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5372BB" w14:textId="77777777" w:rsidR="001A7F78" w:rsidRDefault="001A7F78">
      <w:pPr>
        <w:ind w:firstLine="480"/>
      </w:pPr>
    </w:p>
    <w:p w14:paraId="30652D87" w14:textId="77777777" w:rsidR="001A7F78" w:rsidRDefault="00B46070">
      <w:pPr>
        <w:ind w:firstLine="480"/>
      </w:pPr>
      <w:r>
        <w:rPr>
          <w:noProof/>
        </w:rPr>
        <w:drawing>
          <wp:anchor distT="0" distB="0" distL="114300" distR="114300" simplePos="0" relativeHeight="251662336" behindDoc="1" locked="0" layoutInCell="1" allowOverlap="1" wp14:anchorId="0D36770F" wp14:editId="7D8222D5">
            <wp:simplePos x="0" y="0"/>
            <wp:positionH relativeFrom="column">
              <wp:posOffset>942975</wp:posOffset>
            </wp:positionH>
            <wp:positionV relativeFrom="paragraph">
              <wp:posOffset>152400</wp:posOffset>
            </wp:positionV>
            <wp:extent cx="3491865" cy="552450"/>
            <wp:effectExtent l="0" t="0" r="13335" b="11430"/>
            <wp:wrapTight wrapText="bothSides">
              <wp:wrapPolygon edited="0">
                <wp:start x="943" y="0"/>
                <wp:lineTo x="0" y="2979"/>
                <wp:lineTo x="0" y="15492"/>
                <wp:lineTo x="377" y="19068"/>
                <wp:lineTo x="848" y="20855"/>
                <wp:lineTo x="943" y="20855"/>
                <wp:lineTo x="2451" y="20855"/>
                <wp:lineTo x="21494" y="19663"/>
                <wp:lineTo x="21494" y="11321"/>
                <wp:lineTo x="21211" y="9534"/>
                <wp:lineTo x="21494" y="4171"/>
                <wp:lineTo x="20928" y="1192"/>
                <wp:lineTo x="2451" y="0"/>
                <wp:lineTo x="943" y="0"/>
              </wp:wrapPolygon>
            </wp:wrapTight>
            <wp:docPr id="2" name="图片 9" descr="创新学院校徽透明白底组合-20121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创新学院校徽透明白底组合-20121210"/>
                    <pic:cNvPicPr>
                      <a:picLocks noChangeAspect="1"/>
                    </pic:cNvPicPr>
                  </pic:nvPicPr>
                  <pic:blipFill>
                    <a:blip r:embed="rId9"/>
                    <a:stretch>
                      <a:fillRect/>
                    </a:stretch>
                  </pic:blipFill>
                  <pic:spPr>
                    <a:xfrm>
                      <a:off x="0" y="0"/>
                      <a:ext cx="3491865" cy="552450"/>
                    </a:xfrm>
                    <a:prstGeom prst="rect">
                      <a:avLst/>
                    </a:prstGeom>
                    <a:noFill/>
                    <a:ln w="9525">
                      <a:noFill/>
                    </a:ln>
                  </pic:spPr>
                </pic:pic>
              </a:graphicData>
            </a:graphic>
          </wp:anchor>
        </w:drawing>
      </w:r>
    </w:p>
    <w:p w14:paraId="3490535C" w14:textId="77777777" w:rsidR="001A7F78" w:rsidRDefault="001A7F78">
      <w:pPr>
        <w:ind w:firstLine="480"/>
      </w:pPr>
    </w:p>
    <w:p w14:paraId="1FDAB68F" w14:textId="77777777" w:rsidR="001A7F78" w:rsidRDefault="001A7F78">
      <w:pPr>
        <w:ind w:firstLine="480"/>
      </w:pPr>
    </w:p>
    <w:p w14:paraId="249A4007" w14:textId="77777777" w:rsidR="001A7F78" w:rsidRDefault="001A7F78">
      <w:pPr>
        <w:ind w:firstLine="480"/>
      </w:pPr>
    </w:p>
    <w:p w14:paraId="4C97093C" w14:textId="77777777" w:rsidR="001A7F78" w:rsidRDefault="001A7F78">
      <w:pPr>
        <w:ind w:firstLine="480"/>
      </w:pPr>
    </w:p>
    <w:p w14:paraId="594A2194" w14:textId="77777777" w:rsidR="001A7F78" w:rsidRDefault="001A7F78">
      <w:pPr>
        <w:ind w:firstLine="480"/>
      </w:pPr>
    </w:p>
    <w:p w14:paraId="0BF7225B" w14:textId="77777777" w:rsidR="001A7F78" w:rsidRDefault="00B46070">
      <w:pPr>
        <w:tabs>
          <w:tab w:val="left" w:pos="2047"/>
        </w:tabs>
        <w:ind w:firstLine="1440"/>
        <w:jc w:val="left"/>
        <w:rPr>
          <w:rFonts w:ascii="黑体" w:eastAsia="黑体"/>
          <w:sz w:val="72"/>
        </w:rPr>
      </w:pPr>
      <w:r>
        <w:rPr>
          <w:rFonts w:ascii="黑体" w:eastAsia="黑体" w:hint="eastAsia"/>
          <w:sz w:val="72"/>
        </w:rPr>
        <w:t>毕业设计（论 文）</w:t>
      </w:r>
    </w:p>
    <w:p w14:paraId="22EDACA4" w14:textId="77777777" w:rsidR="001A7F78" w:rsidRDefault="001A7F78">
      <w:pPr>
        <w:ind w:firstLine="1440"/>
        <w:rPr>
          <w:rFonts w:ascii="黑体" w:eastAsia="黑体"/>
          <w:sz w:val="72"/>
        </w:rPr>
      </w:pPr>
    </w:p>
    <w:p w14:paraId="1304D02B" w14:textId="77777777" w:rsidR="001A7F78" w:rsidRDefault="00B46070">
      <w:pPr>
        <w:spacing w:line="700" w:lineRule="exact"/>
        <w:ind w:firstLineChars="300" w:firstLine="960"/>
        <w:rPr>
          <w:rFonts w:asciiTheme="majorEastAsia" w:hAnsiTheme="majorEastAsia" w:cstheme="majorEastAsia"/>
          <w:sz w:val="32"/>
          <w:szCs w:val="32"/>
        </w:rPr>
      </w:pPr>
      <w:r>
        <w:rPr>
          <w:rFonts w:asciiTheme="majorEastAsia" w:eastAsiaTheme="majorEastAsia" w:hAnsiTheme="majorEastAsia" w:cstheme="majorEastAsia"/>
          <w:noProof/>
          <w:sz w:val="32"/>
          <w:szCs w:val="24"/>
        </w:rPr>
        <mc:AlternateContent>
          <mc:Choice Requires="wps">
            <w:drawing>
              <wp:anchor distT="0" distB="0" distL="114300" distR="114300" simplePos="0" relativeHeight="251663360" behindDoc="0" locked="0" layoutInCell="1" allowOverlap="1" wp14:anchorId="047F41EA" wp14:editId="21105D4A">
                <wp:simplePos x="0" y="0"/>
                <wp:positionH relativeFrom="column">
                  <wp:posOffset>1490980</wp:posOffset>
                </wp:positionH>
                <wp:positionV relativeFrom="paragraph">
                  <wp:posOffset>389890</wp:posOffset>
                </wp:positionV>
                <wp:extent cx="2590800" cy="0"/>
                <wp:effectExtent l="0" t="0" r="0" b="0"/>
                <wp:wrapNone/>
                <wp:docPr id="12" name="直接连接符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90800" cy="0"/>
                        </a:xfrm>
                        <a:prstGeom prst="line">
                          <a:avLst/>
                        </a:prstGeom>
                        <a:noFill/>
                        <a:ln w="9525">
                          <a:solidFill>
                            <a:srgbClr val="000000"/>
                          </a:solidFill>
                          <a:round/>
                        </a:ln>
                      </wps:spPr>
                      <wps:bodyPr/>
                    </wps:wsp>
                  </a:graphicData>
                </a:graphic>
              </wp:anchor>
            </w:drawing>
          </mc:Choice>
          <mc:Fallback>
            <w:pict>
              <v:line w14:anchorId="7772B40A" id="直接连接符 12"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117.4pt,30.7pt" to="321.4pt,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"/>
            </w:pict>
          </mc:Fallback>
        </mc:AlternateContent>
      </w:r>
      <w:r>
        <w:rPr>
          <w:rFonts w:asciiTheme="majorEastAsia" w:eastAsiaTheme="majorEastAsia" w:hAnsiTheme="majorEastAsia" w:cstheme="majorEastAsia" w:hint="eastAsia"/>
          <w:b/>
          <w:sz w:val="32"/>
          <w:szCs w:val="32"/>
        </w:rPr>
        <w:t>题    目</w:t>
      </w:r>
      <w:r>
        <w:rPr>
          <w:rFonts w:asciiTheme="majorEastAsia" w:eastAsiaTheme="majorEastAsia" w:hAnsiTheme="majorEastAsia" w:cstheme="majorEastAsia" w:hint="eastAsia"/>
          <w:sz w:val="32"/>
          <w:szCs w:val="32"/>
        </w:rPr>
        <w:t xml:space="preserve">  </w:t>
      </w:r>
      <w:r>
        <w:rPr>
          <w:rFonts w:asciiTheme="majorEastAsia" w:eastAsiaTheme="majorEastAsia" w:hAnsiTheme="majorEastAsia" w:cstheme="majorEastAsia"/>
          <w:sz w:val="32"/>
          <w:szCs w:val="32"/>
        </w:rPr>
        <w:t xml:space="preserve"> </w:t>
      </w:r>
      <w:r>
        <w:rPr>
          <w:rFonts w:asciiTheme="majorEastAsia" w:eastAsiaTheme="majorEastAsia" w:hAnsiTheme="majorEastAsia" w:cstheme="majorEastAsia" w:hint="eastAsia"/>
          <w:b/>
          <w:bCs/>
          <w:sz w:val="32"/>
          <w:szCs w:val="32"/>
        </w:rPr>
        <w:t>正</w:t>
      </w:r>
      <w:proofErr w:type="gramStart"/>
      <w:r>
        <w:rPr>
          <w:rFonts w:asciiTheme="majorEastAsia" w:eastAsiaTheme="majorEastAsia" w:hAnsiTheme="majorEastAsia" w:cstheme="majorEastAsia" w:hint="eastAsia"/>
          <w:b/>
          <w:bCs/>
          <w:sz w:val="32"/>
          <w:szCs w:val="32"/>
        </w:rPr>
        <w:t>懿</w:t>
      </w:r>
      <w:proofErr w:type="gramEnd"/>
      <w:r>
        <w:rPr>
          <w:rFonts w:asciiTheme="majorEastAsia" w:eastAsiaTheme="majorEastAsia" w:hAnsiTheme="majorEastAsia" w:cstheme="majorEastAsia" w:hint="eastAsia"/>
          <w:b/>
          <w:bCs/>
          <w:sz w:val="32"/>
          <w:szCs w:val="32"/>
        </w:rPr>
        <w:t>公司智能财税研究</w:t>
      </w:r>
      <w:r>
        <w:rPr>
          <w:b/>
          <w:bCs/>
          <w:sz w:val="32"/>
          <w:szCs w:val="32"/>
        </w:rPr>
        <w:t xml:space="preserve"> </w:t>
      </w:r>
      <w:r>
        <w:t xml:space="preserve"> </w:t>
      </w:r>
    </w:p>
    <w:p w14:paraId="3AB2CB20" w14:textId="77777777" w:rsidR="001A7F78" w:rsidRDefault="00B46070">
      <w:pPr>
        <w:spacing w:line="700" w:lineRule="exact"/>
        <w:ind w:firstLineChars="300" w:firstLine="964"/>
        <w:rPr>
          <w:rFonts w:asciiTheme="majorEastAsia" w:eastAsiaTheme="majorEastAsia" w:hAnsiTheme="majorEastAsia" w:cstheme="majorEastAsia"/>
          <w:sz w:val="32"/>
          <w:szCs w:val="32"/>
          <w:u w:val="single"/>
        </w:rPr>
      </w:pPr>
      <w:r>
        <w:rPr>
          <w:rFonts w:asciiTheme="majorEastAsia" w:eastAsiaTheme="majorEastAsia" w:hAnsiTheme="majorEastAsia" w:cstheme="majorEastAsia"/>
          <w:b/>
          <w:noProof/>
          <w:sz w:val="32"/>
          <w:szCs w:val="32"/>
        </w:rPr>
        <mc:AlternateContent>
          <mc:Choice Requires="wps">
            <w:drawing>
              <wp:anchor distT="0" distB="0" distL="114300" distR="114300" simplePos="0" relativeHeight="251659264" behindDoc="0" locked="0" layoutInCell="1" allowOverlap="1" wp14:anchorId="0BD7AAF7" wp14:editId="6BC6795B">
                <wp:simplePos x="0" y="0"/>
                <wp:positionH relativeFrom="column">
                  <wp:posOffset>1565275</wp:posOffset>
                </wp:positionH>
                <wp:positionV relativeFrom="paragraph">
                  <wp:posOffset>368300</wp:posOffset>
                </wp:positionV>
                <wp:extent cx="2586355" cy="11430"/>
                <wp:effectExtent l="12700" t="6350" r="10795" b="10795"/>
                <wp:wrapNone/>
                <wp:docPr id="11" name="直接连接符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6355" cy="11430"/>
                        </a:xfrm>
                        <a:prstGeom prst="line">
                          <a:avLst/>
                        </a:prstGeom>
                        <a:noFill/>
                        <a:ln w="9525">
                          <a:solidFill>
                            <a:srgbClr val="000000"/>
                          </a:solidFill>
                          <a:round/>
                        </a:ln>
                      </wps:spPr>
                      <wps:bodyPr/>
                    </wps:wsp>
                  </a:graphicData>
                </a:graphic>
              </wp:anchor>
            </w:drawing>
          </mc:Choice>
          <mc:Fallback>
            <w:pict>
              <v:line w14:anchorId="19144DD8" id="直接连接符 1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23.25pt,29pt" to="326.9pt,2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"/>
            </w:pict>
          </mc:Fallback>
        </mc:AlternateContent>
      </w:r>
      <w:r>
        <w:rPr>
          <w:rFonts w:asciiTheme="majorEastAsia" w:eastAsiaTheme="majorEastAsia" w:hAnsiTheme="majorEastAsia" w:cstheme="majorEastAsia" w:hint="eastAsia"/>
          <w:b/>
          <w:sz w:val="32"/>
          <w:szCs w:val="32"/>
        </w:rPr>
        <w:t>院系名称         财经学院</w:t>
      </w:r>
    </w:p>
    <w:p w14:paraId="78276BBB" w14:textId="77777777" w:rsidR="001A7F78" w:rsidRDefault="00B46070">
      <w:pPr>
        <w:spacing w:line="700" w:lineRule="exact"/>
        <w:ind w:firstLineChars="300" w:firstLine="960"/>
        <w:rPr>
          <w:rFonts w:asciiTheme="majorEastAsia" w:eastAsiaTheme="majorEastAsia" w:hAnsiTheme="majorEastAsia" w:cstheme="majorEastAsia"/>
          <w:sz w:val="32"/>
          <w:szCs w:val="32"/>
          <w:u w:val="single"/>
        </w:rPr>
      </w:pPr>
      <w:r>
        <w:rPr>
          <w:rFonts w:asciiTheme="majorEastAsia" w:eastAsiaTheme="majorEastAsia" w:hAnsiTheme="majorEastAsia" w:cstheme="majorEastAsia"/>
          <w:noProof/>
          <w:sz w:val="32"/>
          <w:szCs w:val="24"/>
        </w:rPr>
        <mc:AlternateContent>
          <mc:Choice Requires="wps">
            <w:drawing>
              <wp:anchor distT="0" distB="0" distL="114300" distR="114300" simplePos="0" relativeHeight="251660288" behindDoc="0" locked="0" layoutInCell="1" allowOverlap="1" wp14:anchorId="382A77AB" wp14:editId="503DAC45">
                <wp:simplePos x="0" y="0"/>
                <wp:positionH relativeFrom="column">
                  <wp:posOffset>1565910</wp:posOffset>
                </wp:positionH>
                <wp:positionV relativeFrom="paragraph">
                  <wp:posOffset>381635</wp:posOffset>
                </wp:positionV>
                <wp:extent cx="2586355" cy="11430"/>
                <wp:effectExtent l="0" t="0" r="23495" b="26670"/>
                <wp:wrapNone/>
                <wp:docPr id="10"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6355" cy="11430"/>
                        </a:xfrm>
                        <a:prstGeom prst="line">
                          <a:avLst/>
                        </a:prstGeom>
                        <a:noFill/>
                        <a:ln w="9525">
                          <a:solidFill>
                            <a:srgbClr val="000000"/>
                          </a:solidFill>
                          <a:round/>
                        </a:ln>
                      </wps:spPr>
                      <wps:bodyPr/>
                    </wps:wsp>
                  </a:graphicData>
                </a:graphic>
              </wp:anchor>
            </w:drawing>
          </mc:Choice>
          <mc:Fallback>
            <w:pict>
              <v:line w14:anchorId="38031520" id="直接连接符 10"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123.3pt,30.05pt" to="326.95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"/>
            </w:pict>
          </mc:Fallback>
        </mc:AlternateContent>
      </w:r>
      <w:r>
        <w:rPr>
          <w:rFonts w:asciiTheme="majorEastAsia" w:eastAsiaTheme="majorEastAsia" w:hAnsiTheme="majorEastAsia" w:cstheme="majorEastAsia" w:hint="eastAsia"/>
          <w:b/>
          <w:sz w:val="32"/>
          <w:szCs w:val="32"/>
        </w:rPr>
        <w:t>专    业</w:t>
      </w:r>
      <w:r>
        <w:rPr>
          <w:rFonts w:asciiTheme="majorEastAsia" w:eastAsiaTheme="majorEastAsia" w:hAnsiTheme="majorEastAsia" w:cstheme="majorEastAsia" w:hint="eastAsia"/>
          <w:sz w:val="32"/>
          <w:szCs w:val="32"/>
        </w:rPr>
        <w:t xml:space="preserve"> </w:t>
      </w:r>
      <w:r>
        <w:rPr>
          <w:rFonts w:asciiTheme="majorEastAsia" w:eastAsiaTheme="majorEastAsia" w:hAnsiTheme="majorEastAsia" w:cstheme="majorEastAsia"/>
          <w:sz w:val="32"/>
          <w:szCs w:val="32"/>
        </w:rPr>
        <w:t xml:space="preserve">          </w:t>
      </w:r>
      <w:r>
        <w:rPr>
          <w:rFonts w:asciiTheme="majorEastAsia" w:eastAsiaTheme="majorEastAsia" w:hAnsiTheme="majorEastAsia" w:cstheme="majorEastAsia" w:hint="eastAsia"/>
          <w:b/>
          <w:sz w:val="32"/>
          <w:szCs w:val="32"/>
        </w:rPr>
        <w:t>会计</w:t>
      </w:r>
    </w:p>
    <w:p w14:paraId="1B5CCE5C" w14:textId="77777777" w:rsidR="001A7F78" w:rsidRDefault="00B46070">
      <w:pPr>
        <w:spacing w:line="700" w:lineRule="exact"/>
        <w:ind w:firstLineChars="300" w:firstLine="960"/>
        <w:rPr>
          <w:rFonts w:asciiTheme="majorEastAsia" w:eastAsiaTheme="majorEastAsia" w:hAnsiTheme="majorEastAsia" w:cstheme="majorEastAsia"/>
          <w:b/>
          <w:sz w:val="32"/>
          <w:szCs w:val="32"/>
        </w:rPr>
      </w:pPr>
      <w:r>
        <w:rPr>
          <w:rFonts w:asciiTheme="majorEastAsia" w:eastAsiaTheme="majorEastAsia" w:hAnsiTheme="majorEastAsia" w:cstheme="majorEastAsia"/>
          <w:noProof/>
          <w:sz w:val="32"/>
          <w:szCs w:val="24"/>
        </w:rPr>
        <mc:AlternateContent>
          <mc:Choice Requires="wps">
            <w:drawing>
              <wp:anchor distT="0" distB="0" distL="114300" distR="114300" simplePos="0" relativeHeight="251661312" behindDoc="0" locked="0" layoutInCell="1" allowOverlap="1" wp14:anchorId="6906A20A" wp14:editId="3E8344B5">
                <wp:simplePos x="0" y="0"/>
                <wp:positionH relativeFrom="column">
                  <wp:posOffset>1542415</wp:posOffset>
                </wp:positionH>
                <wp:positionV relativeFrom="paragraph">
                  <wp:posOffset>382905</wp:posOffset>
                </wp:positionV>
                <wp:extent cx="2586355" cy="11430"/>
                <wp:effectExtent l="0" t="0" r="23495" b="26670"/>
                <wp:wrapNone/>
                <wp:docPr id="9" name="直接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6355" cy="11430"/>
                        </a:xfrm>
                        <a:prstGeom prst="line">
                          <a:avLst/>
                        </a:prstGeom>
                        <a:noFill/>
                        <a:ln w="9525">
                          <a:solidFill>
                            <a:srgbClr val="000000"/>
                          </a:solidFill>
                          <a:round/>
                        </a:ln>
                      </wps:spPr>
                      <wps:bodyPr/>
                    </wps:wsp>
                  </a:graphicData>
                </a:graphic>
              </wp:anchor>
            </w:drawing>
          </mc:Choice>
          <mc:Fallback>
            <w:pict>
              <v:line w14:anchorId="26C88F85" id="直接连接符 9"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121.45pt,30.15pt" to="325.1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"/>
            </w:pict>
          </mc:Fallback>
        </mc:AlternateContent>
      </w:r>
      <w:r>
        <w:rPr>
          <w:rFonts w:asciiTheme="majorEastAsia" w:eastAsiaTheme="majorEastAsia" w:hAnsiTheme="majorEastAsia" w:cstheme="majorEastAsia" w:hint="eastAsia"/>
          <w:b/>
          <w:sz w:val="32"/>
          <w:szCs w:val="32"/>
        </w:rPr>
        <w:t>班    级</w:t>
      </w:r>
      <w:r>
        <w:rPr>
          <w:rFonts w:asciiTheme="majorEastAsia" w:eastAsiaTheme="majorEastAsia" w:hAnsiTheme="majorEastAsia" w:cstheme="majorEastAsia" w:hint="eastAsia"/>
          <w:sz w:val="32"/>
          <w:szCs w:val="32"/>
        </w:rPr>
        <w:t xml:space="preserve"> </w:t>
      </w:r>
      <w:r>
        <w:rPr>
          <w:rFonts w:asciiTheme="majorEastAsia" w:eastAsiaTheme="majorEastAsia" w:hAnsiTheme="majorEastAsia" w:cstheme="majorEastAsia"/>
          <w:sz w:val="32"/>
          <w:szCs w:val="32"/>
        </w:rPr>
        <w:t xml:space="preserve">   </w:t>
      </w:r>
      <w:r>
        <w:rPr>
          <w:rFonts w:asciiTheme="majorEastAsia" w:eastAsiaTheme="majorEastAsia" w:hAnsiTheme="majorEastAsia" w:cstheme="majorEastAsia"/>
          <w:b/>
          <w:bCs/>
          <w:sz w:val="32"/>
          <w:szCs w:val="32"/>
        </w:rPr>
        <w:t xml:space="preserve"> </w:t>
      </w:r>
      <w:r>
        <w:rPr>
          <w:rFonts w:asciiTheme="majorEastAsia" w:eastAsiaTheme="majorEastAsia" w:hAnsiTheme="majorEastAsia" w:cstheme="majorEastAsia" w:hint="eastAsia"/>
          <w:b/>
          <w:bCs/>
          <w:sz w:val="32"/>
          <w:szCs w:val="32"/>
        </w:rPr>
        <w:t xml:space="preserve">   19会计1班</w:t>
      </w:r>
    </w:p>
    <w:p w14:paraId="526568C7" w14:textId="77777777" w:rsidR="001A7F78" w:rsidRDefault="00B46070">
      <w:pPr>
        <w:spacing w:line="700" w:lineRule="exact"/>
        <w:ind w:firstLineChars="300" w:firstLine="960"/>
        <w:rPr>
          <w:rFonts w:asciiTheme="majorEastAsia" w:eastAsiaTheme="majorEastAsia" w:hAnsiTheme="majorEastAsia" w:cstheme="majorEastAsia"/>
          <w:sz w:val="32"/>
          <w:szCs w:val="32"/>
          <w:u w:val="single"/>
        </w:rPr>
      </w:pPr>
      <w:r>
        <w:rPr>
          <w:rFonts w:asciiTheme="majorEastAsia" w:eastAsiaTheme="majorEastAsia" w:hAnsiTheme="majorEastAsia" w:cstheme="majorEastAsia"/>
          <w:noProof/>
          <w:sz w:val="32"/>
          <w:szCs w:val="24"/>
        </w:rPr>
        <mc:AlternateContent>
          <mc:Choice Requires="wps">
            <w:drawing>
              <wp:anchor distT="0" distB="0" distL="114300" distR="114300" simplePos="0" relativeHeight="251664384" behindDoc="0" locked="0" layoutInCell="1" allowOverlap="1" wp14:anchorId="4CEF9CE2" wp14:editId="1F626EBC">
                <wp:simplePos x="0" y="0"/>
                <wp:positionH relativeFrom="column">
                  <wp:posOffset>1553845</wp:posOffset>
                </wp:positionH>
                <wp:positionV relativeFrom="paragraph">
                  <wp:posOffset>384810</wp:posOffset>
                </wp:positionV>
                <wp:extent cx="2586355" cy="11430"/>
                <wp:effectExtent l="10795" t="13335" r="12700" b="13335"/>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6355" cy="11430"/>
                        </a:xfrm>
                        <a:prstGeom prst="line">
                          <a:avLst/>
                        </a:prstGeom>
                        <a:noFill/>
                        <a:ln w="9525">
                          <a:solidFill>
                            <a:srgbClr val="000000"/>
                          </a:solidFill>
                          <a:round/>
                        </a:ln>
                      </wps:spPr>
                      <wps:bodyPr/>
                    </wps:wsp>
                  </a:graphicData>
                </a:graphic>
              </wp:anchor>
            </w:drawing>
          </mc:Choice>
          <mc:Fallback>
            <w:pict>
              <v:line w14:anchorId="6A5E6087" id="直接连接符 8" o:spid="_x0000_s1026" style="position:absolute;left:0;text-align:left;z-index:251664384;visibility:visible;mso-wrap-style:square;mso-wrap-distance-left:9pt;mso-wrap-distance-top:0;mso-wrap-distance-right:9pt;mso-wrap-distance-bottom:0;mso-position-horizontal:absolute;mso-position-horizontal-relative:text;mso-position-vertical:absolute;mso-position-vertical-relative:text" from="122.35pt,30.3pt" to="326pt,3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"/>
            </w:pict>
          </mc:Fallback>
        </mc:AlternateContent>
      </w:r>
      <w:r>
        <w:rPr>
          <w:rFonts w:asciiTheme="majorEastAsia" w:eastAsiaTheme="majorEastAsia" w:hAnsiTheme="majorEastAsia" w:cstheme="majorEastAsia" w:hint="eastAsia"/>
          <w:b/>
          <w:sz w:val="32"/>
          <w:szCs w:val="32"/>
        </w:rPr>
        <w:t>姓    名</w:t>
      </w:r>
      <w:r>
        <w:rPr>
          <w:rFonts w:asciiTheme="majorEastAsia" w:eastAsiaTheme="majorEastAsia" w:hAnsiTheme="majorEastAsia" w:cstheme="majorEastAsia" w:hint="eastAsia"/>
          <w:sz w:val="32"/>
          <w:szCs w:val="32"/>
        </w:rPr>
        <w:t xml:space="preserve">           </w:t>
      </w:r>
      <w:r>
        <w:rPr>
          <w:rFonts w:asciiTheme="majorEastAsia" w:eastAsiaTheme="majorEastAsia" w:hAnsiTheme="majorEastAsia" w:cstheme="majorEastAsia" w:hint="eastAsia"/>
          <w:b/>
          <w:bCs/>
          <w:sz w:val="32"/>
          <w:szCs w:val="32"/>
        </w:rPr>
        <w:t>叶选桐</w:t>
      </w:r>
    </w:p>
    <w:p w14:paraId="17716D77" w14:textId="77777777" w:rsidR="001A7F78" w:rsidRDefault="00B46070">
      <w:pPr>
        <w:spacing w:line="700" w:lineRule="exact"/>
        <w:ind w:firstLineChars="300" w:firstLine="960"/>
        <w:rPr>
          <w:rFonts w:asciiTheme="majorEastAsia" w:eastAsiaTheme="majorEastAsia" w:hAnsiTheme="majorEastAsia" w:cstheme="majorEastAsia"/>
          <w:sz w:val="32"/>
          <w:szCs w:val="32"/>
          <w:u w:val="single"/>
        </w:rPr>
      </w:pPr>
      <w:r>
        <w:rPr>
          <w:rFonts w:asciiTheme="majorEastAsia" w:eastAsiaTheme="majorEastAsia" w:hAnsiTheme="majorEastAsia" w:cstheme="majorEastAsia"/>
          <w:noProof/>
          <w:sz w:val="32"/>
          <w:szCs w:val="24"/>
        </w:rPr>
        <mc:AlternateContent>
          <mc:Choice Requires="wps">
            <w:drawing>
              <wp:anchor distT="0" distB="0" distL="114300" distR="114300" simplePos="0" relativeHeight="251665408" behindDoc="0" locked="0" layoutInCell="1" allowOverlap="1" wp14:anchorId="1E3ED39A" wp14:editId="6B48825A">
                <wp:simplePos x="0" y="0"/>
                <wp:positionH relativeFrom="column">
                  <wp:posOffset>1543050</wp:posOffset>
                </wp:positionH>
                <wp:positionV relativeFrom="paragraph">
                  <wp:posOffset>382905</wp:posOffset>
                </wp:positionV>
                <wp:extent cx="2586355" cy="11430"/>
                <wp:effectExtent l="9525" t="11430" r="13970" b="5715"/>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6355" cy="11430"/>
                        </a:xfrm>
                        <a:prstGeom prst="line">
                          <a:avLst/>
                        </a:prstGeom>
                        <a:noFill/>
                        <a:ln w="9525">
                          <a:solidFill>
                            <a:srgbClr val="000000"/>
                          </a:solidFill>
                          <a:round/>
                        </a:ln>
                      </wps:spPr>
                      <wps:bodyPr/>
                    </wps:wsp>
                  </a:graphicData>
                </a:graphic>
              </wp:anchor>
            </w:drawing>
          </mc:Choice>
          <mc:Fallback>
            <w:pict>
              <v:line w14:anchorId="33056BFF" id="直接连接符 6"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121.5pt,30.15pt" to="325.15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"/>
            </w:pict>
          </mc:Fallback>
        </mc:AlternateContent>
      </w:r>
      <w:r>
        <w:rPr>
          <w:rFonts w:asciiTheme="majorEastAsia" w:eastAsiaTheme="majorEastAsia" w:hAnsiTheme="majorEastAsia" w:cstheme="majorEastAsia" w:hint="eastAsia"/>
          <w:b/>
          <w:sz w:val="32"/>
          <w:szCs w:val="32"/>
        </w:rPr>
        <w:t>学    号</w:t>
      </w:r>
      <w:r>
        <w:rPr>
          <w:rFonts w:asciiTheme="majorEastAsia" w:eastAsiaTheme="majorEastAsia" w:hAnsiTheme="majorEastAsia" w:cstheme="majorEastAsia" w:hint="eastAsia"/>
          <w:b/>
          <w:bCs/>
          <w:sz w:val="32"/>
          <w:szCs w:val="32"/>
        </w:rPr>
        <w:t xml:space="preserve">         1905010127</w:t>
      </w:r>
    </w:p>
    <w:p w14:paraId="75813988" w14:textId="77777777" w:rsidR="001A7F78" w:rsidRDefault="00B46070">
      <w:pPr>
        <w:spacing w:line="700" w:lineRule="exact"/>
        <w:ind w:firstLineChars="300" w:firstLine="960"/>
        <w:rPr>
          <w:rFonts w:asciiTheme="majorEastAsia" w:eastAsiaTheme="majorEastAsia" w:hAnsiTheme="majorEastAsia" w:cstheme="majorEastAsia"/>
          <w:sz w:val="32"/>
          <w:szCs w:val="32"/>
          <w:u w:val="single"/>
        </w:rPr>
      </w:pPr>
      <w:r>
        <w:rPr>
          <w:rFonts w:asciiTheme="majorEastAsia" w:eastAsiaTheme="majorEastAsia" w:hAnsiTheme="majorEastAsia" w:cstheme="majorEastAsia"/>
          <w:noProof/>
          <w:sz w:val="32"/>
          <w:szCs w:val="24"/>
        </w:rPr>
        <mc:AlternateContent>
          <mc:Choice Requires="wps">
            <w:drawing>
              <wp:anchor distT="0" distB="0" distL="114300" distR="114300" simplePos="0" relativeHeight="251666432" behindDoc="0" locked="0" layoutInCell="1" allowOverlap="1" wp14:anchorId="57BD9481" wp14:editId="1EF70297">
                <wp:simplePos x="0" y="0"/>
                <wp:positionH relativeFrom="column">
                  <wp:posOffset>1588770</wp:posOffset>
                </wp:positionH>
                <wp:positionV relativeFrom="paragraph">
                  <wp:posOffset>380365</wp:posOffset>
                </wp:positionV>
                <wp:extent cx="2586355" cy="11430"/>
                <wp:effectExtent l="7620" t="8890" r="6350" b="8255"/>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6355" cy="11430"/>
                        </a:xfrm>
                        <a:prstGeom prst="line">
                          <a:avLst/>
                        </a:prstGeom>
                        <a:noFill/>
                        <a:ln w="9525">
                          <a:solidFill>
                            <a:srgbClr val="000000"/>
                          </a:solidFill>
                          <a:round/>
                        </a:ln>
                      </wps:spPr>
                      <wps:bodyPr/>
                    </wps:wsp>
                  </a:graphicData>
                </a:graphic>
              </wp:anchor>
            </w:drawing>
          </mc:Choice>
          <mc:Fallback>
            <w:pict>
              <v:line w14:anchorId="2E1B8F02" id="直接连接符 4" o:spid="_x0000_s102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text" from="125.1pt,29.95pt" to="328.75pt,3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"/>
            </w:pict>
          </mc:Fallback>
        </mc:AlternateContent>
      </w:r>
      <w:r>
        <w:rPr>
          <w:rFonts w:asciiTheme="majorEastAsia" w:eastAsiaTheme="majorEastAsia" w:hAnsiTheme="majorEastAsia" w:cstheme="majorEastAsia" w:hint="eastAsia"/>
          <w:b/>
          <w:sz w:val="32"/>
          <w:szCs w:val="32"/>
        </w:rPr>
        <w:t>指导教师</w:t>
      </w:r>
      <w:r>
        <w:rPr>
          <w:rFonts w:asciiTheme="majorEastAsia" w:eastAsiaTheme="majorEastAsia" w:hAnsiTheme="majorEastAsia" w:cstheme="majorEastAsia" w:hint="eastAsia"/>
          <w:sz w:val="32"/>
          <w:szCs w:val="32"/>
        </w:rPr>
        <w:t xml:space="preserve">           </w:t>
      </w:r>
      <w:r>
        <w:rPr>
          <w:rFonts w:asciiTheme="majorEastAsia" w:eastAsiaTheme="majorEastAsia" w:hAnsiTheme="majorEastAsia" w:cstheme="majorEastAsia" w:hint="eastAsia"/>
          <w:b/>
          <w:bCs/>
          <w:sz w:val="32"/>
          <w:szCs w:val="32"/>
        </w:rPr>
        <w:t>何红丹</w:t>
      </w:r>
    </w:p>
    <w:p w14:paraId="7989054C" w14:textId="77777777" w:rsidR="001A7F78" w:rsidRDefault="00B46070">
      <w:pPr>
        <w:spacing w:line="700" w:lineRule="exact"/>
        <w:ind w:firstLineChars="300" w:firstLine="964"/>
        <w:rPr>
          <w:b/>
          <w:sz w:val="48"/>
        </w:rPr>
      </w:pPr>
      <w:r>
        <w:rPr>
          <w:rFonts w:asciiTheme="majorEastAsia" w:eastAsiaTheme="majorEastAsia" w:hAnsiTheme="majorEastAsia" w:cstheme="majorEastAsia"/>
          <w:b/>
          <w:noProof/>
          <w:sz w:val="32"/>
          <w:szCs w:val="32"/>
        </w:rPr>
        <mc:AlternateContent>
          <mc:Choice Requires="wps">
            <w:drawing>
              <wp:anchor distT="0" distB="0" distL="114300" distR="114300" simplePos="0" relativeHeight="251667456" behindDoc="0" locked="0" layoutInCell="1" allowOverlap="1" wp14:anchorId="052B19A6" wp14:editId="6183B105">
                <wp:simplePos x="0" y="0"/>
                <wp:positionH relativeFrom="column">
                  <wp:posOffset>1638935</wp:posOffset>
                </wp:positionH>
                <wp:positionV relativeFrom="paragraph">
                  <wp:posOffset>401320</wp:posOffset>
                </wp:positionV>
                <wp:extent cx="2516505" cy="11430"/>
                <wp:effectExtent l="0" t="0" r="36195" b="2667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6599" cy="11430"/>
                        </a:xfrm>
                        <a:prstGeom prst="line">
                          <a:avLst/>
                        </a:prstGeom>
                        <a:noFill/>
                        <a:ln w="9525">
                          <a:solidFill>
                            <a:srgbClr val="000000"/>
                          </a:solidFill>
                          <a:round/>
                        </a:ln>
                      </wps:spPr>
                      <wps:bodyPr/>
                    </wps:wsp>
                  </a:graphicData>
                </a:graphic>
              </wp:anchor>
            </w:drawing>
          </mc:Choice>
          <mc:Fallback>
            <w:pict>
              <v:line w14:anchorId="405B74EC" id="直接连接符 3" o:spid="_x0000_s1026" style="position:absolute;left:0;text-align:left;z-index:251667456;visibility:visible;mso-wrap-style:square;mso-wrap-distance-left:9pt;mso-wrap-distance-top:0;mso-wrap-distance-right:9pt;mso-wrap-distance-bottom:0;mso-position-horizontal:absolute;mso-position-horizontal-relative:text;mso-position-vertical:absolute;mso-position-vertical-relative:text" from="129.05pt,31.6pt" to="327.2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"/>
            </w:pict>
          </mc:Fallback>
        </mc:AlternateContent>
      </w:r>
      <w:r>
        <w:rPr>
          <w:rFonts w:asciiTheme="majorEastAsia" w:eastAsiaTheme="majorEastAsia" w:hAnsiTheme="majorEastAsia" w:cstheme="majorEastAsia" w:hint="eastAsia"/>
          <w:b/>
          <w:sz w:val="32"/>
          <w:szCs w:val="32"/>
        </w:rPr>
        <w:t xml:space="preserve">院系负责人       </w:t>
      </w:r>
      <w:r>
        <w:rPr>
          <w:rFonts w:asciiTheme="majorEastAsia" w:eastAsiaTheme="majorEastAsia" w:hAnsiTheme="majorEastAsia" w:cstheme="majorEastAsia"/>
          <w:b/>
          <w:sz w:val="32"/>
          <w:szCs w:val="32"/>
        </w:rPr>
        <w:t xml:space="preserve">  </w:t>
      </w:r>
      <w:r>
        <w:rPr>
          <w:rFonts w:asciiTheme="majorEastAsia" w:eastAsiaTheme="majorEastAsia" w:hAnsiTheme="majorEastAsia" w:cstheme="majorEastAsia" w:hint="eastAsia"/>
          <w:b/>
          <w:sz w:val="32"/>
          <w:szCs w:val="32"/>
        </w:rPr>
        <w:t>许明箫</w:t>
      </w:r>
    </w:p>
    <w:p w14:paraId="189D2E39" w14:textId="77777777" w:rsidR="001A7F78" w:rsidRDefault="00B46070">
      <w:pPr>
        <w:ind w:firstLine="602"/>
        <w:jc w:val="center"/>
        <w:rPr>
          <w:b/>
          <w:sz w:val="30"/>
          <w:szCs w:val="30"/>
        </w:rPr>
      </w:pPr>
      <w:r>
        <w:rPr>
          <w:rFonts w:hint="eastAsia"/>
          <w:b/>
          <w:sz w:val="30"/>
          <w:szCs w:val="30"/>
        </w:rPr>
        <w:t xml:space="preserve">          </w:t>
      </w:r>
    </w:p>
    <w:p w14:paraId="6102ECB0" w14:textId="77777777" w:rsidR="001A7F78" w:rsidRDefault="001A7F78">
      <w:pPr>
        <w:ind w:firstLine="602"/>
        <w:jc w:val="center"/>
        <w:rPr>
          <w:b/>
          <w:sz w:val="30"/>
          <w:szCs w:val="30"/>
        </w:rPr>
      </w:pPr>
    </w:p>
    <w:p w14:paraId="483F0DAE" w14:textId="77777777" w:rsidR="001A7F78" w:rsidRDefault="001A7F78">
      <w:pPr>
        <w:ind w:firstLine="602"/>
        <w:jc w:val="center"/>
        <w:rPr>
          <w:b/>
          <w:sz w:val="30"/>
          <w:szCs w:val="30"/>
        </w:rPr>
      </w:pPr>
    </w:p>
    <w:p w14:paraId="35FC9BB6" w14:textId="77777777" w:rsidR="001A7F78" w:rsidRDefault="00B46070">
      <w:pPr>
        <w:ind w:firstLine="602"/>
        <w:jc w:val="center"/>
        <w:rPr>
          <w:b/>
          <w:sz w:val="30"/>
          <w:szCs w:val="30"/>
        </w:rPr>
      </w:pPr>
      <w:r>
        <w:rPr>
          <w:rFonts w:hint="eastAsia"/>
          <w:b/>
          <w:sz w:val="30"/>
          <w:szCs w:val="30"/>
        </w:rPr>
        <w:t>202</w:t>
      </w:r>
      <w:r>
        <w:rPr>
          <w:b/>
          <w:sz w:val="30"/>
          <w:szCs w:val="30"/>
        </w:rPr>
        <w:t>2</w:t>
      </w:r>
      <w:r>
        <w:rPr>
          <w:rFonts w:hint="eastAsia"/>
          <w:b/>
          <w:sz w:val="30"/>
          <w:szCs w:val="30"/>
        </w:rPr>
        <w:t>年</w:t>
      </w:r>
      <w:r>
        <w:rPr>
          <w:rFonts w:hint="eastAsia"/>
          <w:b/>
          <w:sz w:val="30"/>
          <w:szCs w:val="30"/>
        </w:rPr>
        <w:t xml:space="preserve"> </w:t>
      </w:r>
      <w:r>
        <w:rPr>
          <w:b/>
          <w:sz w:val="30"/>
          <w:szCs w:val="30"/>
        </w:rPr>
        <w:t>4</w:t>
      </w:r>
      <w:r>
        <w:rPr>
          <w:rFonts w:hint="eastAsia"/>
          <w:b/>
          <w:sz w:val="30"/>
          <w:szCs w:val="30"/>
        </w:rPr>
        <w:t>月</w:t>
      </w:r>
      <w:r>
        <w:rPr>
          <w:rFonts w:hint="eastAsia"/>
          <w:b/>
          <w:sz w:val="30"/>
          <w:szCs w:val="30"/>
        </w:rPr>
        <w:t xml:space="preserve"> 30</w:t>
      </w:r>
      <w:r>
        <w:rPr>
          <w:rFonts w:hint="eastAsia"/>
          <w:b/>
          <w:sz w:val="30"/>
          <w:szCs w:val="30"/>
        </w:rPr>
        <w:t>日</w:t>
      </w:r>
    </w:p>
    <w:p w14:paraId="36EE643E" w14:textId="77777777" w:rsidR="001A7F78" w:rsidRDefault="001A7F78">
      <w:pPr>
        <w:ind w:firstLineChars="0" w:firstLine="0"/>
        <w:rPr>
          <w:b/>
          <w:sz w:val="30"/>
          <w:szCs w:val="30"/>
        </w:rPr>
      </w:pPr>
    </w:p>
    <w:p w14:paraId="7288712B" w14:textId="77777777" w:rsidR="001A7F78" w:rsidRDefault="00B46070">
      <w:pPr>
        <w:pStyle w:val="1"/>
        <w:ind w:firstLine="600"/>
        <w:rPr>
          <w:b/>
        </w:rPr>
      </w:pPr>
      <w:bookmarkStart w:id="0" w:name="_Toc57141591"/>
      <w:bookmarkStart w:id="1" w:name="_Toc57140847"/>
      <w:bookmarkStart w:id="2" w:name="_Toc101525256"/>
      <w:bookmarkStart w:id="3" w:name="_Toc57139931"/>
      <w:r>
        <w:rPr>
          <w:rFonts w:hint="eastAsia"/>
        </w:rPr>
        <w:lastRenderedPageBreak/>
        <w:t>摘</w:t>
      </w:r>
      <w:r>
        <w:rPr>
          <w:rFonts w:hint="eastAsia"/>
        </w:rPr>
        <w:t xml:space="preserve">  </w:t>
      </w:r>
      <w:r>
        <w:rPr>
          <w:rFonts w:hint="eastAsia"/>
        </w:rPr>
        <w:t>要</w:t>
      </w:r>
      <w:bookmarkEnd w:id="0"/>
      <w:bookmarkEnd w:id="1"/>
      <w:bookmarkEnd w:id="2"/>
      <w:bookmarkEnd w:id="3"/>
    </w:p>
    <w:p w14:paraId="776A65DF" w14:textId="77777777" w:rsidR="001A7F78" w:rsidRDefault="00B46070" w:rsidP="006D6119">
      <w:pPr>
        <w:ind w:firstLine="480"/>
      </w:pPr>
      <w:bookmarkStart w:id="4" w:name="_Toc101525257"/>
      <w:r>
        <w:rPr>
          <w:rFonts w:hint="eastAsia"/>
        </w:rPr>
        <w:t>随着科技的发展，时代的进步，代理记账公司也蓬勃兴起，而代理</w:t>
      </w:r>
      <w:proofErr w:type="gramStart"/>
      <w:r>
        <w:rPr>
          <w:rFonts w:hint="eastAsia"/>
        </w:rPr>
        <w:t>记账指</w:t>
      </w:r>
      <w:proofErr w:type="gramEnd"/>
      <w:r>
        <w:rPr>
          <w:rFonts w:hint="eastAsia"/>
        </w:rPr>
        <w:t>的是不具备设立财会部门的企业将其会计核算、记账、报税等工作委托给具有资质的专门从事代理记账的中介公司，而本企业只负责报税，发票开具，结账订凭证等日常工作。而代理记账公司的兴起主要是因为中小企业缺乏具备财会专业知识的人才，招聘或储备专业的财务人员，薪资成本又比较高，而企业现有的人员自身能力又不足以支撑企业日常财会工作。近年来，互联网应用发展迅速</w:t>
      </w:r>
      <w:r>
        <w:rPr>
          <w:rFonts w:hint="eastAsia"/>
        </w:rPr>
        <w:t>,</w:t>
      </w:r>
      <w:r>
        <w:rPr>
          <w:rFonts w:hint="eastAsia"/>
        </w:rPr>
        <w:t>给代理记账公司的工作方式带来了变革，也带来了运营模式的改变，由传统的手工记账到现在的电算化，显而易见就是一个从繁到简的一个转变，大大缩短了工作时间提高了工作效率，基于此</w:t>
      </w:r>
      <w:r>
        <w:rPr>
          <w:rFonts w:hint="eastAsia"/>
        </w:rPr>
        <w:t>,</w:t>
      </w:r>
      <w:r>
        <w:rPr>
          <w:rFonts w:hint="eastAsia"/>
        </w:rPr>
        <w:t>本文分析了代理记账公司存在的意义以及财税智能化对这个行业的影响。</w:t>
      </w:r>
      <w:bookmarkEnd w:id="4"/>
    </w:p>
    <w:p w14:paraId="47D3018A" w14:textId="77777777" w:rsidR="001A7F78" w:rsidRDefault="00B46070">
      <w:pPr>
        <w:snapToGrid w:val="0"/>
        <w:ind w:firstLineChars="0" w:firstLine="0"/>
        <w:contextualSpacing/>
        <w:rPr>
          <w:rFonts w:asciiTheme="minorEastAsia" w:hAnsiTheme="minorEastAsia"/>
          <w:sz w:val="28"/>
          <w:szCs w:val="28"/>
        </w:rPr>
      </w:pPr>
      <w:r>
        <w:rPr>
          <w:rFonts w:ascii="黑体" w:eastAsia="黑体" w:hAnsi="黑体" w:hint="eastAsia"/>
        </w:rPr>
        <w:t>关键词</w:t>
      </w:r>
      <w:r>
        <w:rPr>
          <w:rFonts w:ascii="黑体" w:eastAsia="黑体" w:hAnsi="黑体" w:hint="eastAsia"/>
          <w:sz w:val="28"/>
          <w:szCs w:val="28"/>
        </w:rPr>
        <w:t>：</w:t>
      </w:r>
      <w:r>
        <w:rPr>
          <w:rStyle w:val="af3"/>
          <w:rFonts w:ascii="宋体" w:eastAsia="宋体" w:hAnsi="宋体" w:cs="宋体" w:hint="eastAsia"/>
          <w:sz w:val="24"/>
          <w:szCs w:val="24"/>
        </w:rPr>
        <w:t>代理记账；智能财税；研究</w:t>
      </w:r>
    </w:p>
    <w:p w14:paraId="04EEE9C5" w14:textId="77777777" w:rsidR="001A7F78" w:rsidRDefault="00B46070">
      <w:pPr>
        <w:widowControl/>
        <w:spacing w:line="240" w:lineRule="auto"/>
        <w:ind w:firstLineChars="0" w:firstLine="0"/>
        <w:jc w:val="left"/>
        <w:rPr>
          <w:rFonts w:asciiTheme="minorEastAsia" w:hAnsiTheme="minorEastAsia"/>
          <w:b/>
          <w:sz w:val="44"/>
          <w:szCs w:val="44"/>
        </w:rPr>
      </w:pPr>
      <w:r>
        <w:rPr>
          <w:rFonts w:asciiTheme="minorEastAsia" w:hAnsiTheme="minorEastAsia"/>
          <w:b/>
          <w:sz w:val="44"/>
          <w:szCs w:val="44"/>
        </w:rPr>
        <w:br w:type="page"/>
      </w:r>
    </w:p>
    <w:sdt>
      <w:sdtPr>
        <w:rPr>
          <w:rFonts w:asciiTheme="minorHAnsi" w:eastAsiaTheme="minorEastAsia" w:hAnsiTheme="minorHAnsi" w:cstheme="minorBidi"/>
          <w:bCs w:val="0"/>
          <w:color w:val="auto"/>
          <w:kern w:val="2"/>
          <w:sz w:val="24"/>
          <w:szCs w:val="22"/>
          <w:lang w:val="zh-CN"/>
        </w:rPr>
        <w:id w:val="1862388696"/>
        <w:docPartObj>
          <w:docPartGallery w:val="Table of Contents"/>
          <w:docPartUnique/>
        </w:docPartObj>
      </w:sdtPr>
      <w:sdtEndPr>
        <w:rPr>
          <w:b/>
        </w:rPr>
      </w:sdtEndPr>
      <w:sdtContent>
        <w:p w14:paraId="5C8AEDDA" w14:textId="77777777" w:rsidR="001A7F78" w:rsidRDefault="00B46070">
          <w:pPr>
            <w:pStyle w:val="TOC20"/>
            <w:ind w:firstLine="480"/>
            <w:jc w:val="center"/>
            <w:rPr>
              <w:rFonts w:ascii="黑体" w:eastAsia="黑体" w:hAnsi="黑体"/>
              <w:b/>
              <w:color w:val="auto"/>
              <w:sz w:val="32"/>
              <w:szCs w:val="32"/>
              <w:lang w:val="zh-CN"/>
            </w:rPr>
          </w:pPr>
          <w:r>
            <w:rPr>
              <w:rFonts w:ascii="黑体" w:eastAsia="黑体" w:hAnsi="黑体"/>
              <w:b/>
              <w:color w:val="auto"/>
              <w:sz w:val="32"/>
              <w:szCs w:val="32"/>
              <w:lang w:val="zh-CN"/>
            </w:rPr>
            <w:t>目</w:t>
          </w:r>
          <w:r>
            <w:rPr>
              <w:rFonts w:ascii="黑体" w:eastAsia="黑体" w:hAnsi="黑体" w:hint="eastAsia"/>
              <w:b/>
              <w:color w:val="auto"/>
              <w:sz w:val="32"/>
              <w:szCs w:val="32"/>
              <w:lang w:val="zh-CN"/>
            </w:rPr>
            <w:t xml:space="preserve">  </w:t>
          </w:r>
          <w:r>
            <w:rPr>
              <w:rFonts w:ascii="黑体" w:eastAsia="黑体" w:hAnsi="黑体"/>
              <w:b/>
              <w:color w:val="auto"/>
              <w:sz w:val="32"/>
              <w:szCs w:val="32"/>
              <w:lang w:val="zh-CN"/>
            </w:rPr>
            <w:t>录</w:t>
          </w:r>
        </w:p>
        <w:p w14:paraId="58D3A261" w14:textId="77777777" w:rsidR="001A7F78" w:rsidRDefault="00B46070">
          <w:pPr>
            <w:pStyle w:val="TOC1"/>
            <w:tabs>
              <w:tab w:val="right" w:leader="dot" w:pos="8296"/>
            </w:tabs>
            <w:ind w:firstLine="480"/>
            <w:rPr>
              <w:rFonts w:asciiTheme="minorEastAsia" w:hAnsiTheme="minorEastAsia"/>
              <w:sz w:val="30"/>
              <w:szCs w:val="30"/>
            </w:rPr>
          </w:pPr>
          <w:r>
            <w:fldChar w:fldCharType="begin"/>
          </w:r>
          <w:r>
            <w:instrText xml:space="preserve"> TOC \o "1-3" \h \z \u </w:instrText>
          </w:r>
          <w:r>
            <w:fldChar w:fldCharType="separate"/>
          </w:r>
          <w:hyperlink w:anchor="_Toc101525258" w:history="1">
            <w:r>
              <w:rPr>
                <w:rStyle w:val="af2"/>
                <w:rFonts w:asciiTheme="minorEastAsia" w:hAnsiTheme="minorEastAsia"/>
                <w:sz w:val="30"/>
                <w:szCs w:val="30"/>
              </w:rPr>
              <w:t>第一章  理论概述</w:t>
            </w:r>
            <w:r>
              <w:rPr>
                <w:rFonts w:asciiTheme="minorEastAsia" w:hAnsiTheme="minorEastAsia"/>
                <w:sz w:val="30"/>
                <w:szCs w:val="30"/>
              </w:rPr>
              <w:tab/>
            </w:r>
            <w:r>
              <w:rPr>
                <w:rFonts w:asciiTheme="minorEastAsia" w:hAnsiTheme="minorEastAsia"/>
                <w:sz w:val="30"/>
                <w:szCs w:val="30"/>
              </w:rPr>
              <w:fldChar w:fldCharType="begin"/>
            </w:r>
            <w:r>
              <w:rPr>
                <w:rFonts w:asciiTheme="minorEastAsia" w:hAnsiTheme="minorEastAsia"/>
                <w:sz w:val="30"/>
                <w:szCs w:val="30"/>
              </w:rPr>
              <w:instrText xml:space="preserve"> PAGEREF _Toc101525258 \h </w:instrText>
            </w:r>
            <w:r>
              <w:rPr>
                <w:rFonts w:asciiTheme="minorEastAsia" w:hAnsiTheme="minorEastAsia"/>
                <w:sz w:val="30"/>
                <w:szCs w:val="30"/>
              </w:rPr>
            </w:r>
            <w:r>
              <w:rPr>
                <w:rFonts w:asciiTheme="minorEastAsia" w:hAnsiTheme="minorEastAsia"/>
                <w:sz w:val="30"/>
                <w:szCs w:val="30"/>
              </w:rPr>
              <w:fldChar w:fldCharType="separate"/>
            </w:r>
            <w:r>
              <w:rPr>
                <w:rFonts w:asciiTheme="minorEastAsia" w:hAnsiTheme="minorEastAsia"/>
                <w:sz w:val="30"/>
                <w:szCs w:val="30"/>
              </w:rPr>
              <w:t>1</w:t>
            </w:r>
            <w:r>
              <w:rPr>
                <w:rFonts w:asciiTheme="minorEastAsia" w:hAnsiTheme="minorEastAsia"/>
                <w:sz w:val="30"/>
                <w:szCs w:val="30"/>
              </w:rPr>
              <w:fldChar w:fldCharType="end"/>
            </w:r>
          </w:hyperlink>
        </w:p>
        <w:p w14:paraId="4A094971" w14:textId="77777777" w:rsidR="001A7F78" w:rsidRDefault="001479C9">
          <w:pPr>
            <w:pStyle w:val="TOC2"/>
            <w:tabs>
              <w:tab w:val="right" w:leader="dot" w:pos="8296"/>
            </w:tabs>
            <w:ind w:left="480" w:firstLine="480"/>
            <w:rPr>
              <w:rFonts w:asciiTheme="minorEastAsia" w:hAnsiTheme="minorEastAsia"/>
              <w:sz w:val="28"/>
              <w:szCs w:val="28"/>
            </w:rPr>
          </w:pPr>
          <w:hyperlink w:anchor="_Toc101525259" w:history="1">
            <w:r w:rsidR="00B46070">
              <w:rPr>
                <w:rStyle w:val="af2"/>
                <w:rFonts w:asciiTheme="minorEastAsia" w:hAnsiTheme="minorEastAsia"/>
                <w:sz w:val="28"/>
                <w:szCs w:val="28"/>
              </w:rPr>
              <w:t>1.1代理记账公司的含义</w:t>
            </w:r>
            <w:r w:rsidR="00B46070">
              <w:rPr>
                <w:rFonts w:asciiTheme="minorEastAsia" w:hAnsiTheme="minorEastAsia"/>
                <w:sz w:val="28"/>
                <w:szCs w:val="28"/>
              </w:rPr>
              <w:tab/>
            </w:r>
            <w:r w:rsidR="00B46070">
              <w:rPr>
                <w:rFonts w:asciiTheme="minorEastAsia" w:hAnsiTheme="minorEastAsia"/>
                <w:sz w:val="28"/>
                <w:szCs w:val="28"/>
              </w:rPr>
              <w:fldChar w:fldCharType="begin"/>
            </w:r>
            <w:r w:rsidR="00B46070">
              <w:rPr>
                <w:rFonts w:asciiTheme="minorEastAsia" w:hAnsiTheme="minorEastAsia"/>
                <w:sz w:val="28"/>
                <w:szCs w:val="28"/>
              </w:rPr>
              <w:instrText xml:space="preserve"> PAGEREF _Toc101525259 \h </w:instrText>
            </w:r>
            <w:r w:rsidR="00B46070">
              <w:rPr>
                <w:rFonts w:asciiTheme="minorEastAsia" w:hAnsiTheme="minorEastAsia"/>
                <w:sz w:val="28"/>
                <w:szCs w:val="28"/>
              </w:rPr>
            </w:r>
            <w:r w:rsidR="00B46070">
              <w:rPr>
                <w:rFonts w:asciiTheme="minorEastAsia" w:hAnsiTheme="minorEastAsia"/>
                <w:sz w:val="28"/>
                <w:szCs w:val="28"/>
              </w:rPr>
              <w:fldChar w:fldCharType="separate"/>
            </w:r>
            <w:r w:rsidR="00B46070">
              <w:rPr>
                <w:rFonts w:asciiTheme="minorEastAsia" w:hAnsiTheme="minorEastAsia"/>
                <w:sz w:val="28"/>
                <w:szCs w:val="28"/>
              </w:rPr>
              <w:t>1</w:t>
            </w:r>
            <w:r w:rsidR="00B46070">
              <w:rPr>
                <w:rFonts w:asciiTheme="minorEastAsia" w:hAnsiTheme="minorEastAsia"/>
                <w:sz w:val="28"/>
                <w:szCs w:val="28"/>
              </w:rPr>
              <w:fldChar w:fldCharType="end"/>
            </w:r>
          </w:hyperlink>
        </w:p>
        <w:p w14:paraId="61534499" w14:textId="77777777" w:rsidR="001A7F78" w:rsidRDefault="001479C9">
          <w:pPr>
            <w:pStyle w:val="TOC2"/>
            <w:tabs>
              <w:tab w:val="right" w:leader="dot" w:pos="8296"/>
            </w:tabs>
            <w:ind w:left="480" w:firstLine="480"/>
            <w:rPr>
              <w:rFonts w:asciiTheme="minorEastAsia" w:hAnsiTheme="minorEastAsia"/>
              <w:sz w:val="28"/>
              <w:szCs w:val="28"/>
            </w:rPr>
          </w:pPr>
          <w:hyperlink w:anchor="_Toc101525260" w:history="1">
            <w:r w:rsidR="00B46070">
              <w:rPr>
                <w:rStyle w:val="af2"/>
                <w:rFonts w:asciiTheme="minorEastAsia" w:hAnsiTheme="minorEastAsia"/>
                <w:sz w:val="28"/>
                <w:szCs w:val="28"/>
              </w:rPr>
              <w:t>1.2智能财税的含义</w:t>
            </w:r>
            <w:r w:rsidR="00B46070">
              <w:rPr>
                <w:rFonts w:asciiTheme="minorEastAsia" w:hAnsiTheme="minorEastAsia"/>
                <w:sz w:val="28"/>
                <w:szCs w:val="28"/>
              </w:rPr>
              <w:tab/>
            </w:r>
            <w:r w:rsidR="00B46070">
              <w:rPr>
                <w:rFonts w:asciiTheme="minorEastAsia" w:hAnsiTheme="minorEastAsia"/>
                <w:sz w:val="28"/>
                <w:szCs w:val="28"/>
              </w:rPr>
              <w:fldChar w:fldCharType="begin"/>
            </w:r>
            <w:r w:rsidR="00B46070">
              <w:rPr>
                <w:rFonts w:asciiTheme="minorEastAsia" w:hAnsiTheme="minorEastAsia"/>
                <w:sz w:val="28"/>
                <w:szCs w:val="28"/>
              </w:rPr>
              <w:instrText xml:space="preserve"> PAGEREF _Toc101525260 \h </w:instrText>
            </w:r>
            <w:r w:rsidR="00B46070">
              <w:rPr>
                <w:rFonts w:asciiTheme="minorEastAsia" w:hAnsiTheme="minorEastAsia"/>
                <w:sz w:val="28"/>
                <w:szCs w:val="28"/>
              </w:rPr>
            </w:r>
            <w:r w:rsidR="00B46070">
              <w:rPr>
                <w:rFonts w:asciiTheme="minorEastAsia" w:hAnsiTheme="minorEastAsia"/>
                <w:sz w:val="28"/>
                <w:szCs w:val="28"/>
              </w:rPr>
              <w:fldChar w:fldCharType="separate"/>
            </w:r>
            <w:r w:rsidR="00B46070">
              <w:rPr>
                <w:rFonts w:asciiTheme="minorEastAsia" w:hAnsiTheme="minorEastAsia"/>
                <w:sz w:val="28"/>
                <w:szCs w:val="28"/>
              </w:rPr>
              <w:t>1</w:t>
            </w:r>
            <w:r w:rsidR="00B46070">
              <w:rPr>
                <w:rFonts w:asciiTheme="minorEastAsia" w:hAnsiTheme="minorEastAsia"/>
                <w:sz w:val="28"/>
                <w:szCs w:val="28"/>
              </w:rPr>
              <w:fldChar w:fldCharType="end"/>
            </w:r>
          </w:hyperlink>
        </w:p>
        <w:p w14:paraId="527B8589" w14:textId="77777777" w:rsidR="001A7F78" w:rsidRDefault="001479C9">
          <w:pPr>
            <w:pStyle w:val="TOC2"/>
            <w:tabs>
              <w:tab w:val="right" w:leader="dot" w:pos="8296"/>
            </w:tabs>
            <w:ind w:left="480" w:firstLine="480"/>
            <w:rPr>
              <w:rFonts w:asciiTheme="minorEastAsia" w:hAnsiTheme="minorEastAsia"/>
              <w:sz w:val="28"/>
              <w:szCs w:val="28"/>
            </w:rPr>
          </w:pPr>
          <w:hyperlink w:anchor="_Toc101525261" w:history="1">
            <w:r w:rsidR="00B46070">
              <w:rPr>
                <w:rStyle w:val="af2"/>
                <w:rFonts w:asciiTheme="minorEastAsia" w:hAnsiTheme="minorEastAsia"/>
                <w:sz w:val="28"/>
                <w:szCs w:val="28"/>
              </w:rPr>
              <w:t>1.3智能财税对代理记账公司存在的意义</w:t>
            </w:r>
            <w:r w:rsidR="00B46070">
              <w:rPr>
                <w:rFonts w:asciiTheme="minorEastAsia" w:hAnsiTheme="minorEastAsia"/>
                <w:sz w:val="28"/>
                <w:szCs w:val="28"/>
              </w:rPr>
              <w:tab/>
            </w:r>
            <w:r w:rsidR="00B46070">
              <w:rPr>
                <w:rFonts w:asciiTheme="minorEastAsia" w:hAnsiTheme="minorEastAsia"/>
                <w:sz w:val="28"/>
                <w:szCs w:val="28"/>
              </w:rPr>
              <w:fldChar w:fldCharType="begin"/>
            </w:r>
            <w:r w:rsidR="00B46070">
              <w:rPr>
                <w:rFonts w:asciiTheme="minorEastAsia" w:hAnsiTheme="minorEastAsia"/>
                <w:sz w:val="28"/>
                <w:szCs w:val="28"/>
              </w:rPr>
              <w:instrText xml:space="preserve"> PAGEREF _Toc101525261 \h </w:instrText>
            </w:r>
            <w:r w:rsidR="00B46070">
              <w:rPr>
                <w:rFonts w:asciiTheme="minorEastAsia" w:hAnsiTheme="minorEastAsia"/>
                <w:sz w:val="28"/>
                <w:szCs w:val="28"/>
              </w:rPr>
            </w:r>
            <w:r w:rsidR="00B46070">
              <w:rPr>
                <w:rFonts w:asciiTheme="minorEastAsia" w:hAnsiTheme="minorEastAsia"/>
                <w:sz w:val="28"/>
                <w:szCs w:val="28"/>
              </w:rPr>
              <w:fldChar w:fldCharType="separate"/>
            </w:r>
            <w:r w:rsidR="00B46070">
              <w:rPr>
                <w:rFonts w:asciiTheme="minorEastAsia" w:hAnsiTheme="minorEastAsia"/>
                <w:sz w:val="28"/>
                <w:szCs w:val="28"/>
              </w:rPr>
              <w:t>1</w:t>
            </w:r>
            <w:r w:rsidR="00B46070">
              <w:rPr>
                <w:rFonts w:asciiTheme="minorEastAsia" w:hAnsiTheme="minorEastAsia"/>
                <w:sz w:val="28"/>
                <w:szCs w:val="28"/>
              </w:rPr>
              <w:fldChar w:fldCharType="end"/>
            </w:r>
          </w:hyperlink>
        </w:p>
        <w:p w14:paraId="67BEBE72" w14:textId="77777777" w:rsidR="001A7F78" w:rsidRDefault="001479C9">
          <w:pPr>
            <w:pStyle w:val="TOC1"/>
            <w:tabs>
              <w:tab w:val="right" w:leader="dot" w:pos="8296"/>
            </w:tabs>
            <w:ind w:firstLine="480"/>
            <w:rPr>
              <w:rStyle w:val="af2"/>
              <w:sz w:val="30"/>
              <w:szCs w:val="30"/>
            </w:rPr>
          </w:pPr>
          <w:hyperlink w:anchor="_Toc101525262" w:history="1">
            <w:r w:rsidR="00B46070">
              <w:rPr>
                <w:rStyle w:val="af2"/>
                <w:rFonts w:asciiTheme="minorEastAsia" w:hAnsiTheme="minorEastAsia"/>
                <w:sz w:val="30"/>
                <w:szCs w:val="30"/>
              </w:rPr>
              <w:t>第二章  正懿公司简介及经营现状</w:t>
            </w:r>
            <w:r w:rsidR="00B46070">
              <w:rPr>
                <w:rStyle w:val="af2"/>
                <w:sz w:val="30"/>
                <w:szCs w:val="30"/>
              </w:rPr>
              <w:tab/>
            </w:r>
            <w:r w:rsidR="00B46070">
              <w:rPr>
                <w:rStyle w:val="af2"/>
                <w:sz w:val="30"/>
                <w:szCs w:val="30"/>
              </w:rPr>
              <w:fldChar w:fldCharType="begin"/>
            </w:r>
            <w:r w:rsidR="00B46070">
              <w:rPr>
                <w:rStyle w:val="af2"/>
                <w:sz w:val="30"/>
                <w:szCs w:val="30"/>
              </w:rPr>
              <w:instrText xml:space="preserve"> PAGEREF _Toc101525262 \h </w:instrText>
            </w:r>
            <w:r w:rsidR="00B46070">
              <w:rPr>
                <w:rStyle w:val="af2"/>
                <w:sz w:val="30"/>
                <w:szCs w:val="30"/>
              </w:rPr>
            </w:r>
            <w:r w:rsidR="00B46070">
              <w:rPr>
                <w:rStyle w:val="af2"/>
                <w:sz w:val="30"/>
                <w:szCs w:val="30"/>
              </w:rPr>
              <w:fldChar w:fldCharType="separate"/>
            </w:r>
            <w:r w:rsidR="00B46070">
              <w:rPr>
                <w:rStyle w:val="af2"/>
                <w:sz w:val="30"/>
                <w:szCs w:val="30"/>
              </w:rPr>
              <w:t>3</w:t>
            </w:r>
            <w:r w:rsidR="00B46070">
              <w:rPr>
                <w:rStyle w:val="af2"/>
                <w:sz w:val="30"/>
                <w:szCs w:val="30"/>
              </w:rPr>
              <w:fldChar w:fldCharType="end"/>
            </w:r>
          </w:hyperlink>
        </w:p>
        <w:p w14:paraId="1B9D07EA" w14:textId="77777777" w:rsidR="001A7F78" w:rsidRDefault="001479C9">
          <w:pPr>
            <w:pStyle w:val="TOC2"/>
            <w:tabs>
              <w:tab w:val="right" w:leader="dot" w:pos="8296"/>
            </w:tabs>
            <w:ind w:left="480" w:firstLine="480"/>
            <w:rPr>
              <w:rFonts w:asciiTheme="minorEastAsia" w:hAnsiTheme="minorEastAsia"/>
              <w:sz w:val="28"/>
              <w:szCs w:val="28"/>
            </w:rPr>
          </w:pPr>
          <w:hyperlink w:anchor="_Toc101525263" w:history="1">
            <w:r w:rsidR="00B46070">
              <w:rPr>
                <w:rStyle w:val="af2"/>
                <w:rFonts w:asciiTheme="minorEastAsia" w:hAnsiTheme="minorEastAsia"/>
                <w:sz w:val="28"/>
                <w:szCs w:val="28"/>
              </w:rPr>
              <w:t>2.1正懿公司简介</w:t>
            </w:r>
            <w:r w:rsidR="00B46070">
              <w:rPr>
                <w:rFonts w:asciiTheme="minorEastAsia" w:hAnsiTheme="minorEastAsia"/>
                <w:sz w:val="28"/>
                <w:szCs w:val="28"/>
              </w:rPr>
              <w:tab/>
            </w:r>
            <w:r w:rsidR="00B46070">
              <w:rPr>
                <w:rFonts w:asciiTheme="minorEastAsia" w:hAnsiTheme="minorEastAsia"/>
                <w:sz w:val="28"/>
                <w:szCs w:val="28"/>
              </w:rPr>
              <w:fldChar w:fldCharType="begin"/>
            </w:r>
            <w:r w:rsidR="00B46070">
              <w:rPr>
                <w:rFonts w:asciiTheme="minorEastAsia" w:hAnsiTheme="minorEastAsia"/>
                <w:sz w:val="28"/>
                <w:szCs w:val="28"/>
              </w:rPr>
              <w:instrText xml:space="preserve"> PAGEREF _Toc101525263 \h </w:instrText>
            </w:r>
            <w:r w:rsidR="00B46070">
              <w:rPr>
                <w:rFonts w:asciiTheme="minorEastAsia" w:hAnsiTheme="minorEastAsia"/>
                <w:sz w:val="28"/>
                <w:szCs w:val="28"/>
              </w:rPr>
            </w:r>
            <w:r w:rsidR="00B46070">
              <w:rPr>
                <w:rFonts w:asciiTheme="minorEastAsia" w:hAnsiTheme="minorEastAsia"/>
                <w:sz w:val="28"/>
                <w:szCs w:val="28"/>
              </w:rPr>
              <w:fldChar w:fldCharType="separate"/>
            </w:r>
            <w:r w:rsidR="00B46070">
              <w:rPr>
                <w:rFonts w:asciiTheme="minorEastAsia" w:hAnsiTheme="minorEastAsia"/>
                <w:sz w:val="28"/>
                <w:szCs w:val="28"/>
              </w:rPr>
              <w:t>3</w:t>
            </w:r>
            <w:r w:rsidR="00B46070">
              <w:rPr>
                <w:rFonts w:asciiTheme="minorEastAsia" w:hAnsiTheme="minorEastAsia"/>
                <w:sz w:val="28"/>
                <w:szCs w:val="28"/>
              </w:rPr>
              <w:fldChar w:fldCharType="end"/>
            </w:r>
          </w:hyperlink>
        </w:p>
        <w:p w14:paraId="72455015" w14:textId="77777777" w:rsidR="001A7F78" w:rsidRDefault="001479C9">
          <w:pPr>
            <w:pStyle w:val="TOC2"/>
            <w:tabs>
              <w:tab w:val="right" w:leader="dot" w:pos="8296"/>
            </w:tabs>
            <w:ind w:left="480" w:firstLine="480"/>
            <w:rPr>
              <w:rFonts w:asciiTheme="minorEastAsia" w:hAnsiTheme="minorEastAsia"/>
              <w:sz w:val="28"/>
              <w:szCs w:val="28"/>
            </w:rPr>
          </w:pPr>
          <w:hyperlink w:anchor="_Toc101525264" w:history="1">
            <w:r w:rsidR="00B46070">
              <w:rPr>
                <w:rStyle w:val="af2"/>
                <w:rFonts w:asciiTheme="minorEastAsia" w:hAnsiTheme="minorEastAsia"/>
                <w:sz w:val="28"/>
                <w:szCs w:val="28"/>
              </w:rPr>
              <w:t>2.2正懿公司经营现状</w:t>
            </w:r>
            <w:r w:rsidR="00B46070">
              <w:rPr>
                <w:rFonts w:asciiTheme="minorEastAsia" w:hAnsiTheme="minorEastAsia"/>
                <w:sz w:val="28"/>
                <w:szCs w:val="28"/>
              </w:rPr>
              <w:tab/>
            </w:r>
            <w:r w:rsidR="00B46070">
              <w:rPr>
                <w:rFonts w:asciiTheme="minorEastAsia" w:hAnsiTheme="minorEastAsia"/>
                <w:sz w:val="28"/>
                <w:szCs w:val="28"/>
              </w:rPr>
              <w:fldChar w:fldCharType="begin"/>
            </w:r>
            <w:r w:rsidR="00B46070">
              <w:rPr>
                <w:rFonts w:asciiTheme="minorEastAsia" w:hAnsiTheme="minorEastAsia"/>
                <w:sz w:val="28"/>
                <w:szCs w:val="28"/>
              </w:rPr>
              <w:instrText xml:space="preserve"> PAGEREF _Toc101525264 \h </w:instrText>
            </w:r>
            <w:r w:rsidR="00B46070">
              <w:rPr>
                <w:rFonts w:asciiTheme="minorEastAsia" w:hAnsiTheme="minorEastAsia"/>
                <w:sz w:val="28"/>
                <w:szCs w:val="28"/>
              </w:rPr>
            </w:r>
            <w:r w:rsidR="00B46070">
              <w:rPr>
                <w:rFonts w:asciiTheme="minorEastAsia" w:hAnsiTheme="minorEastAsia"/>
                <w:sz w:val="28"/>
                <w:szCs w:val="28"/>
              </w:rPr>
              <w:fldChar w:fldCharType="separate"/>
            </w:r>
            <w:r w:rsidR="00B46070">
              <w:rPr>
                <w:rFonts w:asciiTheme="minorEastAsia" w:hAnsiTheme="minorEastAsia"/>
                <w:sz w:val="28"/>
                <w:szCs w:val="28"/>
              </w:rPr>
              <w:t>3</w:t>
            </w:r>
            <w:r w:rsidR="00B46070">
              <w:rPr>
                <w:rFonts w:asciiTheme="minorEastAsia" w:hAnsiTheme="minorEastAsia"/>
                <w:sz w:val="28"/>
                <w:szCs w:val="28"/>
              </w:rPr>
              <w:fldChar w:fldCharType="end"/>
            </w:r>
          </w:hyperlink>
        </w:p>
        <w:p w14:paraId="681E18AF" w14:textId="77777777" w:rsidR="001A7F78" w:rsidRDefault="001479C9">
          <w:pPr>
            <w:pStyle w:val="TOC2"/>
            <w:tabs>
              <w:tab w:val="right" w:leader="dot" w:pos="8296"/>
            </w:tabs>
            <w:ind w:left="480" w:firstLine="480"/>
            <w:rPr>
              <w:rFonts w:asciiTheme="minorEastAsia" w:hAnsiTheme="minorEastAsia"/>
              <w:sz w:val="28"/>
              <w:szCs w:val="28"/>
            </w:rPr>
          </w:pPr>
          <w:hyperlink w:anchor="_Toc101525265" w:history="1">
            <w:r w:rsidR="00B46070">
              <w:rPr>
                <w:rStyle w:val="af2"/>
                <w:rFonts w:asciiTheme="minorEastAsia" w:hAnsiTheme="minorEastAsia"/>
                <w:sz w:val="28"/>
                <w:szCs w:val="28"/>
              </w:rPr>
              <w:t>2.3智能财税在正懿公司应用的现状</w:t>
            </w:r>
            <w:r w:rsidR="00B46070">
              <w:rPr>
                <w:rFonts w:asciiTheme="minorEastAsia" w:hAnsiTheme="minorEastAsia"/>
                <w:sz w:val="28"/>
                <w:szCs w:val="28"/>
              </w:rPr>
              <w:tab/>
            </w:r>
            <w:r w:rsidR="00B46070">
              <w:rPr>
                <w:rFonts w:asciiTheme="minorEastAsia" w:hAnsiTheme="minorEastAsia"/>
                <w:sz w:val="28"/>
                <w:szCs w:val="28"/>
              </w:rPr>
              <w:fldChar w:fldCharType="begin"/>
            </w:r>
            <w:r w:rsidR="00B46070">
              <w:rPr>
                <w:rFonts w:asciiTheme="minorEastAsia" w:hAnsiTheme="minorEastAsia"/>
                <w:sz w:val="28"/>
                <w:szCs w:val="28"/>
              </w:rPr>
              <w:instrText xml:space="preserve"> PAGEREF _Toc101525265 \h </w:instrText>
            </w:r>
            <w:r w:rsidR="00B46070">
              <w:rPr>
                <w:rFonts w:asciiTheme="minorEastAsia" w:hAnsiTheme="minorEastAsia"/>
                <w:sz w:val="28"/>
                <w:szCs w:val="28"/>
              </w:rPr>
            </w:r>
            <w:r w:rsidR="00B46070">
              <w:rPr>
                <w:rFonts w:asciiTheme="minorEastAsia" w:hAnsiTheme="minorEastAsia"/>
                <w:sz w:val="28"/>
                <w:szCs w:val="28"/>
              </w:rPr>
              <w:fldChar w:fldCharType="separate"/>
            </w:r>
            <w:r w:rsidR="00B46070">
              <w:rPr>
                <w:rFonts w:asciiTheme="minorEastAsia" w:hAnsiTheme="minorEastAsia"/>
                <w:sz w:val="28"/>
                <w:szCs w:val="28"/>
              </w:rPr>
              <w:t>3</w:t>
            </w:r>
            <w:r w:rsidR="00B46070">
              <w:rPr>
                <w:rFonts w:asciiTheme="minorEastAsia" w:hAnsiTheme="minorEastAsia"/>
                <w:sz w:val="28"/>
                <w:szCs w:val="28"/>
              </w:rPr>
              <w:fldChar w:fldCharType="end"/>
            </w:r>
          </w:hyperlink>
        </w:p>
        <w:p w14:paraId="65A5D082" w14:textId="77777777" w:rsidR="001A7F78" w:rsidRDefault="001479C9">
          <w:pPr>
            <w:pStyle w:val="TOC1"/>
            <w:tabs>
              <w:tab w:val="right" w:leader="dot" w:pos="8296"/>
            </w:tabs>
            <w:ind w:firstLine="480"/>
            <w:rPr>
              <w:rStyle w:val="af2"/>
              <w:sz w:val="30"/>
              <w:szCs w:val="30"/>
            </w:rPr>
          </w:pPr>
          <w:hyperlink w:anchor="_Toc101525266" w:history="1">
            <w:r w:rsidR="00B46070">
              <w:rPr>
                <w:rStyle w:val="af2"/>
                <w:rFonts w:asciiTheme="minorEastAsia" w:hAnsiTheme="minorEastAsia"/>
                <w:sz w:val="30"/>
                <w:szCs w:val="30"/>
              </w:rPr>
              <w:t>第三章  智能财税在正懿公司运用的不足</w:t>
            </w:r>
            <w:r w:rsidR="00B46070">
              <w:rPr>
                <w:rStyle w:val="af2"/>
                <w:sz w:val="30"/>
                <w:szCs w:val="30"/>
              </w:rPr>
              <w:tab/>
            </w:r>
            <w:r w:rsidR="00B46070">
              <w:rPr>
                <w:rStyle w:val="af2"/>
                <w:sz w:val="30"/>
                <w:szCs w:val="30"/>
              </w:rPr>
              <w:fldChar w:fldCharType="begin"/>
            </w:r>
            <w:r w:rsidR="00B46070">
              <w:rPr>
                <w:rStyle w:val="af2"/>
                <w:sz w:val="30"/>
                <w:szCs w:val="30"/>
              </w:rPr>
              <w:instrText xml:space="preserve"> PAGEREF _Toc101525266 \h </w:instrText>
            </w:r>
            <w:r w:rsidR="00B46070">
              <w:rPr>
                <w:rStyle w:val="af2"/>
                <w:sz w:val="30"/>
                <w:szCs w:val="30"/>
              </w:rPr>
            </w:r>
            <w:r w:rsidR="00B46070">
              <w:rPr>
                <w:rStyle w:val="af2"/>
                <w:sz w:val="30"/>
                <w:szCs w:val="30"/>
              </w:rPr>
              <w:fldChar w:fldCharType="separate"/>
            </w:r>
            <w:r w:rsidR="00B46070">
              <w:rPr>
                <w:rStyle w:val="af2"/>
                <w:sz w:val="30"/>
                <w:szCs w:val="30"/>
              </w:rPr>
              <w:t>5</w:t>
            </w:r>
            <w:r w:rsidR="00B46070">
              <w:rPr>
                <w:rStyle w:val="af2"/>
                <w:sz w:val="30"/>
                <w:szCs w:val="30"/>
              </w:rPr>
              <w:fldChar w:fldCharType="end"/>
            </w:r>
          </w:hyperlink>
        </w:p>
        <w:p w14:paraId="253CEA63" w14:textId="77777777" w:rsidR="001A7F78" w:rsidRDefault="001479C9">
          <w:pPr>
            <w:pStyle w:val="TOC2"/>
            <w:tabs>
              <w:tab w:val="right" w:leader="dot" w:pos="8296"/>
            </w:tabs>
            <w:ind w:left="480" w:firstLine="480"/>
            <w:rPr>
              <w:rFonts w:asciiTheme="minorEastAsia" w:hAnsiTheme="minorEastAsia"/>
              <w:sz w:val="28"/>
              <w:szCs w:val="28"/>
            </w:rPr>
          </w:pPr>
          <w:hyperlink w:anchor="_Toc101525267" w:history="1">
            <w:r w:rsidR="00B46070">
              <w:rPr>
                <w:rStyle w:val="af2"/>
                <w:rFonts w:asciiTheme="minorEastAsia" w:hAnsiTheme="minorEastAsia"/>
                <w:sz w:val="28"/>
                <w:szCs w:val="28"/>
              </w:rPr>
              <w:t>3.1财会行业准入门槛低</w:t>
            </w:r>
            <w:r w:rsidR="00B46070">
              <w:rPr>
                <w:rFonts w:asciiTheme="minorEastAsia" w:hAnsiTheme="minorEastAsia"/>
                <w:sz w:val="28"/>
                <w:szCs w:val="28"/>
              </w:rPr>
              <w:tab/>
            </w:r>
            <w:r w:rsidR="00B46070">
              <w:rPr>
                <w:rFonts w:asciiTheme="minorEastAsia" w:hAnsiTheme="minorEastAsia"/>
                <w:sz w:val="28"/>
                <w:szCs w:val="28"/>
              </w:rPr>
              <w:fldChar w:fldCharType="begin"/>
            </w:r>
            <w:r w:rsidR="00B46070">
              <w:rPr>
                <w:rFonts w:asciiTheme="minorEastAsia" w:hAnsiTheme="minorEastAsia"/>
                <w:sz w:val="28"/>
                <w:szCs w:val="28"/>
              </w:rPr>
              <w:instrText xml:space="preserve"> PAGEREF _Toc101525267 \h </w:instrText>
            </w:r>
            <w:r w:rsidR="00B46070">
              <w:rPr>
                <w:rFonts w:asciiTheme="minorEastAsia" w:hAnsiTheme="minorEastAsia"/>
                <w:sz w:val="28"/>
                <w:szCs w:val="28"/>
              </w:rPr>
            </w:r>
            <w:r w:rsidR="00B46070">
              <w:rPr>
                <w:rFonts w:asciiTheme="minorEastAsia" w:hAnsiTheme="minorEastAsia"/>
                <w:sz w:val="28"/>
                <w:szCs w:val="28"/>
              </w:rPr>
              <w:fldChar w:fldCharType="separate"/>
            </w:r>
            <w:r w:rsidR="00B46070">
              <w:rPr>
                <w:rFonts w:asciiTheme="minorEastAsia" w:hAnsiTheme="minorEastAsia"/>
                <w:sz w:val="28"/>
                <w:szCs w:val="28"/>
              </w:rPr>
              <w:t>5</w:t>
            </w:r>
            <w:r w:rsidR="00B46070">
              <w:rPr>
                <w:rFonts w:asciiTheme="minorEastAsia" w:hAnsiTheme="minorEastAsia"/>
                <w:sz w:val="28"/>
                <w:szCs w:val="28"/>
              </w:rPr>
              <w:fldChar w:fldCharType="end"/>
            </w:r>
          </w:hyperlink>
        </w:p>
        <w:p w14:paraId="2CF8A5AB" w14:textId="77777777" w:rsidR="001A7F78" w:rsidRDefault="001479C9">
          <w:pPr>
            <w:pStyle w:val="TOC2"/>
            <w:tabs>
              <w:tab w:val="right" w:leader="dot" w:pos="8296"/>
            </w:tabs>
            <w:ind w:left="480" w:firstLine="480"/>
            <w:rPr>
              <w:rFonts w:asciiTheme="minorEastAsia" w:hAnsiTheme="minorEastAsia"/>
              <w:sz w:val="28"/>
              <w:szCs w:val="28"/>
            </w:rPr>
          </w:pPr>
          <w:hyperlink w:anchor="_Toc101525268" w:history="1">
            <w:r w:rsidR="00B46070">
              <w:rPr>
                <w:rStyle w:val="af2"/>
                <w:rFonts w:asciiTheme="minorEastAsia" w:hAnsiTheme="minorEastAsia"/>
                <w:sz w:val="28"/>
                <w:szCs w:val="28"/>
              </w:rPr>
              <w:t>3.2系统建设不足</w:t>
            </w:r>
            <w:r w:rsidR="00B46070">
              <w:rPr>
                <w:rFonts w:asciiTheme="minorEastAsia" w:hAnsiTheme="minorEastAsia"/>
                <w:sz w:val="28"/>
                <w:szCs w:val="28"/>
              </w:rPr>
              <w:tab/>
            </w:r>
            <w:r w:rsidR="00B46070">
              <w:rPr>
                <w:rFonts w:asciiTheme="minorEastAsia" w:hAnsiTheme="minorEastAsia"/>
                <w:sz w:val="28"/>
                <w:szCs w:val="28"/>
              </w:rPr>
              <w:fldChar w:fldCharType="begin"/>
            </w:r>
            <w:r w:rsidR="00B46070">
              <w:rPr>
                <w:rFonts w:asciiTheme="minorEastAsia" w:hAnsiTheme="minorEastAsia"/>
                <w:sz w:val="28"/>
                <w:szCs w:val="28"/>
              </w:rPr>
              <w:instrText xml:space="preserve"> PAGEREF _Toc101525268 \h </w:instrText>
            </w:r>
            <w:r w:rsidR="00B46070">
              <w:rPr>
                <w:rFonts w:asciiTheme="minorEastAsia" w:hAnsiTheme="minorEastAsia"/>
                <w:sz w:val="28"/>
                <w:szCs w:val="28"/>
              </w:rPr>
            </w:r>
            <w:r w:rsidR="00B46070">
              <w:rPr>
                <w:rFonts w:asciiTheme="minorEastAsia" w:hAnsiTheme="minorEastAsia"/>
                <w:sz w:val="28"/>
                <w:szCs w:val="28"/>
              </w:rPr>
              <w:fldChar w:fldCharType="separate"/>
            </w:r>
            <w:r w:rsidR="00B46070">
              <w:rPr>
                <w:rFonts w:asciiTheme="minorEastAsia" w:hAnsiTheme="minorEastAsia"/>
                <w:sz w:val="28"/>
                <w:szCs w:val="28"/>
              </w:rPr>
              <w:t>5</w:t>
            </w:r>
            <w:r w:rsidR="00B46070">
              <w:rPr>
                <w:rFonts w:asciiTheme="minorEastAsia" w:hAnsiTheme="minorEastAsia"/>
                <w:sz w:val="28"/>
                <w:szCs w:val="28"/>
              </w:rPr>
              <w:fldChar w:fldCharType="end"/>
            </w:r>
          </w:hyperlink>
        </w:p>
        <w:p w14:paraId="59F85275" w14:textId="77777777" w:rsidR="001A7F78" w:rsidRDefault="001479C9">
          <w:pPr>
            <w:pStyle w:val="TOC2"/>
            <w:tabs>
              <w:tab w:val="right" w:leader="dot" w:pos="8296"/>
            </w:tabs>
            <w:ind w:left="480" w:firstLine="480"/>
            <w:rPr>
              <w:rFonts w:asciiTheme="minorEastAsia" w:hAnsiTheme="minorEastAsia"/>
              <w:sz w:val="28"/>
              <w:szCs w:val="28"/>
            </w:rPr>
          </w:pPr>
          <w:hyperlink w:anchor="_Toc101525269" w:history="1">
            <w:r w:rsidR="00B46070">
              <w:rPr>
                <w:rStyle w:val="af2"/>
                <w:rFonts w:asciiTheme="minorEastAsia" w:hAnsiTheme="minorEastAsia"/>
                <w:sz w:val="28"/>
                <w:szCs w:val="28"/>
              </w:rPr>
              <w:t>3.3智能财税系统应用不足</w:t>
            </w:r>
            <w:r w:rsidR="00B46070">
              <w:rPr>
                <w:rFonts w:asciiTheme="minorEastAsia" w:hAnsiTheme="minorEastAsia"/>
                <w:sz w:val="28"/>
                <w:szCs w:val="28"/>
              </w:rPr>
              <w:tab/>
            </w:r>
            <w:r w:rsidR="00B46070">
              <w:rPr>
                <w:rFonts w:asciiTheme="minorEastAsia" w:hAnsiTheme="minorEastAsia"/>
                <w:sz w:val="28"/>
                <w:szCs w:val="28"/>
              </w:rPr>
              <w:fldChar w:fldCharType="begin"/>
            </w:r>
            <w:r w:rsidR="00B46070">
              <w:rPr>
                <w:rFonts w:asciiTheme="minorEastAsia" w:hAnsiTheme="minorEastAsia"/>
                <w:sz w:val="28"/>
                <w:szCs w:val="28"/>
              </w:rPr>
              <w:instrText xml:space="preserve"> PAGEREF _Toc101525269 \h </w:instrText>
            </w:r>
            <w:r w:rsidR="00B46070">
              <w:rPr>
                <w:rFonts w:asciiTheme="minorEastAsia" w:hAnsiTheme="minorEastAsia"/>
                <w:sz w:val="28"/>
                <w:szCs w:val="28"/>
              </w:rPr>
            </w:r>
            <w:r w:rsidR="00B46070">
              <w:rPr>
                <w:rFonts w:asciiTheme="minorEastAsia" w:hAnsiTheme="minorEastAsia"/>
                <w:sz w:val="28"/>
                <w:szCs w:val="28"/>
              </w:rPr>
              <w:fldChar w:fldCharType="separate"/>
            </w:r>
            <w:r w:rsidR="00B46070">
              <w:rPr>
                <w:rFonts w:asciiTheme="minorEastAsia" w:hAnsiTheme="minorEastAsia"/>
                <w:sz w:val="28"/>
                <w:szCs w:val="28"/>
              </w:rPr>
              <w:t>5</w:t>
            </w:r>
            <w:r w:rsidR="00B46070">
              <w:rPr>
                <w:rFonts w:asciiTheme="minorEastAsia" w:hAnsiTheme="minorEastAsia"/>
                <w:sz w:val="28"/>
                <w:szCs w:val="28"/>
              </w:rPr>
              <w:fldChar w:fldCharType="end"/>
            </w:r>
          </w:hyperlink>
        </w:p>
        <w:p w14:paraId="26803B55" w14:textId="77777777" w:rsidR="001A7F78" w:rsidRDefault="001479C9">
          <w:pPr>
            <w:pStyle w:val="TOC1"/>
            <w:tabs>
              <w:tab w:val="right" w:leader="dot" w:pos="8296"/>
            </w:tabs>
            <w:ind w:firstLine="480"/>
            <w:rPr>
              <w:rStyle w:val="af2"/>
              <w:sz w:val="30"/>
              <w:szCs w:val="30"/>
            </w:rPr>
          </w:pPr>
          <w:hyperlink w:anchor="_Toc101525270" w:history="1">
            <w:r w:rsidR="00B46070">
              <w:rPr>
                <w:rStyle w:val="af2"/>
                <w:rFonts w:asciiTheme="minorEastAsia" w:hAnsiTheme="minorEastAsia"/>
                <w:sz w:val="30"/>
                <w:szCs w:val="30"/>
              </w:rPr>
              <w:t>第四章  正懿公司发展对策探讨</w:t>
            </w:r>
            <w:r w:rsidR="00B46070">
              <w:rPr>
                <w:rStyle w:val="af2"/>
                <w:sz w:val="30"/>
                <w:szCs w:val="30"/>
              </w:rPr>
              <w:tab/>
            </w:r>
            <w:r w:rsidR="00B46070">
              <w:rPr>
                <w:rStyle w:val="af2"/>
                <w:sz w:val="30"/>
                <w:szCs w:val="30"/>
              </w:rPr>
              <w:fldChar w:fldCharType="begin"/>
            </w:r>
            <w:r w:rsidR="00B46070">
              <w:rPr>
                <w:rStyle w:val="af2"/>
                <w:sz w:val="30"/>
                <w:szCs w:val="30"/>
              </w:rPr>
              <w:instrText xml:space="preserve"> PAGEREF _Toc101525270 \h </w:instrText>
            </w:r>
            <w:r w:rsidR="00B46070">
              <w:rPr>
                <w:rStyle w:val="af2"/>
                <w:sz w:val="30"/>
                <w:szCs w:val="30"/>
              </w:rPr>
            </w:r>
            <w:r w:rsidR="00B46070">
              <w:rPr>
                <w:rStyle w:val="af2"/>
                <w:sz w:val="30"/>
                <w:szCs w:val="30"/>
              </w:rPr>
              <w:fldChar w:fldCharType="separate"/>
            </w:r>
            <w:r w:rsidR="00B46070">
              <w:rPr>
                <w:rStyle w:val="af2"/>
                <w:sz w:val="30"/>
                <w:szCs w:val="30"/>
              </w:rPr>
              <w:t>6</w:t>
            </w:r>
            <w:r w:rsidR="00B46070">
              <w:rPr>
                <w:rStyle w:val="af2"/>
                <w:sz w:val="30"/>
                <w:szCs w:val="30"/>
              </w:rPr>
              <w:fldChar w:fldCharType="end"/>
            </w:r>
          </w:hyperlink>
        </w:p>
        <w:p w14:paraId="2070E3C7" w14:textId="77777777" w:rsidR="001A7F78" w:rsidRDefault="001479C9">
          <w:pPr>
            <w:pStyle w:val="TOC2"/>
            <w:tabs>
              <w:tab w:val="right" w:leader="dot" w:pos="8296"/>
            </w:tabs>
            <w:ind w:left="480" w:firstLine="480"/>
            <w:rPr>
              <w:rFonts w:asciiTheme="minorEastAsia" w:hAnsiTheme="minorEastAsia"/>
              <w:sz w:val="28"/>
              <w:szCs w:val="28"/>
            </w:rPr>
          </w:pPr>
          <w:hyperlink w:anchor="_Toc101525271" w:history="1">
            <w:r w:rsidR="00B46070">
              <w:rPr>
                <w:rStyle w:val="af2"/>
                <w:rFonts w:asciiTheme="minorEastAsia" w:hAnsiTheme="minorEastAsia"/>
                <w:sz w:val="28"/>
                <w:szCs w:val="28"/>
              </w:rPr>
              <w:t>4.1筛选人才，提高入行门槛</w:t>
            </w:r>
            <w:r w:rsidR="00B46070">
              <w:rPr>
                <w:rFonts w:asciiTheme="minorEastAsia" w:hAnsiTheme="minorEastAsia"/>
                <w:sz w:val="28"/>
                <w:szCs w:val="28"/>
              </w:rPr>
              <w:tab/>
            </w:r>
            <w:r w:rsidR="00B46070">
              <w:rPr>
                <w:rFonts w:asciiTheme="minorEastAsia" w:hAnsiTheme="minorEastAsia"/>
                <w:sz w:val="28"/>
                <w:szCs w:val="28"/>
              </w:rPr>
              <w:fldChar w:fldCharType="begin"/>
            </w:r>
            <w:r w:rsidR="00B46070">
              <w:rPr>
                <w:rFonts w:asciiTheme="minorEastAsia" w:hAnsiTheme="minorEastAsia"/>
                <w:sz w:val="28"/>
                <w:szCs w:val="28"/>
              </w:rPr>
              <w:instrText xml:space="preserve"> PAGEREF _Toc101525271 \h </w:instrText>
            </w:r>
            <w:r w:rsidR="00B46070">
              <w:rPr>
                <w:rFonts w:asciiTheme="minorEastAsia" w:hAnsiTheme="minorEastAsia"/>
                <w:sz w:val="28"/>
                <w:szCs w:val="28"/>
              </w:rPr>
            </w:r>
            <w:r w:rsidR="00B46070">
              <w:rPr>
                <w:rFonts w:asciiTheme="minorEastAsia" w:hAnsiTheme="minorEastAsia"/>
                <w:sz w:val="28"/>
                <w:szCs w:val="28"/>
              </w:rPr>
              <w:fldChar w:fldCharType="separate"/>
            </w:r>
            <w:r w:rsidR="00B46070">
              <w:rPr>
                <w:rFonts w:asciiTheme="minorEastAsia" w:hAnsiTheme="minorEastAsia"/>
                <w:sz w:val="28"/>
                <w:szCs w:val="28"/>
              </w:rPr>
              <w:t>6</w:t>
            </w:r>
            <w:r w:rsidR="00B46070">
              <w:rPr>
                <w:rFonts w:asciiTheme="minorEastAsia" w:hAnsiTheme="minorEastAsia"/>
                <w:sz w:val="28"/>
                <w:szCs w:val="28"/>
              </w:rPr>
              <w:fldChar w:fldCharType="end"/>
            </w:r>
          </w:hyperlink>
        </w:p>
        <w:p w14:paraId="25DF101A" w14:textId="77777777" w:rsidR="001A7F78" w:rsidRDefault="001479C9">
          <w:pPr>
            <w:pStyle w:val="TOC2"/>
            <w:tabs>
              <w:tab w:val="right" w:leader="dot" w:pos="8296"/>
            </w:tabs>
            <w:ind w:left="480" w:firstLine="480"/>
            <w:rPr>
              <w:rFonts w:asciiTheme="minorEastAsia" w:hAnsiTheme="minorEastAsia"/>
              <w:sz w:val="28"/>
              <w:szCs w:val="28"/>
            </w:rPr>
          </w:pPr>
          <w:hyperlink w:anchor="_Toc101525272" w:history="1">
            <w:r w:rsidR="00B46070">
              <w:rPr>
                <w:rStyle w:val="af2"/>
                <w:rFonts w:asciiTheme="minorEastAsia" w:hAnsiTheme="minorEastAsia"/>
                <w:sz w:val="28"/>
                <w:szCs w:val="28"/>
              </w:rPr>
              <w:t>4.2加快技术进步与优化</w:t>
            </w:r>
            <w:r w:rsidR="00B46070">
              <w:rPr>
                <w:rFonts w:asciiTheme="minorEastAsia" w:hAnsiTheme="minorEastAsia"/>
                <w:sz w:val="28"/>
                <w:szCs w:val="28"/>
              </w:rPr>
              <w:tab/>
            </w:r>
            <w:r w:rsidR="00B46070">
              <w:rPr>
                <w:rFonts w:asciiTheme="minorEastAsia" w:hAnsiTheme="minorEastAsia"/>
                <w:sz w:val="28"/>
                <w:szCs w:val="28"/>
              </w:rPr>
              <w:fldChar w:fldCharType="begin"/>
            </w:r>
            <w:r w:rsidR="00B46070">
              <w:rPr>
                <w:rFonts w:asciiTheme="minorEastAsia" w:hAnsiTheme="minorEastAsia"/>
                <w:sz w:val="28"/>
                <w:szCs w:val="28"/>
              </w:rPr>
              <w:instrText xml:space="preserve"> PAGEREF _Toc101525272 \h </w:instrText>
            </w:r>
            <w:r w:rsidR="00B46070">
              <w:rPr>
                <w:rFonts w:asciiTheme="minorEastAsia" w:hAnsiTheme="minorEastAsia"/>
                <w:sz w:val="28"/>
                <w:szCs w:val="28"/>
              </w:rPr>
            </w:r>
            <w:r w:rsidR="00B46070">
              <w:rPr>
                <w:rFonts w:asciiTheme="minorEastAsia" w:hAnsiTheme="minorEastAsia"/>
                <w:sz w:val="28"/>
                <w:szCs w:val="28"/>
              </w:rPr>
              <w:fldChar w:fldCharType="separate"/>
            </w:r>
            <w:r w:rsidR="00B46070">
              <w:rPr>
                <w:rFonts w:asciiTheme="minorEastAsia" w:hAnsiTheme="minorEastAsia"/>
                <w:sz w:val="28"/>
                <w:szCs w:val="28"/>
              </w:rPr>
              <w:t>6</w:t>
            </w:r>
            <w:r w:rsidR="00B46070">
              <w:rPr>
                <w:rFonts w:asciiTheme="minorEastAsia" w:hAnsiTheme="minorEastAsia"/>
                <w:sz w:val="28"/>
                <w:szCs w:val="28"/>
              </w:rPr>
              <w:fldChar w:fldCharType="end"/>
            </w:r>
          </w:hyperlink>
        </w:p>
        <w:p w14:paraId="797981DE" w14:textId="77777777" w:rsidR="001A7F78" w:rsidRDefault="001479C9">
          <w:pPr>
            <w:pStyle w:val="TOC2"/>
            <w:tabs>
              <w:tab w:val="right" w:leader="dot" w:pos="8296"/>
            </w:tabs>
            <w:ind w:left="480" w:firstLine="480"/>
            <w:rPr>
              <w:rFonts w:asciiTheme="minorEastAsia" w:hAnsiTheme="minorEastAsia"/>
              <w:sz w:val="28"/>
              <w:szCs w:val="28"/>
            </w:rPr>
          </w:pPr>
          <w:hyperlink w:anchor="_Toc101525273" w:history="1">
            <w:r w:rsidR="00B46070">
              <w:rPr>
                <w:rStyle w:val="af2"/>
                <w:rFonts w:asciiTheme="minorEastAsia" w:hAnsiTheme="minorEastAsia"/>
                <w:sz w:val="28"/>
                <w:szCs w:val="28"/>
              </w:rPr>
              <w:t>4.3加强对智能财税的应用</w:t>
            </w:r>
            <w:r w:rsidR="00B46070">
              <w:rPr>
                <w:rFonts w:asciiTheme="minorEastAsia" w:hAnsiTheme="minorEastAsia"/>
                <w:sz w:val="28"/>
                <w:szCs w:val="28"/>
              </w:rPr>
              <w:tab/>
            </w:r>
            <w:r w:rsidR="00B46070">
              <w:rPr>
                <w:rFonts w:asciiTheme="minorEastAsia" w:hAnsiTheme="minorEastAsia"/>
                <w:sz w:val="28"/>
                <w:szCs w:val="28"/>
              </w:rPr>
              <w:fldChar w:fldCharType="begin"/>
            </w:r>
            <w:r w:rsidR="00B46070">
              <w:rPr>
                <w:rFonts w:asciiTheme="minorEastAsia" w:hAnsiTheme="minorEastAsia"/>
                <w:sz w:val="28"/>
                <w:szCs w:val="28"/>
              </w:rPr>
              <w:instrText xml:space="preserve"> PAGEREF _Toc101525273 \h </w:instrText>
            </w:r>
            <w:r w:rsidR="00B46070">
              <w:rPr>
                <w:rFonts w:asciiTheme="minorEastAsia" w:hAnsiTheme="minorEastAsia"/>
                <w:sz w:val="28"/>
                <w:szCs w:val="28"/>
              </w:rPr>
            </w:r>
            <w:r w:rsidR="00B46070">
              <w:rPr>
                <w:rFonts w:asciiTheme="minorEastAsia" w:hAnsiTheme="minorEastAsia"/>
                <w:sz w:val="28"/>
                <w:szCs w:val="28"/>
              </w:rPr>
              <w:fldChar w:fldCharType="separate"/>
            </w:r>
            <w:r w:rsidR="00B46070">
              <w:rPr>
                <w:rFonts w:asciiTheme="minorEastAsia" w:hAnsiTheme="minorEastAsia"/>
                <w:sz w:val="28"/>
                <w:szCs w:val="28"/>
              </w:rPr>
              <w:t>6</w:t>
            </w:r>
            <w:r w:rsidR="00B46070">
              <w:rPr>
                <w:rFonts w:asciiTheme="minorEastAsia" w:hAnsiTheme="minorEastAsia"/>
                <w:sz w:val="28"/>
                <w:szCs w:val="28"/>
              </w:rPr>
              <w:fldChar w:fldCharType="end"/>
            </w:r>
          </w:hyperlink>
        </w:p>
        <w:p w14:paraId="45782C57" w14:textId="77777777" w:rsidR="001A7F78" w:rsidRDefault="001479C9">
          <w:pPr>
            <w:pStyle w:val="TOC1"/>
            <w:tabs>
              <w:tab w:val="right" w:leader="dot" w:pos="8296"/>
            </w:tabs>
            <w:ind w:firstLine="480"/>
            <w:rPr>
              <w:rStyle w:val="af2"/>
              <w:sz w:val="30"/>
              <w:szCs w:val="30"/>
            </w:rPr>
          </w:pPr>
          <w:hyperlink w:anchor="_Toc101525274" w:history="1">
            <w:r w:rsidR="00B46070">
              <w:rPr>
                <w:rStyle w:val="af2"/>
                <w:rFonts w:asciiTheme="minorEastAsia" w:hAnsiTheme="minorEastAsia"/>
                <w:sz w:val="30"/>
                <w:szCs w:val="30"/>
              </w:rPr>
              <w:t>第五章  总结</w:t>
            </w:r>
            <w:r w:rsidR="00B46070">
              <w:rPr>
                <w:rStyle w:val="af2"/>
                <w:sz w:val="30"/>
                <w:szCs w:val="30"/>
              </w:rPr>
              <w:tab/>
            </w:r>
            <w:r w:rsidR="00B46070">
              <w:rPr>
                <w:rStyle w:val="af2"/>
                <w:sz w:val="30"/>
                <w:szCs w:val="30"/>
              </w:rPr>
              <w:fldChar w:fldCharType="begin"/>
            </w:r>
            <w:r w:rsidR="00B46070">
              <w:rPr>
                <w:rStyle w:val="af2"/>
                <w:sz w:val="30"/>
                <w:szCs w:val="30"/>
              </w:rPr>
              <w:instrText xml:space="preserve"> PAGEREF _Toc101525274 \h </w:instrText>
            </w:r>
            <w:r w:rsidR="00B46070">
              <w:rPr>
                <w:rStyle w:val="af2"/>
                <w:sz w:val="30"/>
                <w:szCs w:val="30"/>
              </w:rPr>
            </w:r>
            <w:r w:rsidR="00B46070">
              <w:rPr>
                <w:rStyle w:val="af2"/>
                <w:sz w:val="30"/>
                <w:szCs w:val="30"/>
              </w:rPr>
              <w:fldChar w:fldCharType="separate"/>
            </w:r>
            <w:r w:rsidR="00B46070">
              <w:rPr>
                <w:rStyle w:val="af2"/>
                <w:sz w:val="30"/>
                <w:szCs w:val="30"/>
              </w:rPr>
              <w:t>7</w:t>
            </w:r>
            <w:r w:rsidR="00B46070">
              <w:rPr>
                <w:rStyle w:val="af2"/>
                <w:sz w:val="30"/>
                <w:szCs w:val="30"/>
              </w:rPr>
              <w:fldChar w:fldCharType="end"/>
            </w:r>
          </w:hyperlink>
        </w:p>
        <w:p w14:paraId="2E49E7D6" w14:textId="77777777" w:rsidR="001A7F78" w:rsidRDefault="001479C9">
          <w:pPr>
            <w:pStyle w:val="TOC1"/>
            <w:tabs>
              <w:tab w:val="right" w:leader="dot" w:pos="8296"/>
            </w:tabs>
            <w:ind w:firstLine="480"/>
            <w:rPr>
              <w:rStyle w:val="af2"/>
              <w:sz w:val="30"/>
              <w:szCs w:val="30"/>
            </w:rPr>
          </w:pPr>
          <w:hyperlink w:anchor="_Toc101525275" w:history="1">
            <w:r w:rsidR="00B46070">
              <w:rPr>
                <w:rStyle w:val="af2"/>
                <w:rFonts w:asciiTheme="minorEastAsia" w:hAnsiTheme="minorEastAsia"/>
                <w:sz w:val="30"/>
                <w:szCs w:val="30"/>
              </w:rPr>
              <w:t>参考文献</w:t>
            </w:r>
            <w:r w:rsidR="00B46070">
              <w:rPr>
                <w:rStyle w:val="af2"/>
                <w:sz w:val="30"/>
                <w:szCs w:val="30"/>
              </w:rPr>
              <w:tab/>
            </w:r>
            <w:r w:rsidR="00B46070">
              <w:rPr>
                <w:rStyle w:val="af2"/>
                <w:sz w:val="30"/>
                <w:szCs w:val="30"/>
              </w:rPr>
              <w:fldChar w:fldCharType="begin"/>
            </w:r>
            <w:r w:rsidR="00B46070">
              <w:rPr>
                <w:rStyle w:val="af2"/>
                <w:sz w:val="30"/>
                <w:szCs w:val="30"/>
              </w:rPr>
              <w:instrText xml:space="preserve"> PAGEREF _Toc101525275 \h </w:instrText>
            </w:r>
            <w:r w:rsidR="00B46070">
              <w:rPr>
                <w:rStyle w:val="af2"/>
                <w:sz w:val="30"/>
                <w:szCs w:val="30"/>
              </w:rPr>
            </w:r>
            <w:r w:rsidR="00B46070">
              <w:rPr>
                <w:rStyle w:val="af2"/>
                <w:sz w:val="30"/>
                <w:szCs w:val="30"/>
              </w:rPr>
              <w:fldChar w:fldCharType="separate"/>
            </w:r>
            <w:r w:rsidR="00B46070">
              <w:rPr>
                <w:rStyle w:val="af2"/>
                <w:sz w:val="30"/>
                <w:szCs w:val="30"/>
              </w:rPr>
              <w:t>8</w:t>
            </w:r>
            <w:r w:rsidR="00B46070">
              <w:rPr>
                <w:rStyle w:val="af2"/>
                <w:sz w:val="30"/>
                <w:szCs w:val="30"/>
              </w:rPr>
              <w:fldChar w:fldCharType="end"/>
            </w:r>
          </w:hyperlink>
        </w:p>
        <w:p w14:paraId="644FDB99" w14:textId="77777777" w:rsidR="001A7F78" w:rsidRDefault="001479C9">
          <w:pPr>
            <w:pStyle w:val="TOC1"/>
            <w:tabs>
              <w:tab w:val="right" w:leader="dot" w:pos="8296"/>
            </w:tabs>
            <w:ind w:firstLine="480"/>
            <w:rPr>
              <w:rFonts w:asciiTheme="minorEastAsia" w:hAnsiTheme="minorEastAsia"/>
              <w:sz w:val="28"/>
              <w:szCs w:val="28"/>
            </w:rPr>
          </w:pPr>
          <w:hyperlink w:anchor="_Toc101525276" w:history="1">
            <w:r w:rsidR="00B46070">
              <w:rPr>
                <w:rStyle w:val="af2"/>
                <w:rFonts w:asciiTheme="minorEastAsia" w:hAnsiTheme="minorEastAsia"/>
                <w:sz w:val="30"/>
                <w:szCs w:val="30"/>
              </w:rPr>
              <w:t>致  谢</w:t>
            </w:r>
            <w:r w:rsidR="00B46070">
              <w:rPr>
                <w:rStyle w:val="af2"/>
                <w:sz w:val="30"/>
                <w:szCs w:val="30"/>
              </w:rPr>
              <w:tab/>
            </w:r>
            <w:r w:rsidR="00B46070">
              <w:rPr>
                <w:rStyle w:val="af2"/>
                <w:sz w:val="30"/>
                <w:szCs w:val="30"/>
              </w:rPr>
              <w:fldChar w:fldCharType="begin"/>
            </w:r>
            <w:r w:rsidR="00B46070">
              <w:rPr>
                <w:rStyle w:val="af2"/>
                <w:sz w:val="30"/>
                <w:szCs w:val="30"/>
              </w:rPr>
              <w:instrText xml:space="preserve"> PAGEREF _Toc101525276 \h </w:instrText>
            </w:r>
            <w:r w:rsidR="00B46070">
              <w:rPr>
                <w:rStyle w:val="af2"/>
                <w:sz w:val="30"/>
                <w:szCs w:val="30"/>
              </w:rPr>
            </w:r>
            <w:r w:rsidR="00B46070">
              <w:rPr>
                <w:rStyle w:val="af2"/>
                <w:sz w:val="30"/>
                <w:szCs w:val="30"/>
              </w:rPr>
              <w:fldChar w:fldCharType="separate"/>
            </w:r>
            <w:r w:rsidR="00B46070">
              <w:rPr>
                <w:rStyle w:val="af2"/>
                <w:sz w:val="30"/>
                <w:szCs w:val="30"/>
              </w:rPr>
              <w:t>9</w:t>
            </w:r>
            <w:r w:rsidR="00B46070">
              <w:rPr>
                <w:rStyle w:val="af2"/>
                <w:sz w:val="30"/>
                <w:szCs w:val="30"/>
              </w:rPr>
              <w:fldChar w:fldCharType="end"/>
            </w:r>
          </w:hyperlink>
        </w:p>
        <w:p w14:paraId="66A87B22" w14:textId="77777777" w:rsidR="001A7F78" w:rsidRDefault="00B46070">
          <w:pPr>
            <w:ind w:firstLine="482"/>
          </w:pPr>
          <w:r>
            <w:rPr>
              <w:b/>
              <w:bCs/>
              <w:lang w:val="zh-CN"/>
            </w:rPr>
            <w:fldChar w:fldCharType="end"/>
          </w:r>
        </w:p>
      </w:sdtContent>
    </w:sdt>
    <w:p w14:paraId="6888BF89" w14:textId="77777777" w:rsidR="001A7F78" w:rsidRDefault="001A7F78">
      <w:pPr>
        <w:widowControl/>
        <w:spacing w:line="240" w:lineRule="auto"/>
        <w:ind w:firstLineChars="0" w:firstLine="0"/>
        <w:jc w:val="left"/>
        <w:sectPr w:rsidR="001A7F78">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26"/>
        </w:sectPr>
      </w:pPr>
    </w:p>
    <w:p w14:paraId="6128D218" w14:textId="77777777" w:rsidR="001A7F78" w:rsidRDefault="00B46070">
      <w:pPr>
        <w:pStyle w:val="1"/>
        <w:ind w:firstLine="600"/>
        <w:rPr>
          <w:rFonts w:ascii="黑体" w:hAnsi="黑体"/>
          <w:b/>
        </w:rPr>
      </w:pPr>
      <w:bookmarkStart w:id="5" w:name="_Toc101525258"/>
      <w:r>
        <w:rPr>
          <w:rFonts w:ascii="黑体" w:hAnsi="黑体" w:hint="eastAsia"/>
        </w:rPr>
        <w:lastRenderedPageBreak/>
        <w:t xml:space="preserve">第一章 </w:t>
      </w:r>
      <w:r>
        <w:rPr>
          <w:rFonts w:ascii="黑体" w:hAnsi="黑体"/>
        </w:rPr>
        <w:t xml:space="preserve"> </w:t>
      </w:r>
      <w:r>
        <w:rPr>
          <w:rFonts w:ascii="黑体" w:hAnsi="黑体" w:hint="eastAsia"/>
        </w:rPr>
        <w:t>理论概述</w:t>
      </w:r>
      <w:bookmarkEnd w:id="5"/>
    </w:p>
    <w:p w14:paraId="7610CF10" w14:textId="77777777" w:rsidR="001A7F78" w:rsidRDefault="00B46070">
      <w:pPr>
        <w:pStyle w:val="2"/>
      </w:pPr>
      <w:bookmarkStart w:id="6" w:name="_Toc101525259"/>
      <w:r>
        <w:rPr>
          <w:rFonts w:hint="eastAsia"/>
        </w:rPr>
        <w:t>1.1</w:t>
      </w:r>
      <w:r>
        <w:rPr>
          <w:rFonts w:hint="eastAsia"/>
        </w:rPr>
        <w:t>代理记账公司的含义</w:t>
      </w:r>
      <w:bookmarkEnd w:id="6"/>
    </w:p>
    <w:p w14:paraId="7DE48BAD" w14:textId="77777777" w:rsidR="001A7F78" w:rsidRDefault="00B46070">
      <w:pPr>
        <w:ind w:firstLine="480"/>
      </w:pPr>
      <w:r>
        <w:rPr>
          <w:rFonts w:hint="eastAsia"/>
        </w:rPr>
        <w:t>代理记账是指代理记账机构接受委托</w:t>
      </w:r>
      <w:r>
        <w:rPr>
          <w:rFonts w:hint="eastAsia"/>
        </w:rPr>
        <w:t>,</w:t>
      </w:r>
      <w:r>
        <w:rPr>
          <w:rFonts w:hint="eastAsia"/>
        </w:rPr>
        <w:t>将受托单位的会计核算、记账、报税等一系列的会计工作全部代办完成</w:t>
      </w:r>
      <w:r>
        <w:rPr>
          <w:rFonts w:hint="eastAsia"/>
        </w:rPr>
        <w:t>,</w:t>
      </w:r>
      <w:r>
        <w:rPr>
          <w:rFonts w:hint="eastAsia"/>
        </w:rPr>
        <w:t>委托单位只设立出纳人员</w:t>
      </w:r>
      <w:r>
        <w:rPr>
          <w:rFonts w:hint="eastAsia"/>
        </w:rPr>
        <w:t>,</w:t>
      </w:r>
      <w:r>
        <w:rPr>
          <w:rFonts w:hint="eastAsia"/>
        </w:rPr>
        <w:t>负责</w:t>
      </w:r>
      <w:proofErr w:type="gramStart"/>
      <w:r>
        <w:rPr>
          <w:rFonts w:hint="eastAsia"/>
        </w:rPr>
        <w:t>日常货币</w:t>
      </w:r>
      <w:proofErr w:type="gramEnd"/>
      <w:r>
        <w:rPr>
          <w:rFonts w:hint="eastAsia"/>
        </w:rPr>
        <w:t>收支业务和财产保管等工作。我国</w:t>
      </w:r>
      <w:r>
        <w:rPr>
          <w:rFonts w:hint="eastAsia"/>
        </w:rPr>
        <w:t>"</w:t>
      </w:r>
      <w:r>
        <w:rPr>
          <w:rFonts w:hint="eastAsia"/>
        </w:rPr>
        <w:t>代理办法</w:t>
      </w:r>
      <w:r>
        <w:rPr>
          <w:rFonts w:hint="eastAsia"/>
        </w:rPr>
        <w:t>"</w:t>
      </w:r>
      <w:r>
        <w:rPr>
          <w:rFonts w:hint="eastAsia"/>
        </w:rPr>
        <w:t>也规范了代理记账概念</w:t>
      </w:r>
      <w:r>
        <w:rPr>
          <w:rFonts w:hint="eastAsia"/>
        </w:rPr>
        <w:t>,</w:t>
      </w:r>
      <w:r>
        <w:rPr>
          <w:rFonts w:hint="eastAsia"/>
        </w:rPr>
        <w:t>将其定义为</w:t>
      </w:r>
      <w:r>
        <w:rPr>
          <w:rFonts w:hint="eastAsia"/>
        </w:rPr>
        <w:t>,"</w:t>
      </w:r>
      <w:r>
        <w:rPr>
          <w:rFonts w:hint="eastAsia"/>
        </w:rPr>
        <w:t>代理记账机构接受委托办理会计业务</w:t>
      </w:r>
      <w:r>
        <w:rPr>
          <w:rFonts w:hint="eastAsia"/>
        </w:rPr>
        <w:t>"</w:t>
      </w:r>
      <w:r>
        <w:rPr>
          <w:rFonts w:hint="eastAsia"/>
        </w:rPr>
        <w:t>。</w:t>
      </w:r>
    </w:p>
    <w:p w14:paraId="43CF5738" w14:textId="77777777" w:rsidR="001A7F78" w:rsidRDefault="00B46070">
      <w:pPr>
        <w:ind w:firstLine="480"/>
      </w:pPr>
      <w:r>
        <w:rPr>
          <w:rFonts w:hint="eastAsia"/>
        </w:rPr>
        <w:t>可见</w:t>
      </w:r>
      <w:r>
        <w:rPr>
          <w:rFonts w:hint="eastAsia"/>
        </w:rPr>
        <w:t>,</w:t>
      </w:r>
      <w:r>
        <w:rPr>
          <w:rFonts w:hint="eastAsia"/>
        </w:rPr>
        <w:t>代理记账的主体是经财政部门批准设立从事会计代理记账业务的中介机构</w:t>
      </w:r>
      <w:r>
        <w:rPr>
          <w:rFonts w:hint="eastAsia"/>
        </w:rPr>
        <w:t>,</w:t>
      </w:r>
      <w:r>
        <w:rPr>
          <w:rFonts w:hint="eastAsia"/>
        </w:rPr>
        <w:t>亦即代理记账机构</w:t>
      </w:r>
      <w:r>
        <w:rPr>
          <w:rFonts w:hint="eastAsia"/>
        </w:rPr>
        <w:t>;</w:t>
      </w:r>
      <w:r>
        <w:rPr>
          <w:rFonts w:hint="eastAsia"/>
        </w:rPr>
        <w:t>代理记账的对象是不具备设置会计机构、或者在有关机构中设置专职会计人员的独立核算单位</w:t>
      </w:r>
      <w:r>
        <w:rPr>
          <w:rFonts w:hint="eastAsia"/>
        </w:rPr>
        <w:t>;</w:t>
      </w:r>
      <w:r>
        <w:rPr>
          <w:rFonts w:hint="eastAsia"/>
        </w:rPr>
        <w:t>代理记账的内容是代替委托单位办理记账、算账、纳税申报、编制报表等业务</w:t>
      </w:r>
      <w:r>
        <w:rPr>
          <w:rFonts w:hint="eastAsia"/>
        </w:rPr>
        <w:t>;</w:t>
      </w:r>
      <w:r>
        <w:rPr>
          <w:rFonts w:hint="eastAsia"/>
        </w:rPr>
        <w:t>代理记账的性质是一种社会性会计服务活动</w:t>
      </w:r>
      <w:r>
        <w:rPr>
          <w:rFonts w:hint="eastAsia"/>
        </w:rPr>
        <w:t>,</w:t>
      </w:r>
      <w:r>
        <w:rPr>
          <w:rFonts w:hint="eastAsia"/>
        </w:rPr>
        <w:t>是会计工作社会化、专门化的表现。</w:t>
      </w:r>
    </w:p>
    <w:p w14:paraId="0451E46D" w14:textId="77777777" w:rsidR="001A7F78" w:rsidRDefault="00B46070">
      <w:pPr>
        <w:ind w:firstLine="480"/>
      </w:pPr>
      <w:r>
        <w:rPr>
          <w:rFonts w:hint="eastAsia"/>
        </w:rPr>
        <w:t>设置代理记账机构与委托代理记账活动受《会计法》保护。我国《会计法》第</w:t>
      </w:r>
      <w:r>
        <w:rPr>
          <w:rFonts w:hint="eastAsia"/>
        </w:rPr>
        <w:t>36</w:t>
      </w:r>
      <w:r>
        <w:rPr>
          <w:rFonts w:hint="eastAsia"/>
        </w:rPr>
        <w:t>条明确规定</w:t>
      </w:r>
      <w:r>
        <w:rPr>
          <w:rFonts w:hint="eastAsia"/>
        </w:rPr>
        <w:t>:"</w:t>
      </w:r>
      <w:r>
        <w:rPr>
          <w:rFonts w:hint="eastAsia"/>
        </w:rPr>
        <w:t>不具备设置条件的应当委托经批准设立从事会计代理记账业务的中介机构代理记账</w:t>
      </w:r>
    </w:p>
    <w:p w14:paraId="54B4DE59" w14:textId="77777777" w:rsidR="001A7F78" w:rsidRDefault="00B46070">
      <w:pPr>
        <w:pStyle w:val="2"/>
      </w:pPr>
      <w:bookmarkStart w:id="7" w:name="_Toc57141598"/>
      <w:bookmarkStart w:id="8" w:name="_Toc101525260"/>
      <w:r>
        <w:rPr>
          <w:rFonts w:hint="eastAsia"/>
        </w:rPr>
        <w:t>1.2</w:t>
      </w:r>
      <w:r>
        <w:rPr>
          <w:rFonts w:hint="eastAsia"/>
        </w:rPr>
        <w:t>智能财税的</w:t>
      </w:r>
      <w:bookmarkEnd w:id="7"/>
      <w:r>
        <w:rPr>
          <w:rFonts w:hint="eastAsia"/>
        </w:rPr>
        <w:t>含义</w:t>
      </w:r>
      <w:bookmarkEnd w:id="8"/>
      <w:r>
        <w:rPr>
          <w:rFonts w:hint="eastAsia"/>
        </w:rPr>
        <w:t xml:space="preserve">  </w:t>
      </w:r>
      <w:r>
        <w:rPr>
          <w:rFonts w:hint="eastAsia"/>
        </w:rPr>
        <w:tab/>
      </w:r>
    </w:p>
    <w:p w14:paraId="39C2D160" w14:textId="77777777" w:rsidR="001A7F78" w:rsidRDefault="00B46070">
      <w:pPr>
        <w:ind w:firstLine="480"/>
      </w:pPr>
      <w:r>
        <w:rPr>
          <w:rFonts w:hint="eastAsia"/>
        </w:rPr>
        <w:t>“智能财税”代表着一种新的财税模式，促进社会经济发展和企业财税管理服务升级，提升财税服务智能和效率，让财税更加快捷化、</w:t>
      </w:r>
      <w:r>
        <w:rPr>
          <w:rFonts w:hint="eastAsia"/>
        </w:rPr>
        <w:t xml:space="preserve"> </w:t>
      </w:r>
      <w:r>
        <w:rPr>
          <w:rFonts w:hint="eastAsia"/>
        </w:rPr>
        <w:t>智能化，缩短会计人员的做账时间，通过智能财税分析促进财务管理和管理效率。智能财税是目前流行的财税软件，可以帮助企业快速有效的报税，智能财税具有以下优势：报税一键认证发票生成增值税申报表，票据收款：发票自动收款，银行流水批量导入，自动生成凭证；进销项发票一键生成凭证，智能记账，智能存货核算：支持多种成本核算方式，自动结转成本，自动生成出入库单</w:t>
      </w:r>
      <w:r>
        <w:rPr>
          <w:rFonts w:hint="eastAsia"/>
        </w:rPr>
        <w:t>;</w:t>
      </w:r>
      <w:r>
        <w:rPr>
          <w:rFonts w:hint="eastAsia"/>
        </w:rPr>
        <w:t>一键批量结账：支持一键结账，跨期反结账。</w:t>
      </w:r>
    </w:p>
    <w:p w14:paraId="01E72FF0" w14:textId="77777777" w:rsidR="001A7F78" w:rsidRDefault="00B46070">
      <w:pPr>
        <w:pStyle w:val="2"/>
      </w:pPr>
      <w:bookmarkStart w:id="9" w:name="_Toc101525261"/>
      <w:r>
        <w:rPr>
          <w:rFonts w:hint="eastAsia"/>
        </w:rPr>
        <w:t>1.3</w:t>
      </w:r>
      <w:r>
        <w:rPr>
          <w:rFonts w:hint="eastAsia"/>
        </w:rPr>
        <w:t>智能财税对代理记账公司存在的意义</w:t>
      </w:r>
      <w:bookmarkEnd w:id="9"/>
    </w:p>
    <w:p w14:paraId="1D26B86C" w14:textId="77777777" w:rsidR="001A7F78" w:rsidRDefault="00B46070">
      <w:pPr>
        <w:ind w:firstLine="480"/>
        <w:rPr>
          <w:b/>
          <w:bCs/>
          <w:kern w:val="44"/>
          <w:sz w:val="30"/>
          <w:szCs w:val="44"/>
        </w:rPr>
      </w:pPr>
      <w:r>
        <w:rPr>
          <w:rFonts w:hint="eastAsia"/>
        </w:rPr>
        <w:t>财税服务是刚需，但无法把控代理记账公司服务质量。对于代理记账公司来说，人工成本不断上升，行业竞争严重，会计从业人员水平高低不平，时常出现记账与报税错误等一系列问题，标准化自动化作业、规范化运营将是</w:t>
      </w:r>
      <w:proofErr w:type="gramStart"/>
      <w:r>
        <w:rPr>
          <w:rFonts w:hint="eastAsia"/>
        </w:rPr>
        <w:t>代账行业</w:t>
      </w:r>
      <w:proofErr w:type="gramEnd"/>
      <w:r>
        <w:rPr>
          <w:rFonts w:hint="eastAsia"/>
        </w:rPr>
        <w:t>未来的发展方向。而智能财税对于代理记账的意义就在于：代理记账公司员工通过代理记账软件可以实现随时随地实行会计业务工作，实现会计工作事业智能化闭</w:t>
      </w:r>
      <w:r>
        <w:rPr>
          <w:rFonts w:hint="eastAsia"/>
        </w:rPr>
        <w:lastRenderedPageBreak/>
        <w:t>环工作流程的创新。在提高效率的同时，提供更优质的服务，对于企业客户来讲，可以不受时空的限制和障碍，能够简化和优化业务流程。随时随地查看账务进程，与</w:t>
      </w:r>
      <w:proofErr w:type="gramStart"/>
      <w:r>
        <w:rPr>
          <w:rFonts w:hint="eastAsia"/>
        </w:rPr>
        <w:t>代账公司</w:t>
      </w:r>
      <w:proofErr w:type="gramEnd"/>
      <w:r>
        <w:rPr>
          <w:rFonts w:hint="eastAsia"/>
        </w:rPr>
        <w:t>实时沟通，让企业用户获得极高的业务体验度。</w:t>
      </w:r>
      <w:r>
        <w:br w:type="page"/>
      </w:r>
    </w:p>
    <w:p w14:paraId="717DBD7B" w14:textId="77777777" w:rsidR="001A7F78" w:rsidRDefault="00B46070">
      <w:pPr>
        <w:pStyle w:val="1"/>
        <w:ind w:firstLine="600"/>
        <w:rPr>
          <w:rFonts w:ascii="黑体" w:hAnsi="黑体"/>
          <w:b/>
        </w:rPr>
      </w:pPr>
      <w:bookmarkStart w:id="10" w:name="_Toc101525262"/>
      <w:r>
        <w:rPr>
          <w:rFonts w:ascii="黑体" w:hAnsi="黑体" w:hint="eastAsia"/>
        </w:rPr>
        <w:lastRenderedPageBreak/>
        <w:t xml:space="preserve">第二章  </w:t>
      </w:r>
      <w:r>
        <w:rPr>
          <w:rFonts w:hint="eastAsia"/>
        </w:rPr>
        <w:t>正</w:t>
      </w:r>
      <w:proofErr w:type="gramStart"/>
      <w:r>
        <w:rPr>
          <w:rFonts w:hint="eastAsia"/>
        </w:rPr>
        <w:t>懿</w:t>
      </w:r>
      <w:proofErr w:type="gramEnd"/>
      <w:r>
        <w:rPr>
          <w:rStyle w:val="ac"/>
          <w:rFonts w:ascii="黑体" w:eastAsia="黑体" w:hAnsi="黑体" w:cs="黑体" w:hint="eastAsia"/>
          <w:bCs/>
          <w:szCs w:val="30"/>
        </w:rPr>
        <w:t>公司简介及经营现状</w:t>
      </w:r>
      <w:bookmarkEnd w:id="10"/>
    </w:p>
    <w:p w14:paraId="7FDB1C01" w14:textId="77777777" w:rsidR="001A7F78" w:rsidRDefault="00B46070">
      <w:pPr>
        <w:pStyle w:val="2"/>
        <w:rPr>
          <w:b/>
          <w:kern w:val="44"/>
          <w:sz w:val="30"/>
          <w:szCs w:val="44"/>
        </w:rPr>
      </w:pPr>
      <w:bookmarkStart w:id="11" w:name="_Toc101525263"/>
      <w:r>
        <w:rPr>
          <w:rFonts w:hint="eastAsia"/>
        </w:rPr>
        <w:t>2.1</w:t>
      </w:r>
      <w:r>
        <w:rPr>
          <w:rFonts w:hint="eastAsia"/>
        </w:rPr>
        <w:t>正</w:t>
      </w:r>
      <w:proofErr w:type="gramStart"/>
      <w:r>
        <w:rPr>
          <w:rFonts w:hint="eastAsia"/>
        </w:rPr>
        <w:t>懿</w:t>
      </w:r>
      <w:proofErr w:type="gramEnd"/>
      <w:r>
        <w:rPr>
          <w:rFonts w:hint="eastAsia"/>
        </w:rPr>
        <w:t>公司简介</w:t>
      </w:r>
      <w:bookmarkEnd w:id="11"/>
    </w:p>
    <w:p w14:paraId="13CE4A2D" w14:textId="77777777" w:rsidR="001A7F78" w:rsidRDefault="00B46070">
      <w:pPr>
        <w:ind w:firstLine="480"/>
      </w:pPr>
      <w:r>
        <w:rPr>
          <w:rFonts w:hint="eastAsia"/>
        </w:rPr>
        <w:t>东莞市正</w:t>
      </w:r>
      <w:proofErr w:type="gramStart"/>
      <w:r>
        <w:rPr>
          <w:rFonts w:hint="eastAsia"/>
        </w:rPr>
        <w:t>懿</w:t>
      </w:r>
      <w:proofErr w:type="gramEnd"/>
      <w:r>
        <w:rPr>
          <w:rFonts w:hint="eastAsia"/>
        </w:rPr>
        <w:t>企业登记代理有限公司成立于</w:t>
      </w:r>
      <w:r>
        <w:rPr>
          <w:rFonts w:hint="eastAsia"/>
        </w:rPr>
        <w:t>2020</w:t>
      </w:r>
      <w:r>
        <w:rPr>
          <w:rFonts w:hint="eastAsia"/>
        </w:rPr>
        <w:t>年，经营范围包括工商登记代理服务、税务登记代理服务、代理记账。</w:t>
      </w:r>
      <w:r>
        <w:rPr>
          <w:rFonts w:hint="eastAsia"/>
        </w:rPr>
        <w:t>(</w:t>
      </w:r>
      <w:r>
        <w:rPr>
          <w:rFonts w:hint="eastAsia"/>
        </w:rPr>
        <w:t>依法须经批准的项目，经相关部门批准后方可开展经营活动</w:t>
      </w:r>
      <w:r>
        <w:rPr>
          <w:rFonts w:hint="eastAsia"/>
        </w:rPr>
        <w:t>)</w:t>
      </w:r>
      <w:r>
        <w:rPr>
          <w:rFonts w:hint="eastAsia"/>
        </w:rPr>
        <w:t>，代理记账公司本身就很受中小企业的欢迎，能解决</w:t>
      </w:r>
      <w:r>
        <w:rPr>
          <w:rFonts w:ascii="宋体" w:hint="eastAsia"/>
          <w:szCs w:val="24"/>
        </w:rPr>
        <w:t>企业现有的人员自身能力又不足以支撑企业日常财会工作，</w:t>
      </w:r>
      <w:r>
        <w:rPr>
          <w:rFonts w:hint="eastAsia"/>
        </w:rPr>
        <w:t xml:space="preserve"> </w:t>
      </w:r>
      <w:r>
        <w:rPr>
          <w:rFonts w:hint="eastAsia"/>
        </w:rPr>
        <w:t>而近年来兴起</w:t>
      </w:r>
      <w:proofErr w:type="gramStart"/>
      <w:r>
        <w:rPr>
          <w:rFonts w:hint="eastAsia"/>
        </w:rPr>
        <w:t>的亿企代</w:t>
      </w:r>
      <w:proofErr w:type="gramEnd"/>
      <w:r>
        <w:rPr>
          <w:rFonts w:hint="eastAsia"/>
        </w:rPr>
        <w:t>账，</w:t>
      </w:r>
      <w:r>
        <w:rPr>
          <w:rFonts w:ascii="宋体" w:hint="eastAsia"/>
          <w:szCs w:val="24"/>
        </w:rPr>
        <w:t>航天云代账、金财管家等APP深受代理记账公司的喜爱，这无疑是一个财会行业的进步，而正</w:t>
      </w:r>
      <w:proofErr w:type="gramStart"/>
      <w:r>
        <w:rPr>
          <w:rFonts w:ascii="宋体" w:hint="eastAsia"/>
          <w:szCs w:val="24"/>
        </w:rPr>
        <w:t>懿</w:t>
      </w:r>
      <w:proofErr w:type="gramEnd"/>
      <w:r>
        <w:rPr>
          <w:rFonts w:ascii="宋体" w:hint="eastAsia"/>
          <w:szCs w:val="24"/>
        </w:rPr>
        <w:t>代理记账公司则是</w:t>
      </w:r>
      <w:proofErr w:type="gramStart"/>
      <w:r>
        <w:rPr>
          <w:rFonts w:ascii="宋体" w:hint="eastAsia"/>
          <w:szCs w:val="24"/>
        </w:rPr>
        <w:t>用亿企</w:t>
      </w:r>
      <w:proofErr w:type="gramEnd"/>
      <w:r>
        <w:rPr>
          <w:rFonts w:ascii="宋体" w:hint="eastAsia"/>
          <w:szCs w:val="24"/>
        </w:rPr>
        <w:t>代账。</w:t>
      </w:r>
    </w:p>
    <w:p w14:paraId="6C0064E8" w14:textId="77777777" w:rsidR="001A7F78" w:rsidRDefault="00B46070">
      <w:pPr>
        <w:pStyle w:val="2"/>
      </w:pPr>
      <w:bookmarkStart w:id="12" w:name="_Toc101525264"/>
      <w:r>
        <w:rPr>
          <w:rFonts w:hint="eastAsia"/>
        </w:rPr>
        <w:t>2.2</w:t>
      </w:r>
      <w:r>
        <w:rPr>
          <w:rFonts w:hint="eastAsia"/>
        </w:rPr>
        <w:t>正</w:t>
      </w:r>
      <w:proofErr w:type="gramStart"/>
      <w:r>
        <w:rPr>
          <w:rFonts w:hint="eastAsia"/>
        </w:rPr>
        <w:t>懿</w:t>
      </w:r>
      <w:proofErr w:type="gramEnd"/>
      <w:r>
        <w:rPr>
          <w:rFonts w:hint="eastAsia"/>
        </w:rPr>
        <w:t>公司经营现状</w:t>
      </w:r>
      <w:bookmarkEnd w:id="12"/>
    </w:p>
    <w:p w14:paraId="662BF9D6" w14:textId="4180916E" w:rsidR="001A7F78" w:rsidRPr="007C49F8" w:rsidRDefault="00B46070" w:rsidP="007C49F8">
      <w:pPr>
        <w:ind w:firstLine="480"/>
      </w:pPr>
      <w:bookmarkStart w:id="13" w:name="_Toc101525265"/>
      <w:r w:rsidRPr="007C49F8">
        <w:rPr>
          <w:rFonts w:hint="eastAsia"/>
        </w:rPr>
        <w:t>代理记账本身并不是一个新事物，但是随着大学生创业的到来，注册公司成本到达了极低，越来越多的大学生成立公司，需要相应的财务服务，由于大学生创业很多都是小微公司，业务量小，</w:t>
      </w:r>
      <w:r w:rsidRPr="007C49F8">
        <w:rPr>
          <w:rFonts w:hint="eastAsia"/>
        </w:rPr>
        <w:t xml:space="preserve"> </w:t>
      </w:r>
      <w:r w:rsidRPr="007C49F8">
        <w:rPr>
          <w:rFonts w:hint="eastAsia"/>
        </w:rPr>
        <w:t>从而为了降低经济成本，一般不会去找全职财务，只能找代理财务公司操作，因此，使得代理记账这个行业目前快速发展。但是，为了快速发展，加上这个行业也没有什么规定的规则，很多企业为了获取客户，那可真的是不择手段。最常见的就是通过最常见的一些服务入手打价格战，比如免费注册公司，代理记账报税</w:t>
      </w:r>
      <w:r w:rsidRPr="007C49F8">
        <w:rPr>
          <w:rFonts w:hint="eastAsia"/>
        </w:rPr>
        <w:t>150/</w:t>
      </w:r>
      <w:r w:rsidRPr="007C49F8">
        <w:rPr>
          <w:rFonts w:hint="eastAsia"/>
        </w:rPr>
        <w:t>月，价格简直低到代理记账的内部的工作人员就像免费的劳动力。但是，任何事情总有成本，就算不想收入多少，也没人想做赔本的买卖。这时候不少企业要不就是服务糊弄一下，根本不按照记账法则做事情，严重偷工减料，节约时间，降低成本，导致账目一塌糊涂，其实高价格也未必就一定是好服务，但是价格低的也不能好到哪里去；要不就是价格不透明，还有潜在消费服务</w:t>
      </w:r>
      <w:r w:rsidR="007C49F8">
        <w:rPr>
          <w:rFonts w:hint="eastAsia"/>
        </w:rPr>
        <w:t>。</w:t>
      </w:r>
    </w:p>
    <w:p w14:paraId="401C73C3" w14:textId="77777777" w:rsidR="001A7F78" w:rsidRDefault="00B46070">
      <w:pPr>
        <w:pStyle w:val="2"/>
      </w:pPr>
      <w:r>
        <w:rPr>
          <w:rFonts w:hint="eastAsia"/>
        </w:rPr>
        <w:t>2.3</w:t>
      </w:r>
      <w:r>
        <w:rPr>
          <w:rFonts w:hint="eastAsia"/>
        </w:rPr>
        <w:t>智能财税在正</w:t>
      </w:r>
      <w:proofErr w:type="gramStart"/>
      <w:r>
        <w:rPr>
          <w:rFonts w:hint="eastAsia"/>
        </w:rPr>
        <w:t>懿</w:t>
      </w:r>
      <w:proofErr w:type="gramEnd"/>
      <w:r>
        <w:rPr>
          <w:rFonts w:hint="eastAsia"/>
        </w:rPr>
        <w:t>公司应用的现状</w:t>
      </w:r>
      <w:bookmarkEnd w:id="13"/>
    </w:p>
    <w:p w14:paraId="1E91E4B2" w14:textId="77777777" w:rsidR="001A7F78" w:rsidRDefault="00B46070">
      <w:pPr>
        <w:tabs>
          <w:tab w:val="left" w:pos="3120"/>
        </w:tabs>
        <w:snapToGrid w:val="0"/>
        <w:ind w:firstLine="480"/>
        <w:contextualSpacing/>
        <w:rPr>
          <w:bCs/>
          <w:kern w:val="44"/>
          <w:sz w:val="30"/>
          <w:szCs w:val="44"/>
        </w:rPr>
      </w:pPr>
      <w:r>
        <w:rPr>
          <w:rFonts w:asciiTheme="minorEastAsia" w:hAnsiTheme="minorEastAsia" w:hint="eastAsia"/>
          <w:szCs w:val="24"/>
        </w:rPr>
        <w:t>人工智能的兴起，使人们从繁重的人力劳动中解脱出来，并且推动各个产业向现代化、科技化发展，实现了成本的降低和生产效率的提升，为人类社会带来了繁荣兴盛。但与此同时，人工智能的发展使得很多传统岗位从业人员面临失业的风险。如今财会行业的大部分基础工作已近逐渐被人工智能及大数据平台取代，并且实现了高水平、规范化、无误差，效率及质量远远高于人工作业。当前代理记账公司的财务软件也层出不穷，</w:t>
      </w:r>
      <w:proofErr w:type="gramStart"/>
      <w:r>
        <w:rPr>
          <w:rFonts w:asciiTheme="minorEastAsia" w:hAnsiTheme="minorEastAsia" w:hint="eastAsia"/>
          <w:szCs w:val="24"/>
        </w:rPr>
        <w:t>以亿企代</w:t>
      </w:r>
      <w:proofErr w:type="gramEnd"/>
      <w:r>
        <w:rPr>
          <w:rFonts w:asciiTheme="minorEastAsia" w:hAnsiTheme="minorEastAsia" w:hint="eastAsia"/>
          <w:szCs w:val="24"/>
        </w:rPr>
        <w:t>账、航天云代账、020模式代账、金财管家等APP为代表的财务代理记账平台广泛应用于代理记账公司的日常工作中，这些软件系统可以在同一时间进行大批量的、多家公司的账务处理，在银行、</w:t>
      </w:r>
      <w:r>
        <w:rPr>
          <w:rFonts w:asciiTheme="minorEastAsia" w:hAnsiTheme="minorEastAsia" w:hint="eastAsia"/>
          <w:szCs w:val="24"/>
        </w:rPr>
        <w:lastRenderedPageBreak/>
        <w:t>销售及进货环节实现系统自动取数，大大降低了人工操作范围。一定意义上，传统财务职业的消亡只是时间的问题。如何在技术更迭与时代变革的巨浪中稳住阵脚，实现自身高质量、现代化发展，是每一个代理记账公司决策者要深入思考的问题。</w:t>
      </w:r>
      <w:r>
        <w:rPr>
          <w:b/>
        </w:rPr>
        <w:br w:type="page"/>
      </w:r>
    </w:p>
    <w:p w14:paraId="5DFF46DF" w14:textId="77777777" w:rsidR="001A7F78" w:rsidRDefault="00B46070">
      <w:pPr>
        <w:pStyle w:val="1"/>
        <w:ind w:firstLine="600"/>
        <w:rPr>
          <w:b/>
        </w:rPr>
      </w:pPr>
      <w:bookmarkStart w:id="14" w:name="_Toc101525266"/>
      <w:r>
        <w:rPr>
          <w:rFonts w:hint="eastAsia"/>
        </w:rPr>
        <w:lastRenderedPageBreak/>
        <w:t>第三章</w:t>
      </w:r>
      <w:r>
        <w:rPr>
          <w:rFonts w:hint="eastAsia"/>
        </w:rPr>
        <w:t xml:space="preserve"> </w:t>
      </w:r>
      <w:r>
        <w:t xml:space="preserve"> </w:t>
      </w:r>
      <w:r>
        <w:rPr>
          <w:rFonts w:hint="eastAsia"/>
        </w:rPr>
        <w:t>智能财税在正</w:t>
      </w:r>
      <w:proofErr w:type="gramStart"/>
      <w:r>
        <w:rPr>
          <w:rFonts w:hint="eastAsia"/>
        </w:rPr>
        <w:t>懿</w:t>
      </w:r>
      <w:proofErr w:type="gramEnd"/>
      <w:r>
        <w:rPr>
          <w:rFonts w:hint="eastAsia"/>
        </w:rPr>
        <w:t>公司运用的不足</w:t>
      </w:r>
      <w:bookmarkEnd w:id="14"/>
    </w:p>
    <w:p w14:paraId="254EBA6C" w14:textId="77777777" w:rsidR="001A7F78" w:rsidRDefault="00B46070">
      <w:pPr>
        <w:pStyle w:val="2"/>
      </w:pPr>
      <w:bookmarkStart w:id="15" w:name="_Toc101525267"/>
      <w:r>
        <w:rPr>
          <w:rFonts w:hint="eastAsia"/>
        </w:rPr>
        <w:t>3.1</w:t>
      </w:r>
      <w:r>
        <w:rPr>
          <w:rFonts w:hint="eastAsia"/>
        </w:rPr>
        <w:t>财会行业准入门槛低</w:t>
      </w:r>
      <w:bookmarkEnd w:id="15"/>
    </w:p>
    <w:p w14:paraId="585279CE" w14:textId="77777777" w:rsidR="001A7F78" w:rsidRDefault="00B46070">
      <w:pPr>
        <w:ind w:firstLine="480"/>
      </w:pPr>
      <w:r>
        <w:rPr>
          <w:rFonts w:hint="eastAsia"/>
        </w:rPr>
        <w:t>代理记账这个行业，目前的现状，是有一些混乱，从个人代帐到家庭式作坊，再到企业型代帐，各种形式都有。智能财税兴起之后，很多不是会计专业的人员，从事会计这个职业，很多</w:t>
      </w:r>
      <w:proofErr w:type="gramStart"/>
      <w:r>
        <w:rPr>
          <w:rFonts w:hint="eastAsia"/>
        </w:rPr>
        <w:t>都是挂证上岗或者靠证上岗</w:t>
      </w:r>
      <w:proofErr w:type="gramEnd"/>
      <w:r>
        <w:rPr>
          <w:rFonts w:hint="eastAsia"/>
        </w:rPr>
        <w:t>特别是办税员，经常有报错税现象出现，导致企业后期要补交税款，所以说智能财税兴起让会计行业鱼龙混杂。因为智能财税在会计工作中应用起来比较简单，导致现在会计行业在外人看来没有什么专业性，入行门槛极低。</w:t>
      </w:r>
    </w:p>
    <w:p w14:paraId="6F17B2FE" w14:textId="77777777" w:rsidR="001A7F78" w:rsidRDefault="00B46070">
      <w:pPr>
        <w:pStyle w:val="2"/>
      </w:pPr>
      <w:bookmarkStart w:id="16" w:name="_Toc101525268"/>
      <w:r>
        <w:rPr>
          <w:rFonts w:hint="eastAsia"/>
        </w:rPr>
        <w:t>3.2</w:t>
      </w:r>
      <w:r>
        <w:rPr>
          <w:rFonts w:hint="eastAsia"/>
        </w:rPr>
        <w:t>系统建设不足</w:t>
      </w:r>
      <w:bookmarkEnd w:id="16"/>
    </w:p>
    <w:p w14:paraId="7B3AAE56" w14:textId="77777777" w:rsidR="001A7F78" w:rsidRDefault="00B46070">
      <w:pPr>
        <w:ind w:firstLine="480"/>
      </w:pPr>
      <w:r>
        <w:rPr>
          <w:rFonts w:hint="eastAsia"/>
        </w:rPr>
        <w:t>智能财税系统的应用与发展是建立在互联网信息技术和财税体制改革基础上的，其中最为重要的因素便是互联网信息技术。在新财税体制改革趋势下，互联网信息技术的迅速发展不仅为智能财税系统的产生提供了助力，还有效增强和优化智能财税系统功能，提高企业财税管理水平。当前，随着社会经济不断发展，企业对通过应用智能财税办理涉税事项的整体需求越来越高，虽然智能财税系统的应用提高了企业财税管理水平，一定程度上降低了企业办税成本，但是其在功能技术方面仍然存在许多不足之处，如，浏览器版本不适用、兼容性不强，不能适用于多种网络、网页容易卡</w:t>
      </w:r>
      <w:proofErr w:type="gramStart"/>
      <w:r>
        <w:rPr>
          <w:rFonts w:hint="eastAsia"/>
        </w:rPr>
        <w:t>顿以及</w:t>
      </w:r>
      <w:proofErr w:type="gramEnd"/>
      <w:r>
        <w:rPr>
          <w:rFonts w:hint="eastAsia"/>
        </w:rPr>
        <w:t>数据信息存储功能不完善，导致数据丢失等，系统整体技术体系不够完善，使得智能财税系统越来越难以适应和满足企业涉税业务需要，进而降低企业办税效率，于企业整体经济发展不利。</w:t>
      </w:r>
    </w:p>
    <w:p w14:paraId="153F0105" w14:textId="77777777" w:rsidR="001A7F78" w:rsidRDefault="00B46070">
      <w:pPr>
        <w:pStyle w:val="2"/>
      </w:pPr>
      <w:bookmarkStart w:id="17" w:name="_Toc101525269"/>
      <w:r>
        <w:rPr>
          <w:rFonts w:hint="eastAsia"/>
        </w:rPr>
        <w:t>3.3</w:t>
      </w:r>
      <w:r>
        <w:rPr>
          <w:rFonts w:hint="eastAsia"/>
        </w:rPr>
        <w:t>智能财税系统应用不足</w:t>
      </w:r>
      <w:bookmarkEnd w:id="17"/>
    </w:p>
    <w:p w14:paraId="2D16E653" w14:textId="77777777" w:rsidR="001A7F78" w:rsidRDefault="00B46070">
      <w:pPr>
        <w:ind w:firstLine="480"/>
      </w:pPr>
      <w:r>
        <w:rPr>
          <w:rFonts w:hint="eastAsia"/>
        </w:rPr>
        <w:t>智能财税系统是以互联网信息技术为依托的新型网络办税方式，其充分融合了现代信息技术及时性、交互性以及共享性等基本特征。企业在运用智能财税系统过程中，可以与地方税务机关工作人员</w:t>
      </w:r>
      <w:proofErr w:type="gramStart"/>
      <w:r>
        <w:rPr>
          <w:rFonts w:hint="eastAsia"/>
        </w:rPr>
        <w:t>展开线</w:t>
      </w:r>
      <w:proofErr w:type="gramEnd"/>
      <w:r>
        <w:rPr>
          <w:rFonts w:hint="eastAsia"/>
        </w:rPr>
        <w:t>上交流和沟通，并快速办理涉税业务，有效降低时间成本和经济成本，可以说智能财税系统的运用是企业财税管理机制改革重要方向。随着智能财税应用软件的逐步推广，越来越多企业开始采取网络办税模式，某种程度上降低企业办税成本。然而从相关调查数据来看，部分企业虽然应用智能财税系统进行网络办税，但是对智能财税系统应用并不深刻，仅仅只是通过智能财税系统办理一些较为简单的涉税业务，其他办理程序比较复杂的业务仍然是采用传统办税方式。</w:t>
      </w:r>
      <w:r>
        <w:rPr>
          <w:rFonts w:hint="eastAsia"/>
        </w:rPr>
        <w:t>-</w:t>
      </w:r>
      <w:r>
        <w:rPr>
          <w:rFonts w:hint="eastAsia"/>
        </w:rPr>
        <w:t>究其原因：地方税务部门没有充分发挥引导作用，对智能财税系统应用宣传力度不足，企业对智能财税系统缺乏深入了解。</w:t>
      </w:r>
    </w:p>
    <w:p w14:paraId="628EB8E5" w14:textId="77777777" w:rsidR="001A7F78" w:rsidRDefault="00B46070">
      <w:pPr>
        <w:pStyle w:val="1"/>
        <w:ind w:firstLine="600"/>
        <w:rPr>
          <w:b/>
        </w:rPr>
      </w:pPr>
      <w:bookmarkStart w:id="18" w:name="_Toc101525270"/>
      <w:r>
        <w:rPr>
          <w:rFonts w:hint="eastAsia"/>
        </w:rPr>
        <w:lastRenderedPageBreak/>
        <w:t>第四章</w:t>
      </w:r>
      <w:r>
        <w:rPr>
          <w:rFonts w:hint="eastAsia"/>
        </w:rPr>
        <w:t xml:space="preserve">  </w:t>
      </w:r>
      <w:r>
        <w:rPr>
          <w:rFonts w:hint="eastAsia"/>
        </w:rPr>
        <w:t>正</w:t>
      </w:r>
      <w:proofErr w:type="gramStart"/>
      <w:r>
        <w:rPr>
          <w:rFonts w:hint="eastAsia"/>
        </w:rPr>
        <w:t>懿</w:t>
      </w:r>
      <w:proofErr w:type="gramEnd"/>
      <w:r>
        <w:rPr>
          <w:rFonts w:hint="eastAsia"/>
        </w:rPr>
        <w:t>公司发展对策探讨</w:t>
      </w:r>
      <w:bookmarkEnd w:id="18"/>
    </w:p>
    <w:p w14:paraId="1858129E" w14:textId="77777777" w:rsidR="001A7F78" w:rsidRDefault="00B46070">
      <w:pPr>
        <w:pStyle w:val="2"/>
      </w:pPr>
      <w:bookmarkStart w:id="19" w:name="_Toc101525271"/>
      <w:r>
        <w:rPr>
          <w:rFonts w:hint="eastAsia"/>
        </w:rPr>
        <w:t>4.1</w:t>
      </w:r>
      <w:r>
        <w:rPr>
          <w:rFonts w:hint="eastAsia"/>
        </w:rPr>
        <w:t>筛选人才，提高入行门槛</w:t>
      </w:r>
      <w:bookmarkEnd w:id="19"/>
    </w:p>
    <w:p w14:paraId="05CF00AF" w14:textId="77777777" w:rsidR="001A7F78" w:rsidRDefault="00B46070">
      <w:pPr>
        <w:ind w:firstLine="480"/>
      </w:pPr>
      <w:r>
        <w:rPr>
          <w:rFonts w:hint="eastAsia"/>
        </w:rPr>
        <w:t>在财会人员入行前应对财会人员进行筛查，不要一味的只是追求办事效率，不追求质量，这样办出来的事也只是蒙混过关，而要求有专业办税人员才在运用智能财税系统进行涉税业务办理过程中，其对系统功能运用情况和熟悉程度直接关系着企业办税水平，也间接影响着企业办税成本经营情况。因此，加大对专业办税人员培训力度至关重要。一方面，税务部门在推广智能财税系统过程中，事先应与企业纳税人进行深入沟通和交流，了解企业纳税人相关需求，再利用现有资源积极开展企业专业办税人员培训活动，如增值税申报系统培训、个人所得税申报系统培训等，提高企业纳税人员对智能财税系统中各项操作运用程度；另一方面，企业在开展培训活动之前，应了解自身办税需求，再结合企业办税需求合理制定培新计划，同时还可邀请税务师事务所专家联合制定培训方案，有针对性提高企业办税水平。</w:t>
      </w:r>
    </w:p>
    <w:p w14:paraId="7159DF69" w14:textId="77777777" w:rsidR="001A7F78" w:rsidRDefault="00B46070">
      <w:pPr>
        <w:pStyle w:val="2"/>
      </w:pPr>
      <w:bookmarkStart w:id="20" w:name="_Toc101525272"/>
      <w:r>
        <w:rPr>
          <w:rFonts w:hint="eastAsia"/>
        </w:rPr>
        <w:t>4.2</w:t>
      </w:r>
      <w:r>
        <w:rPr>
          <w:rFonts w:hint="eastAsia"/>
        </w:rPr>
        <w:t>加快技术进步与优化</w:t>
      </w:r>
      <w:bookmarkEnd w:id="20"/>
    </w:p>
    <w:p w14:paraId="1FDCB4EF" w14:textId="77777777" w:rsidR="001A7F78" w:rsidRDefault="00B46070">
      <w:pPr>
        <w:ind w:firstLine="480"/>
      </w:pPr>
      <w:r>
        <w:rPr>
          <w:rFonts w:hint="eastAsia"/>
        </w:rPr>
        <w:t>加快智能</w:t>
      </w:r>
      <w:proofErr w:type="gramStart"/>
      <w:r>
        <w:rPr>
          <w:rFonts w:hint="eastAsia"/>
        </w:rPr>
        <w:t>财税化</w:t>
      </w:r>
      <w:proofErr w:type="gramEnd"/>
      <w:r>
        <w:rPr>
          <w:rFonts w:hint="eastAsia"/>
        </w:rPr>
        <w:t>的进程，依托大数据平台及现代化信息技术的发展，财税系统变得越来越智能化，不仅为企业带来财税工作效率及质量的提高，也为广大人民群众提供了诸多便利。财税系统只要在前期做好开发工作并定期进行检修，它基本能满足企业财会工作的基本需求。智能化的财税系统能及时处理企业的各项经济业务，并在需要的时候根据存储的信息生成财务报告，效率高且质量有保障。管理人员只需在系统中选择相关功能模块或审批项目进行操作即可，在一定程度上减少了财税工作中的人为失误，使数据信息的准确性及其可靠性得到保障，有效避免了企业及国家资金流失的风险。</w:t>
      </w:r>
    </w:p>
    <w:p w14:paraId="7115FCFA" w14:textId="77777777" w:rsidR="001A7F78" w:rsidRDefault="00B46070">
      <w:pPr>
        <w:pStyle w:val="2"/>
      </w:pPr>
      <w:bookmarkStart w:id="21" w:name="_Toc101525273"/>
      <w:r>
        <w:rPr>
          <w:rFonts w:hint="eastAsia"/>
        </w:rPr>
        <w:t>4.3</w:t>
      </w:r>
      <w:r>
        <w:rPr>
          <w:rFonts w:hint="eastAsia"/>
        </w:rPr>
        <w:t>加强对智能财税的应用</w:t>
      </w:r>
      <w:bookmarkEnd w:id="21"/>
    </w:p>
    <w:p w14:paraId="7396FFF3" w14:textId="77777777" w:rsidR="001A7F78" w:rsidRDefault="00B46070">
      <w:pPr>
        <w:pStyle w:val="ad"/>
        <w:shd w:val="clear" w:color="auto" w:fill="FFFFFF"/>
        <w:spacing w:after="336"/>
        <w:ind w:firstLine="480"/>
        <w:rPr>
          <w:bCs/>
          <w:kern w:val="44"/>
          <w:sz w:val="30"/>
          <w:szCs w:val="44"/>
        </w:rPr>
      </w:pPr>
      <w:r>
        <w:rPr>
          <w:rFonts w:hint="eastAsia"/>
        </w:rPr>
        <w:t>加大对智能财税系统的宣传力度可以扩大智能财税知名度，让更多企业管理人员重视对智能财税的运用情况。因此，税务部门要充分发挥自身服务指导作用，加大对智能财税系统的宣传力度，具体宣传内容包括智能财税系统应用介绍、相关功能操作以及智能财税系统应用对企业涉税业务办理的重要作用等，加深企业对智能财税系统了解。另外，税务部门可充分利用微信、网络自媒体、</w:t>
      </w:r>
      <w:r>
        <w:rPr>
          <w:rFonts w:hint="eastAsia"/>
        </w:rPr>
        <w:t>LED</w:t>
      </w:r>
      <w:r>
        <w:rPr>
          <w:rFonts w:hint="eastAsia"/>
        </w:rPr>
        <w:t>屏等加大宣传力度，在宣传过程中，积极构建完善涉税业务办理服务体系，加深企业服务体验。</w:t>
      </w:r>
      <w:r>
        <w:rPr>
          <w:b/>
        </w:rPr>
        <w:br w:type="page"/>
      </w:r>
    </w:p>
    <w:p w14:paraId="02E5F44F" w14:textId="77777777" w:rsidR="001A7F78" w:rsidRDefault="00B46070">
      <w:pPr>
        <w:pStyle w:val="1"/>
        <w:ind w:firstLine="600"/>
      </w:pPr>
      <w:bookmarkStart w:id="22" w:name="_Toc101525274"/>
      <w:r>
        <w:rPr>
          <w:rFonts w:hint="eastAsia"/>
        </w:rPr>
        <w:lastRenderedPageBreak/>
        <w:t>第五章</w:t>
      </w:r>
      <w:r>
        <w:t xml:space="preserve">  </w:t>
      </w:r>
      <w:r>
        <w:rPr>
          <w:rFonts w:hint="eastAsia"/>
        </w:rPr>
        <w:t>总结</w:t>
      </w:r>
      <w:bookmarkEnd w:id="22"/>
    </w:p>
    <w:p w14:paraId="4ADA24E2" w14:textId="77777777" w:rsidR="001A7F78" w:rsidRDefault="00B46070">
      <w:pPr>
        <w:ind w:firstLine="480"/>
      </w:pPr>
      <w:r>
        <w:rPr>
          <w:rFonts w:hint="eastAsia"/>
        </w:rPr>
        <w:t>综上所述，无疑智能财税是现代记账的新产物，毕竟人往高处走，</w:t>
      </w:r>
      <w:proofErr w:type="gramStart"/>
      <w:r>
        <w:rPr>
          <w:rFonts w:hint="eastAsia"/>
        </w:rPr>
        <w:t>水往底处</w:t>
      </w:r>
      <w:proofErr w:type="gramEnd"/>
      <w:r>
        <w:rPr>
          <w:rFonts w:hint="eastAsia"/>
        </w:rPr>
        <w:t>流，智能财税的出现让财会智能化，便利化，大大减少了成本，随着国家政策环境及互联网技术的不断变化，企业服务行业面临着诸多未知，企业服务商在自身转型、市场竞争、创新能力、数据共享和安全等方面面临着诸多挑战。新时代催生新作为，整个企业服务行业需要抓住国家大力支持民营企业发展的大好时机，利用科技推动行业新的变革，以合</w:t>
      </w:r>
      <w:proofErr w:type="gramStart"/>
      <w:r>
        <w:rPr>
          <w:rFonts w:hint="eastAsia"/>
        </w:rPr>
        <w:t>规</w:t>
      </w:r>
      <w:proofErr w:type="gramEnd"/>
      <w:r>
        <w:rPr>
          <w:rFonts w:hint="eastAsia"/>
        </w:rPr>
        <w:t>纳税为本，凭借新智慧，提升企业的新增长，，给企业带来了新效率，提高了经济效益，也让财会</w:t>
      </w:r>
      <w:proofErr w:type="gramStart"/>
      <w:r>
        <w:rPr>
          <w:rFonts w:hint="eastAsia"/>
        </w:rPr>
        <w:t>行业正实性</w:t>
      </w:r>
      <w:proofErr w:type="gramEnd"/>
      <w:r>
        <w:rPr>
          <w:rFonts w:hint="eastAsia"/>
        </w:rPr>
        <w:t>大大增加。</w:t>
      </w:r>
    </w:p>
    <w:p w14:paraId="2DC5D60F" w14:textId="77777777" w:rsidR="001A7F78" w:rsidRDefault="00B46070">
      <w:pPr>
        <w:pStyle w:val="1"/>
        <w:ind w:firstLine="600"/>
      </w:pPr>
      <w:r>
        <w:br w:type="page"/>
      </w:r>
    </w:p>
    <w:p w14:paraId="19B1D3C5" w14:textId="77777777" w:rsidR="001A7F78" w:rsidRDefault="00B46070">
      <w:pPr>
        <w:pStyle w:val="1"/>
        <w:ind w:firstLineChars="0" w:firstLine="0"/>
        <w:jc w:val="both"/>
        <w:rPr>
          <w:sz w:val="28"/>
          <w:szCs w:val="28"/>
        </w:rPr>
      </w:pPr>
      <w:bookmarkStart w:id="23" w:name="_Toc101525275"/>
      <w:r>
        <w:rPr>
          <w:rFonts w:hint="eastAsia"/>
          <w:sz w:val="28"/>
          <w:szCs w:val="28"/>
        </w:rPr>
        <w:lastRenderedPageBreak/>
        <w:t>参考文献</w:t>
      </w:r>
      <w:bookmarkEnd w:id="23"/>
    </w:p>
    <w:p w14:paraId="5615E9A2" w14:textId="77777777" w:rsidR="001A7F78" w:rsidRDefault="00B46070">
      <w:pPr>
        <w:numPr>
          <w:ilvl w:val="0"/>
          <w:numId w:val="1"/>
        </w:numPr>
        <w:ind w:firstLineChars="0"/>
        <w:rPr>
          <w:sz w:val="21"/>
          <w:szCs w:val="21"/>
        </w:rPr>
      </w:pPr>
      <w:r>
        <w:rPr>
          <w:rFonts w:hint="eastAsia"/>
          <w:sz w:val="21"/>
          <w:szCs w:val="21"/>
        </w:rPr>
        <w:t>浅析大数据时代下智能财税服务公司的机遇与发展</w:t>
      </w:r>
      <w:r>
        <w:rPr>
          <w:rFonts w:hint="eastAsia"/>
          <w:sz w:val="21"/>
          <w:szCs w:val="21"/>
        </w:rPr>
        <w:t>--</w:t>
      </w:r>
      <w:r>
        <w:rPr>
          <w:rFonts w:hint="eastAsia"/>
          <w:sz w:val="21"/>
          <w:szCs w:val="21"/>
        </w:rPr>
        <w:t>张海瑞</w:t>
      </w:r>
      <w:r>
        <w:rPr>
          <w:rFonts w:hint="eastAsia"/>
          <w:sz w:val="21"/>
          <w:szCs w:val="21"/>
        </w:rPr>
        <w:t xml:space="preserve"> </w:t>
      </w:r>
      <w:r>
        <w:rPr>
          <w:rFonts w:hint="eastAsia"/>
          <w:sz w:val="21"/>
          <w:szCs w:val="21"/>
        </w:rPr>
        <w:t>《今日财富》</w:t>
      </w:r>
      <w:r>
        <w:rPr>
          <w:rFonts w:hint="eastAsia"/>
          <w:sz w:val="21"/>
          <w:szCs w:val="21"/>
        </w:rPr>
        <w:t xml:space="preserve"> 2020-02-25</w:t>
      </w:r>
    </w:p>
    <w:p w14:paraId="21B0C71E" w14:textId="77777777" w:rsidR="001A7F78" w:rsidRDefault="00B46070">
      <w:pPr>
        <w:numPr>
          <w:ilvl w:val="0"/>
          <w:numId w:val="1"/>
        </w:numPr>
        <w:ind w:firstLineChars="0"/>
        <w:rPr>
          <w:sz w:val="21"/>
          <w:szCs w:val="21"/>
        </w:rPr>
      </w:pPr>
      <w:r>
        <w:rPr>
          <w:rFonts w:hint="eastAsia"/>
          <w:sz w:val="21"/>
          <w:szCs w:val="21"/>
        </w:rPr>
        <w:t>浅谈财税智能化对代理记账公司的影响与应对策略</w:t>
      </w:r>
      <w:r>
        <w:rPr>
          <w:rFonts w:hint="eastAsia"/>
          <w:sz w:val="21"/>
          <w:szCs w:val="21"/>
        </w:rPr>
        <w:t>--</w:t>
      </w:r>
      <w:r>
        <w:rPr>
          <w:rFonts w:hint="eastAsia"/>
          <w:sz w:val="21"/>
          <w:szCs w:val="21"/>
        </w:rPr>
        <w:t>张桂华</w:t>
      </w:r>
      <w:r>
        <w:rPr>
          <w:rFonts w:hint="eastAsia"/>
          <w:b/>
          <w:bCs/>
          <w:sz w:val="21"/>
          <w:szCs w:val="21"/>
        </w:rPr>
        <w:t xml:space="preserve"> </w:t>
      </w:r>
      <w:r>
        <w:rPr>
          <w:rFonts w:hint="eastAsia"/>
          <w:sz w:val="21"/>
          <w:szCs w:val="21"/>
        </w:rPr>
        <w:t>《纳税》</w:t>
      </w:r>
      <w:r>
        <w:rPr>
          <w:rFonts w:hint="eastAsia"/>
          <w:sz w:val="21"/>
          <w:szCs w:val="21"/>
        </w:rPr>
        <w:t xml:space="preserve"> 2021-06-05</w:t>
      </w:r>
    </w:p>
    <w:p w14:paraId="15D38685" w14:textId="77777777" w:rsidR="001A7F78" w:rsidRDefault="00B46070">
      <w:pPr>
        <w:numPr>
          <w:ilvl w:val="0"/>
          <w:numId w:val="1"/>
        </w:numPr>
        <w:ind w:firstLineChars="0"/>
        <w:rPr>
          <w:sz w:val="21"/>
          <w:szCs w:val="21"/>
        </w:rPr>
      </w:pPr>
      <w:r>
        <w:rPr>
          <w:rFonts w:hint="eastAsia"/>
          <w:sz w:val="21"/>
          <w:szCs w:val="21"/>
        </w:rPr>
        <w:t>企业智能财务的体系架构和应用研究</w:t>
      </w:r>
      <w:r>
        <w:rPr>
          <w:rFonts w:hint="eastAsia"/>
          <w:sz w:val="21"/>
          <w:szCs w:val="21"/>
        </w:rPr>
        <w:t>--</w:t>
      </w:r>
      <w:r>
        <w:rPr>
          <w:rFonts w:hint="eastAsia"/>
          <w:sz w:val="21"/>
          <w:szCs w:val="21"/>
        </w:rPr>
        <w:t>裴爱平</w:t>
      </w:r>
      <w:r>
        <w:rPr>
          <w:rFonts w:hint="eastAsia"/>
          <w:sz w:val="21"/>
          <w:szCs w:val="21"/>
        </w:rPr>
        <w:t xml:space="preserve"> </w:t>
      </w:r>
      <w:r>
        <w:rPr>
          <w:rFonts w:hint="eastAsia"/>
          <w:sz w:val="21"/>
          <w:szCs w:val="21"/>
        </w:rPr>
        <w:t>《当代会计》</w:t>
      </w:r>
      <w:r>
        <w:rPr>
          <w:rFonts w:hint="eastAsia"/>
          <w:sz w:val="21"/>
          <w:szCs w:val="21"/>
        </w:rPr>
        <w:t xml:space="preserve"> 2021-03-15</w:t>
      </w:r>
    </w:p>
    <w:p w14:paraId="6EDC4DC4" w14:textId="77777777" w:rsidR="001A7F78" w:rsidRDefault="00B46070">
      <w:pPr>
        <w:numPr>
          <w:ilvl w:val="0"/>
          <w:numId w:val="1"/>
        </w:numPr>
        <w:ind w:firstLineChars="0"/>
        <w:rPr>
          <w:sz w:val="21"/>
          <w:szCs w:val="21"/>
        </w:rPr>
      </w:pPr>
      <w:r>
        <w:rPr>
          <w:rFonts w:hint="eastAsia"/>
          <w:sz w:val="21"/>
          <w:szCs w:val="21"/>
        </w:rPr>
        <w:t>电子发票推动“互联网</w:t>
      </w:r>
      <w:r>
        <w:rPr>
          <w:rFonts w:hint="eastAsia"/>
          <w:sz w:val="21"/>
          <w:szCs w:val="21"/>
        </w:rPr>
        <w:t>+</w:t>
      </w:r>
      <w:r>
        <w:rPr>
          <w:rFonts w:hint="eastAsia"/>
          <w:sz w:val="21"/>
          <w:szCs w:val="21"/>
        </w:rPr>
        <w:t>财税”</w:t>
      </w:r>
      <w:r>
        <w:rPr>
          <w:rFonts w:hint="eastAsia"/>
          <w:sz w:val="21"/>
          <w:szCs w:val="21"/>
        </w:rPr>
        <w:t>--</w:t>
      </w:r>
      <w:r>
        <w:rPr>
          <w:rFonts w:hint="eastAsia"/>
          <w:sz w:val="21"/>
          <w:szCs w:val="21"/>
        </w:rPr>
        <w:t>杨学琛、薛方、伺</w:t>
      </w:r>
      <w:proofErr w:type="gramStart"/>
      <w:r>
        <w:rPr>
          <w:rFonts w:hint="eastAsia"/>
          <w:sz w:val="21"/>
          <w:szCs w:val="21"/>
        </w:rPr>
        <w:t>彦</w:t>
      </w:r>
      <w:proofErr w:type="gramEnd"/>
      <w:r>
        <w:rPr>
          <w:rFonts w:hint="eastAsia"/>
          <w:sz w:val="21"/>
          <w:szCs w:val="21"/>
        </w:rPr>
        <w:t>伟</w:t>
      </w:r>
      <w:r>
        <w:rPr>
          <w:rFonts w:hint="eastAsia"/>
          <w:sz w:val="21"/>
          <w:szCs w:val="21"/>
        </w:rPr>
        <w:t xml:space="preserve"> </w:t>
      </w:r>
      <w:r>
        <w:rPr>
          <w:rFonts w:hint="eastAsia"/>
          <w:sz w:val="21"/>
          <w:szCs w:val="21"/>
        </w:rPr>
        <w:t>《财会学习》</w:t>
      </w:r>
      <w:r>
        <w:rPr>
          <w:rFonts w:hint="eastAsia"/>
          <w:sz w:val="21"/>
          <w:szCs w:val="21"/>
        </w:rPr>
        <w:t xml:space="preserve"> 2021-02-25</w:t>
      </w:r>
    </w:p>
    <w:p w14:paraId="14A053EA" w14:textId="77777777" w:rsidR="001A7F78" w:rsidRDefault="00B46070">
      <w:pPr>
        <w:numPr>
          <w:ilvl w:val="0"/>
          <w:numId w:val="1"/>
        </w:numPr>
        <w:ind w:firstLineChars="0"/>
        <w:rPr>
          <w:sz w:val="21"/>
          <w:szCs w:val="21"/>
        </w:rPr>
      </w:pPr>
      <w:r>
        <w:rPr>
          <w:rFonts w:hint="eastAsia"/>
          <w:sz w:val="21"/>
          <w:szCs w:val="21"/>
        </w:rPr>
        <w:t>基于商业模式的财务分析框架——以</w:t>
      </w:r>
      <w:r>
        <w:rPr>
          <w:rFonts w:hint="eastAsia"/>
          <w:sz w:val="21"/>
          <w:szCs w:val="21"/>
        </w:rPr>
        <w:t>S</w:t>
      </w:r>
      <w:r>
        <w:rPr>
          <w:rFonts w:hint="eastAsia"/>
          <w:sz w:val="21"/>
          <w:szCs w:val="21"/>
        </w:rPr>
        <w:t>智能财务公司为例</w:t>
      </w:r>
      <w:r>
        <w:rPr>
          <w:rFonts w:hint="eastAsia"/>
          <w:sz w:val="21"/>
          <w:szCs w:val="21"/>
        </w:rPr>
        <w:t>--</w:t>
      </w:r>
      <w:r>
        <w:rPr>
          <w:rFonts w:hint="eastAsia"/>
          <w:sz w:val="21"/>
          <w:szCs w:val="21"/>
        </w:rPr>
        <w:t>潘皓青《厦门</w:t>
      </w:r>
      <w:r>
        <w:rPr>
          <w:rFonts w:ascii="宋体" w:hAnsi="宋体" w:cs="宋体" w:hint="eastAsia"/>
          <w:sz w:val="21"/>
          <w:szCs w:val="21"/>
        </w:rPr>
        <w:t>大学嘉庚学院》 2020-11-15</w:t>
      </w:r>
    </w:p>
    <w:p w14:paraId="65BFE749" w14:textId="77777777" w:rsidR="001A7F78" w:rsidRDefault="00B46070">
      <w:pPr>
        <w:numPr>
          <w:ilvl w:val="0"/>
          <w:numId w:val="1"/>
        </w:numPr>
        <w:ind w:firstLineChars="0"/>
        <w:rPr>
          <w:sz w:val="21"/>
          <w:szCs w:val="21"/>
        </w:rPr>
      </w:pPr>
      <w:r>
        <w:rPr>
          <w:rFonts w:ascii="宋体" w:hAnsi="宋体" w:cs="宋体" w:hint="eastAsia"/>
          <w:sz w:val="21"/>
          <w:szCs w:val="21"/>
        </w:rPr>
        <w:t>智能财税在降低企业办税成本方面的作用研究--</w:t>
      </w:r>
      <w:proofErr w:type="gramStart"/>
      <w:r>
        <w:rPr>
          <w:rFonts w:ascii="宋体" w:hAnsi="宋体" w:cs="宋体" w:hint="eastAsia"/>
          <w:sz w:val="21"/>
          <w:szCs w:val="21"/>
        </w:rPr>
        <w:t>刘阿千</w:t>
      </w:r>
      <w:proofErr w:type="gramEnd"/>
      <w:r>
        <w:rPr>
          <w:rFonts w:ascii="宋体" w:hAnsi="宋体" w:cs="宋体" w:hint="eastAsia"/>
          <w:sz w:val="21"/>
          <w:szCs w:val="21"/>
        </w:rPr>
        <w:t xml:space="preserve"> 《中国产经》 2020-08-08</w:t>
      </w:r>
    </w:p>
    <w:p w14:paraId="0E18CCF7" w14:textId="77777777" w:rsidR="001A7F78" w:rsidRDefault="00B46070">
      <w:pPr>
        <w:numPr>
          <w:ilvl w:val="0"/>
          <w:numId w:val="1"/>
        </w:numPr>
        <w:ind w:firstLineChars="0"/>
        <w:rPr>
          <w:sz w:val="21"/>
          <w:szCs w:val="21"/>
        </w:rPr>
      </w:pPr>
      <w:r>
        <w:rPr>
          <w:rFonts w:hint="eastAsia"/>
          <w:sz w:val="21"/>
          <w:szCs w:val="21"/>
        </w:rPr>
        <w:t>论新形势下代理记账公司面临的财税风险及应对措施</w:t>
      </w:r>
      <w:r>
        <w:rPr>
          <w:rFonts w:hint="eastAsia"/>
          <w:sz w:val="21"/>
          <w:szCs w:val="21"/>
        </w:rPr>
        <w:t>--</w:t>
      </w:r>
      <w:r>
        <w:rPr>
          <w:rFonts w:hint="eastAsia"/>
          <w:sz w:val="21"/>
          <w:szCs w:val="21"/>
        </w:rPr>
        <w:t>徐春梅</w:t>
      </w:r>
      <w:r>
        <w:rPr>
          <w:rFonts w:hint="eastAsia"/>
          <w:sz w:val="21"/>
          <w:szCs w:val="21"/>
        </w:rPr>
        <w:t xml:space="preserve">  </w:t>
      </w:r>
      <w:r>
        <w:rPr>
          <w:rFonts w:hint="eastAsia"/>
          <w:sz w:val="21"/>
          <w:szCs w:val="21"/>
        </w:rPr>
        <w:t>《价值工程》</w:t>
      </w:r>
      <w:r>
        <w:rPr>
          <w:rFonts w:hint="eastAsia"/>
          <w:sz w:val="21"/>
          <w:szCs w:val="21"/>
        </w:rPr>
        <w:t xml:space="preserve"> 2020-05-18</w:t>
      </w:r>
    </w:p>
    <w:p w14:paraId="687BD35B" w14:textId="77777777" w:rsidR="001A7F78" w:rsidRDefault="00B46070">
      <w:pPr>
        <w:numPr>
          <w:ilvl w:val="0"/>
          <w:numId w:val="1"/>
        </w:numPr>
        <w:ind w:firstLineChars="0"/>
        <w:rPr>
          <w:sz w:val="21"/>
          <w:szCs w:val="21"/>
        </w:rPr>
      </w:pPr>
      <w:r>
        <w:rPr>
          <w:rFonts w:hint="eastAsia"/>
          <w:sz w:val="21"/>
          <w:szCs w:val="21"/>
        </w:rPr>
        <w:t>规划智能财税管理未来</w:t>
      </w:r>
      <w:r>
        <w:rPr>
          <w:rFonts w:hint="eastAsia"/>
          <w:sz w:val="21"/>
          <w:szCs w:val="21"/>
        </w:rPr>
        <w:t>--</w:t>
      </w:r>
      <w:r>
        <w:rPr>
          <w:rFonts w:hint="eastAsia"/>
          <w:sz w:val="21"/>
          <w:szCs w:val="21"/>
        </w:rPr>
        <w:t>张修权</w:t>
      </w:r>
      <w:r>
        <w:rPr>
          <w:rFonts w:hint="eastAsia"/>
          <w:sz w:val="21"/>
          <w:szCs w:val="21"/>
        </w:rPr>
        <w:t xml:space="preserve"> </w:t>
      </w:r>
      <w:r>
        <w:rPr>
          <w:rFonts w:hint="eastAsia"/>
          <w:sz w:val="21"/>
          <w:szCs w:val="21"/>
        </w:rPr>
        <w:t>《中国会计报》</w:t>
      </w:r>
      <w:r>
        <w:rPr>
          <w:rFonts w:hint="eastAsia"/>
          <w:sz w:val="21"/>
          <w:szCs w:val="21"/>
        </w:rPr>
        <w:t xml:space="preserve"> 2020-12-18</w:t>
      </w:r>
    </w:p>
    <w:p w14:paraId="716829AA" w14:textId="77777777" w:rsidR="001A7F78" w:rsidRDefault="00B46070">
      <w:pPr>
        <w:numPr>
          <w:ilvl w:val="0"/>
          <w:numId w:val="1"/>
        </w:numPr>
        <w:ind w:firstLineChars="0"/>
      </w:pPr>
      <w:r>
        <w:rPr>
          <w:rFonts w:hint="eastAsia"/>
        </w:rPr>
        <w:t>智能化背景化代理记账财税服务模式创新研究</w:t>
      </w:r>
      <w:r>
        <w:rPr>
          <w:rFonts w:hint="eastAsia"/>
        </w:rPr>
        <w:t>--</w:t>
      </w:r>
      <w:r>
        <w:rPr>
          <w:rFonts w:hint="eastAsia"/>
        </w:rPr>
        <w:t>段昕妤、马宁、房静</w:t>
      </w:r>
      <w:r>
        <w:rPr>
          <w:rFonts w:hint="eastAsia"/>
        </w:rPr>
        <w:t xml:space="preserve"> </w:t>
      </w:r>
      <w:r>
        <w:rPr>
          <w:rFonts w:hint="eastAsia"/>
        </w:rPr>
        <w:t>《财讯》</w:t>
      </w:r>
      <w:r>
        <w:rPr>
          <w:rFonts w:hint="eastAsia"/>
        </w:rPr>
        <w:t xml:space="preserve"> 2020</w:t>
      </w:r>
      <w:r>
        <w:rPr>
          <w:rFonts w:hint="eastAsia"/>
        </w:rPr>
        <w:t>第</w:t>
      </w:r>
      <w:r>
        <w:rPr>
          <w:rFonts w:hint="eastAsia"/>
        </w:rPr>
        <w:t>13</w:t>
      </w:r>
      <w:r>
        <w:rPr>
          <w:rFonts w:hint="eastAsia"/>
        </w:rPr>
        <w:t>期</w:t>
      </w:r>
    </w:p>
    <w:p w14:paraId="44135645" w14:textId="77777777" w:rsidR="001A7F78" w:rsidRDefault="00B46070">
      <w:pPr>
        <w:numPr>
          <w:ilvl w:val="0"/>
          <w:numId w:val="1"/>
        </w:numPr>
        <w:ind w:firstLineChars="0"/>
        <w:jc w:val="left"/>
        <w:rPr>
          <w:sz w:val="21"/>
          <w:szCs w:val="21"/>
        </w:rPr>
      </w:pPr>
      <w:r>
        <w:rPr>
          <w:rFonts w:hint="eastAsia"/>
        </w:rPr>
        <w:t>财税智能化对代理记账公司的影响与应对策略</w:t>
      </w:r>
      <w:r>
        <w:rPr>
          <w:rFonts w:hint="eastAsia"/>
        </w:rPr>
        <w:t>--</w:t>
      </w:r>
      <w:r>
        <w:rPr>
          <w:rFonts w:hint="eastAsia"/>
        </w:rPr>
        <w:t>陈清珠</w:t>
      </w:r>
      <w:r>
        <w:rPr>
          <w:rFonts w:hint="eastAsia"/>
        </w:rPr>
        <w:t xml:space="preserve"> </w:t>
      </w:r>
      <w:r>
        <w:rPr>
          <w:rFonts w:hint="eastAsia"/>
        </w:rPr>
        <w:t>《中国乡镇企业会计》</w:t>
      </w:r>
      <w:r>
        <w:rPr>
          <w:rFonts w:hint="eastAsia"/>
        </w:rPr>
        <w:t xml:space="preserve"> 2018</w:t>
      </w:r>
      <w:r>
        <w:rPr>
          <w:rFonts w:hint="eastAsia"/>
        </w:rPr>
        <w:t>年第</w:t>
      </w:r>
      <w:r>
        <w:rPr>
          <w:rFonts w:hint="eastAsia"/>
        </w:rPr>
        <w:t>10</w:t>
      </w:r>
      <w:r>
        <w:rPr>
          <w:rFonts w:hint="eastAsia"/>
        </w:rPr>
        <w:t>期</w:t>
      </w:r>
    </w:p>
    <w:p w14:paraId="34E1641E" w14:textId="77777777" w:rsidR="001A7F78" w:rsidRDefault="001A7F78">
      <w:pPr>
        <w:pStyle w:val="af5"/>
        <w:ind w:firstLineChars="0" w:firstLine="0"/>
      </w:pPr>
    </w:p>
    <w:p w14:paraId="45CA9E93" w14:textId="77777777" w:rsidR="001A7F78" w:rsidRDefault="001A7F78">
      <w:pPr>
        <w:pStyle w:val="af5"/>
        <w:ind w:firstLineChars="0" w:firstLine="0"/>
      </w:pPr>
    </w:p>
    <w:p w14:paraId="093258C7" w14:textId="77777777" w:rsidR="001A7F78" w:rsidRDefault="001A7F78">
      <w:pPr>
        <w:pStyle w:val="af5"/>
        <w:ind w:firstLineChars="0" w:firstLine="0"/>
      </w:pPr>
    </w:p>
    <w:p w14:paraId="6B8488EE" w14:textId="77777777" w:rsidR="001A7F78" w:rsidRDefault="001A7F78">
      <w:pPr>
        <w:pStyle w:val="af5"/>
        <w:ind w:firstLineChars="0" w:firstLine="0"/>
      </w:pPr>
    </w:p>
    <w:p w14:paraId="56860CF8" w14:textId="77777777" w:rsidR="001A7F78" w:rsidRDefault="001A7F78">
      <w:pPr>
        <w:pStyle w:val="af5"/>
        <w:ind w:firstLineChars="0" w:firstLine="0"/>
      </w:pPr>
    </w:p>
    <w:p w14:paraId="6FAC5F55" w14:textId="77777777" w:rsidR="001A7F78" w:rsidRDefault="001A7F78">
      <w:pPr>
        <w:pStyle w:val="af5"/>
        <w:ind w:firstLineChars="0" w:firstLine="0"/>
      </w:pPr>
    </w:p>
    <w:p w14:paraId="42D22688" w14:textId="77777777" w:rsidR="001A7F78" w:rsidRDefault="001A7F78">
      <w:pPr>
        <w:pStyle w:val="af5"/>
        <w:ind w:firstLineChars="0" w:firstLine="0"/>
      </w:pPr>
    </w:p>
    <w:p w14:paraId="131D038E" w14:textId="77777777" w:rsidR="001A7F78" w:rsidRDefault="001A7F78">
      <w:pPr>
        <w:pStyle w:val="af5"/>
        <w:ind w:firstLineChars="0" w:firstLine="0"/>
      </w:pPr>
    </w:p>
    <w:p w14:paraId="5B1E1163" w14:textId="77777777" w:rsidR="001A7F78" w:rsidRDefault="001A7F78">
      <w:pPr>
        <w:pStyle w:val="af5"/>
        <w:ind w:firstLineChars="0" w:firstLine="0"/>
      </w:pPr>
    </w:p>
    <w:p w14:paraId="2B8DE2A6" w14:textId="77777777" w:rsidR="001A7F78" w:rsidRDefault="001A7F78">
      <w:pPr>
        <w:pStyle w:val="af5"/>
        <w:ind w:firstLineChars="0" w:firstLine="0"/>
      </w:pPr>
    </w:p>
    <w:p w14:paraId="7D3CD26B" w14:textId="77777777" w:rsidR="001A7F78" w:rsidRDefault="001A7F78">
      <w:pPr>
        <w:pStyle w:val="af5"/>
        <w:ind w:firstLineChars="0" w:firstLine="0"/>
      </w:pPr>
    </w:p>
    <w:p w14:paraId="21614417" w14:textId="77777777" w:rsidR="001A7F78" w:rsidRDefault="001A7F78">
      <w:pPr>
        <w:pStyle w:val="af5"/>
        <w:ind w:firstLineChars="0" w:firstLine="0"/>
      </w:pPr>
    </w:p>
    <w:p w14:paraId="2B7DEB84" w14:textId="77777777" w:rsidR="001A7F78" w:rsidRDefault="001A7F78">
      <w:pPr>
        <w:pStyle w:val="af5"/>
        <w:ind w:firstLineChars="0" w:firstLine="0"/>
      </w:pPr>
    </w:p>
    <w:p w14:paraId="18C0F388" w14:textId="77777777" w:rsidR="001A7F78" w:rsidRDefault="001A7F78">
      <w:pPr>
        <w:pStyle w:val="af5"/>
        <w:ind w:firstLineChars="0" w:firstLine="0"/>
      </w:pPr>
    </w:p>
    <w:p w14:paraId="3D4B744F" w14:textId="77777777" w:rsidR="001A7F78" w:rsidRDefault="001A7F78">
      <w:pPr>
        <w:pStyle w:val="af5"/>
        <w:ind w:firstLineChars="0" w:firstLine="0"/>
      </w:pPr>
    </w:p>
    <w:p w14:paraId="12B9D49E" w14:textId="77777777" w:rsidR="001A7F78" w:rsidRDefault="001A7F78">
      <w:pPr>
        <w:pStyle w:val="af5"/>
        <w:ind w:firstLineChars="0" w:firstLine="0"/>
      </w:pPr>
    </w:p>
    <w:p w14:paraId="7E1E63AC" w14:textId="77777777" w:rsidR="001A7F78" w:rsidRDefault="001A7F78">
      <w:pPr>
        <w:pStyle w:val="af5"/>
        <w:ind w:firstLineChars="0" w:firstLine="0"/>
      </w:pPr>
    </w:p>
    <w:p w14:paraId="6EE2B91D" w14:textId="77777777" w:rsidR="001A7F78" w:rsidRDefault="001A7F78">
      <w:pPr>
        <w:pStyle w:val="af5"/>
        <w:ind w:firstLineChars="0" w:firstLine="0"/>
      </w:pPr>
    </w:p>
    <w:p w14:paraId="0AE482A7" w14:textId="77777777" w:rsidR="001A7F78" w:rsidRDefault="001A7F78">
      <w:pPr>
        <w:pStyle w:val="af5"/>
        <w:ind w:firstLineChars="0" w:firstLine="0"/>
      </w:pPr>
    </w:p>
    <w:p w14:paraId="7B74F08B" w14:textId="77777777" w:rsidR="001A7F78" w:rsidRDefault="001A7F78">
      <w:pPr>
        <w:pStyle w:val="af5"/>
        <w:ind w:firstLineChars="0" w:firstLine="0"/>
      </w:pPr>
    </w:p>
    <w:p w14:paraId="503D0752" w14:textId="77777777" w:rsidR="001A7F78" w:rsidRDefault="001A7F78">
      <w:pPr>
        <w:pStyle w:val="af5"/>
        <w:ind w:firstLineChars="0" w:firstLine="0"/>
      </w:pPr>
    </w:p>
    <w:p w14:paraId="504EB452" w14:textId="77777777" w:rsidR="001A7F78" w:rsidRDefault="00B46070">
      <w:pPr>
        <w:pStyle w:val="1"/>
        <w:ind w:firstLine="600"/>
      </w:pPr>
      <w:bookmarkStart w:id="24" w:name="_Toc101525276"/>
      <w:r>
        <w:rPr>
          <w:rStyle w:val="10"/>
          <w:rFonts w:hint="eastAsia"/>
        </w:rPr>
        <w:lastRenderedPageBreak/>
        <w:t>致</w:t>
      </w:r>
      <w:r>
        <w:rPr>
          <w:rStyle w:val="10"/>
          <w:rFonts w:hint="eastAsia"/>
        </w:rPr>
        <w:t xml:space="preserve">  </w:t>
      </w:r>
      <w:r>
        <w:rPr>
          <w:rStyle w:val="10"/>
          <w:rFonts w:hint="eastAsia"/>
        </w:rPr>
        <w:t>谢</w:t>
      </w:r>
      <w:bookmarkEnd w:id="24"/>
    </w:p>
    <w:p w14:paraId="76689E54" w14:textId="77777777" w:rsidR="001A7F78" w:rsidRDefault="00B46070">
      <w:pPr>
        <w:ind w:firstLine="480"/>
      </w:pPr>
      <w:r>
        <w:rPr>
          <w:rFonts w:hint="eastAsia"/>
        </w:rPr>
        <w:t>感谢老师的细心指导，耐心的协助我写完此篇论文，对我的不足以及错误之处及时提出改正，并教会我如何正确撰写论文，以及修改错误。如不是老师耐心且细心的指导，我恐怕不能完成此篇论文，谢谢老师。感谢老师。最后，也感谢帮助我的同学，帮助我</w:t>
      </w:r>
      <w:proofErr w:type="gramStart"/>
      <w:r>
        <w:rPr>
          <w:rFonts w:hint="eastAsia"/>
        </w:rPr>
        <w:t>找相关</w:t>
      </w:r>
      <w:proofErr w:type="gramEnd"/>
      <w:r>
        <w:rPr>
          <w:rFonts w:hint="eastAsia"/>
        </w:rPr>
        <w:t>文献以及资料，让我更好研究此论题，及更好的有力证明此篇论文正确和真实性。</w:t>
      </w:r>
    </w:p>
    <w:p w14:paraId="268EF5FA" w14:textId="77777777" w:rsidR="001A7F78" w:rsidRDefault="00B46070">
      <w:pPr>
        <w:ind w:firstLine="480"/>
      </w:pPr>
      <w:r>
        <w:rPr>
          <w:rFonts w:hint="eastAsia"/>
        </w:rPr>
        <w:t>谢谢此学期的教导我理论知识，让我更好了解会计想去接触会计，也认识了会计相关新行业，谢谢老师，谢谢学校。</w:t>
      </w:r>
    </w:p>
    <w:p w14:paraId="557F3C3B" w14:textId="77777777" w:rsidR="001A7F78" w:rsidRDefault="001A7F78">
      <w:pPr>
        <w:pStyle w:val="af5"/>
        <w:ind w:firstLineChars="0" w:firstLine="0"/>
      </w:pPr>
    </w:p>
    <w:sectPr w:rsidR="001A7F78">
      <w:headerReference w:type="default" r:id="rId16"/>
      <w:footerReference w:type="default" r:id="rId17"/>
      <w:pgSz w:w="11906" w:h="16838"/>
      <w:pgMar w:top="1440" w:right="1800" w:bottom="1440" w:left="1800" w:header="851" w:footer="992" w:gutter="0"/>
      <w:pgNumType w:start="1"/>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5275DB" w14:textId="77777777" w:rsidR="001479C9" w:rsidRDefault="001479C9">
      <w:pPr>
        <w:spacing w:line="240" w:lineRule="auto"/>
        <w:ind w:firstLine="480"/>
      </w:pPr>
      <w:r>
        <w:separator/>
      </w:r>
    </w:p>
  </w:endnote>
  <w:endnote w:type="continuationSeparator" w:id="0">
    <w:p w14:paraId="01D7C3D9" w14:textId="77777777" w:rsidR="001479C9" w:rsidRDefault="001479C9">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F3650F" w14:textId="77777777" w:rsidR="001A7F78" w:rsidRDefault="001A7F78">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5994047"/>
      <w:showingPlcHdr/>
    </w:sdtPr>
    <w:sdtEndPr/>
    <w:sdtContent>
      <w:p w14:paraId="5DF8D877" w14:textId="77777777" w:rsidR="001A7F78" w:rsidRDefault="00B46070">
        <w:pPr>
          <w:pStyle w:val="a7"/>
          <w:ind w:firstLine="360"/>
          <w:jc w:val="center"/>
        </w:pPr>
        <w:r>
          <w:t xml:space="preserve">     </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3ACBBA" w14:textId="77777777" w:rsidR="001A7F78" w:rsidRDefault="001A7F78">
    <w:pPr>
      <w:pStyle w:val="a7"/>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6017571"/>
    </w:sdtPr>
    <w:sdtEndPr/>
    <w:sdtContent>
      <w:p w14:paraId="17167E0A" w14:textId="77777777" w:rsidR="001A7F78" w:rsidRDefault="00B46070">
        <w:pPr>
          <w:pStyle w:val="a7"/>
          <w:ind w:firstLine="360"/>
          <w:jc w:val="center"/>
        </w:pPr>
        <w:r>
          <w:fldChar w:fldCharType="begin"/>
        </w:r>
        <w:r>
          <w:instrText>PAGE   \* MERGEFORMAT</w:instrText>
        </w:r>
        <w:r>
          <w:fldChar w:fldCharType="separate"/>
        </w:r>
        <w:r>
          <w:rPr>
            <w:lang w:val="zh-CN"/>
          </w:rPr>
          <w:t>14</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A8CBA5" w14:textId="77777777" w:rsidR="001479C9" w:rsidRDefault="001479C9">
      <w:pPr>
        <w:ind w:firstLine="480"/>
      </w:pPr>
      <w:r>
        <w:separator/>
      </w:r>
    </w:p>
  </w:footnote>
  <w:footnote w:type="continuationSeparator" w:id="0">
    <w:p w14:paraId="4DD5D6A8" w14:textId="77777777" w:rsidR="001479C9" w:rsidRDefault="001479C9">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449A7" w14:textId="77777777" w:rsidR="001A7F78" w:rsidRDefault="001A7F78">
    <w:pPr>
      <w:pStyle w:val="a9"/>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EFDD7" w14:textId="77777777" w:rsidR="001A7F78" w:rsidRDefault="001A7F78">
    <w:pPr>
      <w:pStyle w:val="3"/>
      <w:spacing w:before="0" w:after="0" w:line="240" w:lineRule="auto"/>
      <w:ind w:firstLine="4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DC711" w14:textId="77777777" w:rsidR="001A7F78" w:rsidRDefault="001A7F78">
    <w:pPr>
      <w:pStyle w:val="a9"/>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88CFC5" w14:textId="77777777" w:rsidR="001A7F78" w:rsidRDefault="00B46070">
    <w:pPr>
      <w:pStyle w:val="3"/>
      <w:pBdr>
        <w:bottom w:val="single" w:sz="4" w:space="0" w:color="auto"/>
      </w:pBdr>
      <w:spacing w:before="0" w:after="0" w:line="240" w:lineRule="auto"/>
      <w:ind w:firstLine="420"/>
    </w:pPr>
    <w:r>
      <w:rPr>
        <w:rFonts w:hint="eastAsia"/>
      </w:rPr>
      <w:t>广东创新科技</w:t>
    </w:r>
    <w:r>
      <w:rPr>
        <w:rStyle w:val="30"/>
        <w:rFonts w:hint="eastAsia"/>
        <w:bCs/>
      </w:rPr>
      <w:t>职业学院</w:t>
    </w:r>
    <w:r>
      <w:rPr>
        <w:rStyle w:val="30"/>
        <w:bCs/>
      </w:rPr>
      <w:t>2022</w:t>
    </w:r>
    <w:r>
      <w:rPr>
        <w:rStyle w:val="30"/>
        <w:rFonts w:hint="eastAsia"/>
        <w:bCs/>
      </w:rPr>
      <w:t>届毕业设计（论文）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C99B51"/>
    <w:multiLevelType w:val="singleLevel"/>
    <w:tmpl w:val="46C99B51"/>
    <w:lvl w:ilvl="0">
      <w:start w:val="1"/>
      <w:numFmt w:val="decimal"/>
      <w:lvlText w:val="%1."/>
      <w:lvlJc w:val="left"/>
      <w:pPr>
        <w:ind w:left="425" w:hanging="425"/>
      </w:pPr>
      <w:rPr>
        <w:rFonts w:hint="default"/>
      </w:rPr>
    </w:lvl>
  </w:abstractNum>
  <w:num w:numId="1" w16cid:durableId="13457840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bordersDoNotSurroundHeader/>
  <w:bordersDoNotSurroundFooter/>
  <w:proofState w:grammar="clean"/>
  <w:defaultTabStop w:val="420"/>
  <w:drawingGridHorizontalSpacing w:val="120"/>
  <w:drawingGridVerticalSpacing w:val="163"/>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gwOTQ3OGY3OGViMGE4YzhhZWNiMzViZDFkNzM1YTQifQ=="/>
  </w:docVars>
  <w:rsids>
    <w:rsidRoot w:val="006E0ECB"/>
    <w:rsid w:val="00025330"/>
    <w:rsid w:val="00037B86"/>
    <w:rsid w:val="000E30BE"/>
    <w:rsid w:val="000F3598"/>
    <w:rsid w:val="0010119B"/>
    <w:rsid w:val="00101238"/>
    <w:rsid w:val="001104A4"/>
    <w:rsid w:val="001479C9"/>
    <w:rsid w:val="0016241D"/>
    <w:rsid w:val="00184E42"/>
    <w:rsid w:val="001978CF"/>
    <w:rsid w:val="001A3411"/>
    <w:rsid w:val="001A7F78"/>
    <w:rsid w:val="001C5DF0"/>
    <w:rsid w:val="00200F18"/>
    <w:rsid w:val="00206D10"/>
    <w:rsid w:val="00242D66"/>
    <w:rsid w:val="00256D91"/>
    <w:rsid w:val="00271B03"/>
    <w:rsid w:val="00274770"/>
    <w:rsid w:val="00297E5C"/>
    <w:rsid w:val="002C6913"/>
    <w:rsid w:val="002F523A"/>
    <w:rsid w:val="00340A8A"/>
    <w:rsid w:val="00341BB4"/>
    <w:rsid w:val="00343BA9"/>
    <w:rsid w:val="00371AA0"/>
    <w:rsid w:val="003C507C"/>
    <w:rsid w:val="003C7C6A"/>
    <w:rsid w:val="003D4362"/>
    <w:rsid w:val="003E067F"/>
    <w:rsid w:val="004352A5"/>
    <w:rsid w:val="004A4CFC"/>
    <w:rsid w:val="004D00E0"/>
    <w:rsid w:val="004E11B7"/>
    <w:rsid w:val="004E698A"/>
    <w:rsid w:val="004E7EEA"/>
    <w:rsid w:val="00501E17"/>
    <w:rsid w:val="0050473A"/>
    <w:rsid w:val="00514612"/>
    <w:rsid w:val="00535156"/>
    <w:rsid w:val="005473FD"/>
    <w:rsid w:val="0057278D"/>
    <w:rsid w:val="005B5A97"/>
    <w:rsid w:val="005D7082"/>
    <w:rsid w:val="0062574F"/>
    <w:rsid w:val="00687744"/>
    <w:rsid w:val="006A29C0"/>
    <w:rsid w:val="006D0035"/>
    <w:rsid w:val="006D6119"/>
    <w:rsid w:val="006E0ECB"/>
    <w:rsid w:val="007120E2"/>
    <w:rsid w:val="007127ED"/>
    <w:rsid w:val="00727095"/>
    <w:rsid w:val="00734E0A"/>
    <w:rsid w:val="007361BB"/>
    <w:rsid w:val="00750153"/>
    <w:rsid w:val="00760625"/>
    <w:rsid w:val="0076780A"/>
    <w:rsid w:val="00767BFB"/>
    <w:rsid w:val="00792A2B"/>
    <w:rsid w:val="007A5DF8"/>
    <w:rsid w:val="007A663E"/>
    <w:rsid w:val="007C49F8"/>
    <w:rsid w:val="007F0FC0"/>
    <w:rsid w:val="008661A8"/>
    <w:rsid w:val="008A0DF6"/>
    <w:rsid w:val="008A6127"/>
    <w:rsid w:val="008C4361"/>
    <w:rsid w:val="009101CC"/>
    <w:rsid w:val="009308BF"/>
    <w:rsid w:val="00960426"/>
    <w:rsid w:val="009707F9"/>
    <w:rsid w:val="009743B4"/>
    <w:rsid w:val="00974D48"/>
    <w:rsid w:val="009C3B89"/>
    <w:rsid w:val="009D22E9"/>
    <w:rsid w:val="009E1BF4"/>
    <w:rsid w:val="009E2C5E"/>
    <w:rsid w:val="009F06F2"/>
    <w:rsid w:val="009F13D1"/>
    <w:rsid w:val="00A127EF"/>
    <w:rsid w:val="00A37E26"/>
    <w:rsid w:val="00A42E60"/>
    <w:rsid w:val="00A72F34"/>
    <w:rsid w:val="00A80FA8"/>
    <w:rsid w:val="00A840A9"/>
    <w:rsid w:val="00AA735B"/>
    <w:rsid w:val="00AC3871"/>
    <w:rsid w:val="00AE0AF9"/>
    <w:rsid w:val="00AE6C15"/>
    <w:rsid w:val="00AE7F49"/>
    <w:rsid w:val="00B27D2F"/>
    <w:rsid w:val="00B46070"/>
    <w:rsid w:val="00B61A4D"/>
    <w:rsid w:val="00B70FD5"/>
    <w:rsid w:val="00B71A01"/>
    <w:rsid w:val="00B71EBB"/>
    <w:rsid w:val="00B74778"/>
    <w:rsid w:val="00BC29A8"/>
    <w:rsid w:val="00BF6FF7"/>
    <w:rsid w:val="00C010AC"/>
    <w:rsid w:val="00C11C2A"/>
    <w:rsid w:val="00C272A1"/>
    <w:rsid w:val="00C50A0A"/>
    <w:rsid w:val="00C5653F"/>
    <w:rsid w:val="00C63A14"/>
    <w:rsid w:val="00C859C5"/>
    <w:rsid w:val="00C9104B"/>
    <w:rsid w:val="00CA6C49"/>
    <w:rsid w:val="00CA6D0D"/>
    <w:rsid w:val="00CB119D"/>
    <w:rsid w:val="00CB70A8"/>
    <w:rsid w:val="00CE1C53"/>
    <w:rsid w:val="00CF134F"/>
    <w:rsid w:val="00CF30F8"/>
    <w:rsid w:val="00D30B3C"/>
    <w:rsid w:val="00D6287D"/>
    <w:rsid w:val="00D838C6"/>
    <w:rsid w:val="00D8738D"/>
    <w:rsid w:val="00D92000"/>
    <w:rsid w:val="00D94FEB"/>
    <w:rsid w:val="00DC2E2F"/>
    <w:rsid w:val="00DC4E55"/>
    <w:rsid w:val="00DC7B60"/>
    <w:rsid w:val="00DE09DB"/>
    <w:rsid w:val="00DF5B9B"/>
    <w:rsid w:val="00E17920"/>
    <w:rsid w:val="00E43374"/>
    <w:rsid w:val="00E50363"/>
    <w:rsid w:val="00E7608B"/>
    <w:rsid w:val="00E943AF"/>
    <w:rsid w:val="00E94B59"/>
    <w:rsid w:val="00EB5740"/>
    <w:rsid w:val="00ED2A35"/>
    <w:rsid w:val="00EE2140"/>
    <w:rsid w:val="00EF2A1C"/>
    <w:rsid w:val="00F47EF1"/>
    <w:rsid w:val="00F84D85"/>
    <w:rsid w:val="00F962D7"/>
    <w:rsid w:val="00F97277"/>
    <w:rsid w:val="00FC3750"/>
    <w:rsid w:val="00FE42B0"/>
    <w:rsid w:val="00FF0CBB"/>
    <w:rsid w:val="00FF3943"/>
    <w:rsid w:val="09EF276F"/>
    <w:rsid w:val="0A8C6210"/>
    <w:rsid w:val="0B9D45D5"/>
    <w:rsid w:val="0CA4083A"/>
    <w:rsid w:val="11FA6259"/>
    <w:rsid w:val="12EF5C65"/>
    <w:rsid w:val="174F2A9F"/>
    <w:rsid w:val="1A857A12"/>
    <w:rsid w:val="1C9A47BD"/>
    <w:rsid w:val="2B2329D7"/>
    <w:rsid w:val="2E5F229E"/>
    <w:rsid w:val="308F62FC"/>
    <w:rsid w:val="51AF590D"/>
    <w:rsid w:val="540A522B"/>
    <w:rsid w:val="64BA3060"/>
    <w:rsid w:val="732B1F9B"/>
    <w:rsid w:val="7BCC1026"/>
    <w:rsid w:val="7C3F24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B8971F1"/>
  <w15:docId w15:val="{5D39DA2C-00C2-4D70-BAE8-571A6FF6E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00" w:lineRule="auto"/>
      <w:ind w:firstLineChars="200" w:firstLine="200"/>
      <w:jc w:val="both"/>
    </w:pPr>
    <w:rPr>
      <w:rFonts w:asciiTheme="minorHAnsi" w:eastAsiaTheme="minorEastAsia" w:hAnsiTheme="minorHAnsi" w:cstheme="minorBidi"/>
      <w:kern w:val="2"/>
      <w:sz w:val="24"/>
      <w:szCs w:val="22"/>
    </w:rPr>
  </w:style>
  <w:style w:type="paragraph" w:styleId="1">
    <w:name w:val="heading 1"/>
    <w:basedOn w:val="a"/>
    <w:next w:val="a"/>
    <w:link w:val="10"/>
    <w:uiPriority w:val="9"/>
    <w:qFormat/>
    <w:pPr>
      <w:keepNext/>
      <w:keepLines/>
      <w:spacing w:before="120" w:after="120"/>
      <w:jc w:val="center"/>
      <w:outlineLvl w:val="0"/>
    </w:pPr>
    <w:rPr>
      <w:rFonts w:eastAsia="黑体"/>
      <w:bCs/>
      <w:kern w:val="44"/>
      <w:sz w:val="30"/>
      <w:szCs w:val="44"/>
    </w:rPr>
  </w:style>
  <w:style w:type="paragraph" w:styleId="2">
    <w:name w:val="heading 2"/>
    <w:basedOn w:val="a"/>
    <w:next w:val="a"/>
    <w:link w:val="20"/>
    <w:uiPriority w:val="9"/>
    <w:unhideWhenUsed/>
    <w:qFormat/>
    <w:pPr>
      <w:keepNext/>
      <w:keepLines/>
      <w:spacing w:before="120" w:after="120"/>
      <w:ind w:firstLineChars="0" w:firstLine="0"/>
      <w:jc w:val="left"/>
      <w:outlineLvl w:val="1"/>
    </w:pPr>
    <w:rPr>
      <w:rFonts w:asciiTheme="majorHAnsi" w:eastAsia="黑体" w:hAnsiTheme="majorHAnsi" w:cstheme="majorBidi"/>
      <w:bCs/>
      <w:sz w:val="28"/>
      <w:szCs w:val="32"/>
    </w:rPr>
  </w:style>
  <w:style w:type="paragraph" w:styleId="3">
    <w:name w:val="heading 3"/>
    <w:basedOn w:val="a"/>
    <w:next w:val="a"/>
    <w:link w:val="30"/>
    <w:uiPriority w:val="9"/>
    <w:unhideWhenUsed/>
    <w:qFormat/>
    <w:pPr>
      <w:keepNext/>
      <w:keepLines/>
      <w:spacing w:before="260" w:after="260" w:line="416" w:lineRule="auto"/>
      <w:jc w:val="center"/>
      <w:outlineLvl w:val="2"/>
    </w:pPr>
    <w:rPr>
      <w:bCs/>
      <w:sz w:val="21"/>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ab">
    <w:name w:val="Subtitle"/>
    <w:basedOn w:val="a"/>
    <w:next w:val="a"/>
    <w:link w:val="ac"/>
    <w:uiPriority w:val="11"/>
    <w:qFormat/>
    <w:pPr>
      <w:spacing w:before="240" w:after="60"/>
      <w:jc w:val="center"/>
      <w:outlineLvl w:val="1"/>
    </w:pPr>
    <w:rPr>
      <w:rFonts w:asciiTheme="majorHAnsi" w:eastAsia="宋体" w:hAnsiTheme="majorHAnsi" w:cstheme="majorBidi"/>
      <w:bCs/>
      <w:kern w:val="28"/>
      <w:sz w:val="30"/>
      <w:szCs w:val="32"/>
    </w:rPr>
  </w:style>
  <w:style w:type="paragraph" w:styleId="TOC2">
    <w:name w:val="toc 2"/>
    <w:basedOn w:val="a"/>
    <w:next w:val="a"/>
    <w:uiPriority w:val="39"/>
    <w:unhideWhenUsed/>
    <w:qFormat/>
    <w:pPr>
      <w:ind w:leftChars="200" w:left="420"/>
    </w:pPr>
  </w:style>
  <w:style w:type="paragraph" w:styleId="ad">
    <w:name w:val="Normal (Web)"/>
    <w:basedOn w:val="a"/>
    <w:uiPriority w:val="99"/>
    <w:unhideWhenUsed/>
    <w:qFormat/>
    <w:rPr>
      <w:rFonts w:ascii="Times New Roman" w:hAnsi="Times New Roman" w:cs="Times New Roman"/>
      <w:szCs w:val="24"/>
    </w:rPr>
  </w:style>
  <w:style w:type="paragraph" w:styleId="ae">
    <w:name w:val="Title"/>
    <w:basedOn w:val="a"/>
    <w:next w:val="a"/>
    <w:link w:val="af"/>
    <w:uiPriority w:val="10"/>
    <w:qFormat/>
    <w:pPr>
      <w:spacing w:before="240" w:after="60"/>
      <w:ind w:firstLineChars="0" w:firstLine="0"/>
      <w:outlineLvl w:val="0"/>
    </w:pPr>
    <w:rPr>
      <w:rFonts w:asciiTheme="majorHAnsi" w:eastAsia="宋体" w:hAnsiTheme="majorHAnsi" w:cstheme="majorBidi"/>
      <w:bCs/>
      <w:sz w:val="28"/>
      <w:szCs w:val="32"/>
    </w:rPr>
  </w:style>
  <w:style w:type="paragraph" w:styleId="af0">
    <w:name w:val="annotation subject"/>
    <w:basedOn w:val="a3"/>
    <w:next w:val="a3"/>
    <w:link w:val="af1"/>
    <w:uiPriority w:val="99"/>
    <w:semiHidden/>
    <w:unhideWhenUsed/>
    <w:qFormat/>
    <w:rPr>
      <w:b/>
      <w:bCs/>
    </w:rPr>
  </w:style>
  <w:style w:type="character" w:styleId="af2">
    <w:name w:val="Hyperlink"/>
    <w:basedOn w:val="a0"/>
    <w:uiPriority w:val="99"/>
    <w:unhideWhenUsed/>
    <w:qFormat/>
    <w:rPr>
      <w:color w:val="0000FF"/>
      <w:u w:val="single"/>
    </w:rPr>
  </w:style>
  <w:style w:type="character" w:styleId="af3">
    <w:name w:val="annotation reference"/>
    <w:basedOn w:val="a0"/>
    <w:uiPriority w:val="99"/>
    <w:semiHidden/>
    <w:unhideWhenUsed/>
    <w:qFormat/>
    <w:rPr>
      <w:sz w:val="21"/>
      <w:szCs w:val="21"/>
    </w:rPr>
  </w:style>
  <w:style w:type="paragraph" w:styleId="af4">
    <w:name w:val="List Paragraph"/>
    <w:basedOn w:val="a"/>
    <w:uiPriority w:val="34"/>
    <w:qFormat/>
    <w:pPr>
      <w:ind w:firstLine="420"/>
    </w:p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fontstyle01">
    <w:name w:val="fontstyle01"/>
    <w:basedOn w:val="a0"/>
    <w:qFormat/>
    <w:rPr>
      <w:rFonts w:ascii="宋体" w:eastAsia="宋体" w:hAnsi="宋体" w:hint="eastAsia"/>
      <w:color w:val="231F20"/>
      <w:sz w:val="22"/>
      <w:szCs w:val="22"/>
    </w:rPr>
  </w:style>
  <w:style w:type="character" w:customStyle="1" w:styleId="a6">
    <w:name w:val="批注框文本 字符"/>
    <w:basedOn w:val="a0"/>
    <w:link w:val="a5"/>
    <w:uiPriority w:val="99"/>
    <w:semiHidden/>
    <w:qFormat/>
    <w:rPr>
      <w:sz w:val="18"/>
      <w:szCs w:val="18"/>
    </w:rPr>
  </w:style>
  <w:style w:type="character" w:customStyle="1" w:styleId="10">
    <w:name w:val="标题 1 字符"/>
    <w:basedOn w:val="a0"/>
    <w:link w:val="1"/>
    <w:uiPriority w:val="9"/>
    <w:qFormat/>
    <w:rPr>
      <w:rFonts w:eastAsia="黑体"/>
      <w:bCs/>
      <w:kern w:val="44"/>
      <w:sz w:val="30"/>
      <w:szCs w:val="44"/>
    </w:rPr>
  </w:style>
  <w:style w:type="character" w:customStyle="1" w:styleId="20">
    <w:name w:val="标题 2 字符"/>
    <w:basedOn w:val="a0"/>
    <w:link w:val="2"/>
    <w:uiPriority w:val="9"/>
    <w:qFormat/>
    <w:rPr>
      <w:rFonts w:asciiTheme="majorHAnsi" w:eastAsia="黑体" w:hAnsiTheme="majorHAnsi" w:cstheme="majorBidi"/>
      <w:bCs/>
      <w:kern w:val="2"/>
      <w:sz w:val="28"/>
      <w:szCs w:val="32"/>
    </w:rPr>
  </w:style>
  <w:style w:type="paragraph" w:customStyle="1" w:styleId="TOC10">
    <w:name w:val="TOC 标题1"/>
    <w:basedOn w:val="1"/>
    <w:next w:val="a"/>
    <w:uiPriority w:val="39"/>
    <w:unhideWhenUsed/>
    <w:qFormat/>
    <w:pPr>
      <w:widowControl/>
      <w:spacing w:before="240" w:after="0" w:line="259" w:lineRule="auto"/>
      <w:ind w:firstLineChars="0" w:firstLine="0"/>
      <w:jc w:val="left"/>
      <w:outlineLvl w:val="9"/>
    </w:pPr>
    <w:rPr>
      <w:rFonts w:asciiTheme="majorHAnsi" w:eastAsiaTheme="majorEastAsia" w:hAnsiTheme="majorHAnsi" w:cstheme="majorBidi"/>
      <w:b/>
      <w:bCs w:val="0"/>
      <w:color w:val="365F91" w:themeColor="accent1" w:themeShade="BF"/>
      <w:kern w:val="0"/>
      <w:sz w:val="32"/>
      <w:szCs w:val="32"/>
    </w:rPr>
  </w:style>
  <w:style w:type="paragraph" w:styleId="af5">
    <w:name w:val="No Spacing"/>
    <w:uiPriority w:val="1"/>
    <w:qFormat/>
    <w:pPr>
      <w:widowControl w:val="0"/>
      <w:ind w:firstLineChars="200" w:firstLine="200"/>
      <w:jc w:val="both"/>
    </w:pPr>
    <w:rPr>
      <w:rFonts w:asciiTheme="minorHAnsi" w:eastAsiaTheme="minorEastAsia" w:hAnsiTheme="minorHAnsi" w:cstheme="minorBidi"/>
      <w:kern w:val="2"/>
      <w:sz w:val="24"/>
      <w:szCs w:val="22"/>
    </w:rPr>
  </w:style>
  <w:style w:type="character" w:customStyle="1" w:styleId="30">
    <w:name w:val="标题 3 字符"/>
    <w:basedOn w:val="a0"/>
    <w:link w:val="3"/>
    <w:uiPriority w:val="9"/>
    <w:qFormat/>
    <w:rPr>
      <w:bCs/>
      <w:szCs w:val="32"/>
    </w:rPr>
  </w:style>
  <w:style w:type="paragraph" w:customStyle="1" w:styleId="TOC20">
    <w:name w:val="TOC 标题2"/>
    <w:basedOn w:val="1"/>
    <w:next w:val="a"/>
    <w:uiPriority w:val="39"/>
    <w:semiHidden/>
    <w:unhideWhenUsed/>
    <w:qFormat/>
    <w:pPr>
      <w:widowControl/>
      <w:spacing w:before="480" w:after="0" w:line="276" w:lineRule="auto"/>
      <w:ind w:firstLineChars="0" w:firstLine="0"/>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f6">
    <w:name w:val="封面填写"/>
    <w:basedOn w:val="a"/>
    <w:qFormat/>
    <w:pPr>
      <w:spacing w:line="240" w:lineRule="auto"/>
      <w:ind w:firstLineChars="0" w:firstLine="0"/>
      <w:jc w:val="center"/>
    </w:pPr>
    <w:rPr>
      <w:szCs w:val="20"/>
    </w:rPr>
  </w:style>
  <w:style w:type="character" w:customStyle="1" w:styleId="af">
    <w:name w:val="标题 字符"/>
    <w:basedOn w:val="a0"/>
    <w:link w:val="ae"/>
    <w:uiPriority w:val="10"/>
    <w:qFormat/>
    <w:rPr>
      <w:rFonts w:asciiTheme="majorHAnsi" w:eastAsia="宋体" w:hAnsiTheme="majorHAnsi" w:cstheme="majorBidi"/>
      <w:bCs/>
      <w:kern w:val="2"/>
      <w:sz w:val="28"/>
      <w:szCs w:val="32"/>
    </w:rPr>
  </w:style>
  <w:style w:type="character" w:customStyle="1" w:styleId="ac">
    <w:name w:val="副标题 字符"/>
    <w:basedOn w:val="a0"/>
    <w:link w:val="ab"/>
    <w:uiPriority w:val="11"/>
    <w:qFormat/>
    <w:rPr>
      <w:rFonts w:asciiTheme="majorHAnsi" w:eastAsia="宋体" w:hAnsiTheme="majorHAnsi" w:cstheme="majorBidi"/>
      <w:bCs/>
      <w:kern w:val="28"/>
      <w:sz w:val="30"/>
      <w:szCs w:val="32"/>
    </w:rPr>
  </w:style>
  <w:style w:type="character" w:customStyle="1" w:styleId="a4">
    <w:name w:val="批注文字 字符"/>
    <w:basedOn w:val="a0"/>
    <w:link w:val="a3"/>
    <w:uiPriority w:val="99"/>
    <w:semiHidden/>
    <w:qFormat/>
    <w:rPr>
      <w:kern w:val="2"/>
      <w:sz w:val="24"/>
      <w:szCs w:val="22"/>
    </w:rPr>
  </w:style>
  <w:style w:type="character" w:customStyle="1" w:styleId="af1">
    <w:name w:val="批注主题 字符"/>
    <w:basedOn w:val="a4"/>
    <w:link w:val="af0"/>
    <w:uiPriority w:val="99"/>
    <w:semiHidden/>
    <w:qFormat/>
    <w:rPr>
      <w:b/>
      <w:bCs/>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CE0B0A92-1547-47D8-9F0D-2229235A9E4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1022</Words>
  <Characters>5827</Characters>
  <Application>Microsoft Office Word</Application>
  <DocSecurity>0</DocSecurity>
  <Lines>48</Lines>
  <Paragraphs>13</Paragraphs>
  <ScaleCrop>false</ScaleCrop>
  <Company>Microsoft</Company>
  <LinksUpToDate>false</LinksUpToDate>
  <CharactersWithSpaces>6836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user4602</dc:creator>
  <cp:lastModifiedBy>汪 全</cp:lastModifiedBy>
  <cp:revision>13</cp:revision>
  <cp:lastPrinted>2020-11-25T08:11:00Z</cp:lastPrinted>
  <dcterms:created xsi:type="dcterms:W3CDTF">2020-11-25T07:55:00Z</dcterms:created>
  <dcterms:modified xsi:type="dcterms:W3CDTF">2022-05-23T09:16:00Z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739A0F7BAA9145B397EF5EE6D66354B1</vt:lpwstr>
  </property>
</Properties>
</file>