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pacing w:before="371" w:line="300" w:lineRule="auto"/>
        <w:rPr>
          <w:rFonts w:hint="default" w:ascii="黑体" w:eastAsia="黑体"/>
          <w:sz w:val="32"/>
          <w:szCs w:val="32"/>
        </w:rPr>
      </w:pPr>
      <w:bookmarkStart w:id="0" w:name="_Toc7816"/>
      <w:bookmarkEnd w:id="0"/>
      <w:bookmarkStart w:id="1" w:name="_Toc15004"/>
      <w:bookmarkEnd w:id="1"/>
      <w:r>
        <w:rPr>
          <w:rFonts w:ascii="黑体" w:eastAsia="黑体"/>
          <w:sz w:val="32"/>
          <w:szCs w:val="32"/>
        </w:rPr>
        <w:t>摘  要</w:t>
      </w:r>
    </w:p>
    <w:p/>
    <w:p>
      <w:pPr>
        <w:widowControl/>
        <w:autoSpaceDE w:val="0"/>
        <w:autoSpaceDN w:val="0"/>
        <w:spacing w:before="15" w:line="300" w:lineRule="auto"/>
        <w:ind w:left="119" w:right="193" w:firstLine="480" w:firstLineChars="200"/>
        <w:rPr>
          <w:rFonts w:ascii="宋体" w:hAnsi="宋体"/>
          <w:color w:val="000000"/>
          <w:kern w:val="0"/>
          <w:sz w:val="24"/>
          <w:lang w:val="zh-CN" w:bidi="ar"/>
        </w:rPr>
      </w:pPr>
      <w:r>
        <w:rPr>
          <w:rFonts w:hint="eastAsia" w:ascii="宋体" w:hAnsi="宋体"/>
          <w:color w:val="000000"/>
          <w:kern w:val="0"/>
          <w:sz w:val="24"/>
          <w:lang w:val="zh-CN" w:bidi="ar"/>
        </w:rPr>
        <w:t>本论文旨在探讨艺术教育对幼儿情绪调节的促进作用。引言部分介绍了幼儿情绪调节的重要性以及艺术教育在幼儿发展中的潜在价值。通过文献综述，对已有研究进行了回顾，分析了艺术教育对幼儿情绪调节的影响，同时指出了研究中存在的空白和需要深入研究的问题。理论框架部分建立了研究的理论基础，探讨了艺术教育可能影响幼儿情绪表达和调节能力的假设。</w:t>
      </w:r>
    </w:p>
    <w:p>
      <w:pPr>
        <w:pStyle w:val="5"/>
        <w:widowControl/>
        <w:spacing w:before="1" w:line="25" w:lineRule="atLeast"/>
        <w:ind w:left="119"/>
        <w:rPr>
          <w:rFonts w:hint="default" w:ascii="黑体" w:hAnsi="黑体" w:eastAsia="黑体"/>
          <w:w w:val="104"/>
        </w:rPr>
      </w:pPr>
    </w:p>
    <w:p>
      <w:pPr>
        <w:pStyle w:val="5"/>
        <w:widowControl/>
        <w:spacing w:before="1" w:line="25" w:lineRule="atLeast"/>
        <w:ind w:left="119"/>
        <w:rPr>
          <w:rFonts w:hint="default" w:ascii="黑体" w:hAnsi="黑体" w:eastAsia="黑体"/>
          <w:w w:val="104"/>
        </w:rPr>
      </w:pPr>
      <w:r>
        <w:rPr>
          <w:rFonts w:ascii="黑体" w:hAnsi="黑体" w:eastAsia="黑体"/>
          <w:w w:val="104"/>
        </w:rPr>
        <w:t>关键词：</w:t>
      </w:r>
      <w:r>
        <w:rPr>
          <w:w w:val="104"/>
        </w:rPr>
        <w:t>艺术教育;幼儿;情绪调节;发展心理学;研究方法;理论框架;文献综述;学术语言。</w:t>
      </w:r>
    </w:p>
    <w:p>
      <w:pPr>
        <w:spacing w:line="25" w:lineRule="atLeast"/>
        <w:rPr>
          <w:sz w:val="24"/>
        </w:rPr>
      </w:pPr>
    </w:p>
    <w:p>
      <w:pPr>
        <w:spacing w:line="300" w:lineRule="auto"/>
        <w:ind w:firstLine="240" w:firstLineChars="100"/>
        <w:rPr>
          <w:sz w:val="24"/>
        </w:rPr>
      </w:pPr>
    </w:p>
    <w:p>
      <w:pPr>
        <w:spacing w:line="300" w:lineRule="auto"/>
        <w:rPr>
          <w:sz w:val="24"/>
        </w:rPr>
      </w:pPr>
    </w:p>
    <w:p>
      <w:pPr>
        <w:spacing w:line="300" w:lineRule="auto"/>
        <w:rPr>
          <w:sz w:val="24"/>
        </w:rPr>
      </w:pPr>
    </w:p>
    <w:p>
      <w:pPr>
        <w:spacing w:line="300" w:lineRule="auto"/>
        <w:rPr>
          <w:sz w:val="24"/>
        </w:rPr>
      </w:pPr>
    </w:p>
    <w:p>
      <w:pPr>
        <w:spacing w:line="300" w:lineRule="auto"/>
        <w:rPr>
          <w:sz w:val="24"/>
        </w:rPr>
      </w:pPr>
    </w:p>
    <w:p>
      <w:pPr>
        <w:spacing w:line="300" w:lineRule="auto"/>
        <w:rPr>
          <w:sz w:val="24"/>
        </w:rPr>
      </w:pPr>
    </w:p>
    <w:p>
      <w:pPr>
        <w:spacing w:line="300" w:lineRule="auto"/>
        <w:rPr>
          <w:sz w:val="24"/>
        </w:rPr>
      </w:pPr>
    </w:p>
    <w:p>
      <w:pPr>
        <w:spacing w:line="300" w:lineRule="auto"/>
        <w:rPr>
          <w:sz w:val="24"/>
        </w:rPr>
      </w:pPr>
    </w:p>
    <w:p>
      <w:pPr>
        <w:spacing w:line="300" w:lineRule="auto"/>
        <w:rPr>
          <w:sz w:val="24"/>
        </w:rPr>
      </w:pPr>
    </w:p>
    <w:p>
      <w:pPr>
        <w:spacing w:line="300" w:lineRule="auto"/>
        <w:rPr>
          <w:sz w:val="24"/>
        </w:rPr>
      </w:pPr>
    </w:p>
    <w:p>
      <w:pPr>
        <w:spacing w:line="300" w:lineRule="auto"/>
        <w:rPr>
          <w:sz w:val="24"/>
        </w:rPr>
      </w:pPr>
    </w:p>
    <w:p>
      <w:pPr>
        <w:spacing w:line="300" w:lineRule="auto"/>
        <w:rPr>
          <w:sz w:val="24"/>
        </w:rPr>
      </w:pPr>
    </w:p>
    <w:p>
      <w:pPr>
        <w:spacing w:line="300" w:lineRule="auto"/>
        <w:rPr>
          <w:sz w:val="24"/>
        </w:rPr>
      </w:pPr>
    </w:p>
    <w:p>
      <w:pPr>
        <w:spacing w:line="300" w:lineRule="auto"/>
        <w:rPr>
          <w:sz w:val="24"/>
        </w:rPr>
      </w:pPr>
    </w:p>
    <w:p>
      <w:pPr>
        <w:spacing w:line="300" w:lineRule="auto"/>
        <w:rPr>
          <w:sz w:val="24"/>
        </w:rPr>
      </w:pPr>
    </w:p>
    <w:p>
      <w:pPr>
        <w:spacing w:line="300" w:lineRule="auto"/>
        <w:rPr>
          <w:sz w:val="24"/>
        </w:rPr>
      </w:pPr>
    </w:p>
    <w:p>
      <w:pPr>
        <w:pStyle w:val="2"/>
        <w:widowControl/>
        <w:spacing w:before="129"/>
        <w:jc w:val="both"/>
        <w:rPr>
          <w:rFonts w:hint="default" w:ascii="黑体" w:eastAsia="黑体"/>
          <w:sz w:val="36"/>
          <w:szCs w:val="36"/>
        </w:rPr>
      </w:pPr>
      <w:bookmarkStart w:id="2" w:name="_Toc2322"/>
    </w:p>
    <w:p>
      <w:pPr>
        <w:pStyle w:val="2"/>
        <w:widowControl/>
        <w:spacing w:before="129"/>
        <w:ind w:firstLine="360" w:firstLineChars="100"/>
        <w:rPr>
          <w:rFonts w:hint="default" w:ascii="黑体" w:eastAsia="黑体"/>
          <w:sz w:val="36"/>
          <w:szCs w:val="36"/>
        </w:rPr>
      </w:pPr>
    </w:p>
    <w:p>
      <w:pPr>
        <w:pStyle w:val="2"/>
        <w:widowControl/>
        <w:spacing w:before="129" w:line="300" w:lineRule="auto"/>
        <w:jc w:val="both"/>
        <w:rPr>
          <w:rFonts w:hint="default" w:ascii="黑体" w:eastAsia="黑体"/>
          <w:sz w:val="32"/>
          <w:szCs w:val="32"/>
        </w:rPr>
      </w:pPr>
    </w:p>
    <w:bookmarkEnd w:id="2"/>
    <w:p>
      <w:pPr>
        <w:pStyle w:val="2"/>
        <w:widowControl/>
        <w:spacing w:before="129" w:line="300" w:lineRule="auto"/>
        <w:jc w:val="both"/>
        <w:rPr>
          <w:rFonts w:ascii="黑体" w:eastAsia="黑体"/>
          <w:sz w:val="32"/>
          <w:szCs w:val="32"/>
        </w:rPr>
      </w:pPr>
      <w:bookmarkStart w:id="3" w:name="_Toc27708"/>
      <w:bookmarkEnd w:id="3"/>
    </w:p>
    <w:p>
      <w:pPr>
        <w:pStyle w:val="2"/>
        <w:widowControl/>
        <w:spacing w:before="129" w:line="300" w:lineRule="auto"/>
        <w:ind w:firstLine="3520" w:firstLineChars="1100"/>
        <w:jc w:val="both"/>
        <w:rPr>
          <w:sz w:val="28"/>
          <w:szCs w:val="28"/>
        </w:rPr>
      </w:pPr>
      <w:r>
        <w:rPr>
          <w:rFonts w:ascii="黑体" w:eastAsia="黑体"/>
          <w:sz w:val="32"/>
          <w:szCs w:val="32"/>
        </w:rPr>
        <w:t>目  录</w:t>
      </w:r>
      <w:r>
        <w:rPr>
          <w:rFonts w:hint="eastAsia"/>
          <w:color w:val="000000"/>
          <w:sz w:val="30"/>
          <w:szCs w:val="30"/>
          <w:lang w:bidi="ar"/>
        </w:rPr>
        <w:fldChar w:fldCharType="begin"/>
      </w:r>
      <w:r>
        <w:rPr>
          <w:rStyle w:val="13"/>
          <w:color w:val="000000"/>
          <w:sz w:val="30"/>
          <w:szCs w:val="30"/>
          <w:u w:val="none"/>
          <w:lang w:bidi="ar"/>
        </w:rPr>
        <w:instrText xml:space="preserve">TOC \o "1-3" \h \u </w:instrText>
      </w:r>
      <w:r>
        <w:rPr>
          <w:rFonts w:hint="eastAsia"/>
          <w:color w:val="000000"/>
          <w:sz w:val="30"/>
          <w:szCs w:val="30"/>
          <w:lang w:bidi="ar"/>
        </w:rPr>
        <w:fldChar w:fldCharType="separate"/>
      </w:r>
    </w:p>
    <w:p>
      <w:pPr>
        <w:pStyle w:val="21"/>
        <w:tabs>
          <w:tab w:val="right" w:leader="dot" w:pos="8312"/>
        </w:tabs>
        <w:rPr>
          <w:rFonts w:ascii="宋体" w:hAnsi="宋体"/>
          <w:color w:val="000000"/>
          <w:sz w:val="30"/>
          <w:szCs w:val="30"/>
          <w:lang w:val="zh-CN" w:bidi="ar"/>
        </w:rPr>
      </w:pPr>
      <w:r>
        <w:fldChar w:fldCharType="begin"/>
      </w:r>
      <w:r>
        <w:instrText xml:space="preserve"> HYPERLINK \l "_Toc15004" </w:instrText>
      </w:r>
      <w:r>
        <w:fldChar w:fldCharType="separate"/>
      </w:r>
      <w:r>
        <w:rPr>
          <w:rFonts w:ascii="宋体" w:hAnsi="宋体"/>
          <w:sz w:val="30"/>
          <w:szCs w:val="30"/>
        </w:rPr>
        <w:t>摘  要</w:t>
      </w:r>
      <w:r>
        <w:rPr>
          <w:rFonts w:ascii="宋体" w:hAnsi="宋体"/>
          <w:sz w:val="30"/>
          <w:szCs w:val="30"/>
        </w:rPr>
        <w:tab/>
      </w:r>
      <w:r>
        <w:rPr>
          <w:rFonts w:ascii="宋体" w:hAnsi="宋体"/>
          <w:sz w:val="30"/>
          <w:szCs w:val="30"/>
        </w:rPr>
        <w:fldChar w:fldCharType="begin"/>
      </w:r>
      <w:r>
        <w:rPr>
          <w:rFonts w:ascii="宋体" w:hAnsi="宋体"/>
          <w:sz w:val="30"/>
          <w:szCs w:val="30"/>
        </w:rPr>
        <w:instrText xml:space="preserve"> PAGEREF _Toc15004 \h </w:instrText>
      </w:r>
      <w:r>
        <w:rPr>
          <w:rFonts w:ascii="宋体" w:hAnsi="宋体"/>
          <w:sz w:val="30"/>
          <w:szCs w:val="30"/>
        </w:rPr>
        <w:fldChar w:fldCharType="separate"/>
      </w:r>
      <w:r>
        <w:rPr>
          <w:rFonts w:ascii="宋体" w:hAnsi="宋体"/>
          <w:sz w:val="30"/>
          <w:szCs w:val="30"/>
        </w:rPr>
        <w:t>0</w:t>
      </w:r>
      <w:r>
        <w:rPr>
          <w:rFonts w:ascii="宋体" w:hAnsi="宋体"/>
          <w:sz w:val="30"/>
          <w:szCs w:val="30"/>
        </w:rPr>
        <w:fldChar w:fldCharType="end"/>
      </w:r>
      <w:r>
        <w:rPr>
          <w:rFonts w:ascii="宋体" w:hAnsi="宋体"/>
          <w:sz w:val="30"/>
          <w:szCs w:val="30"/>
        </w:rPr>
        <w:fldChar w:fldCharType="end"/>
      </w:r>
    </w:p>
    <w:p>
      <w:pPr>
        <w:pStyle w:val="20"/>
        <w:tabs>
          <w:tab w:val="right" w:leader="dot" w:pos="8312"/>
        </w:tabs>
        <w:ind w:firstLine="420" w:firstLineChars="200"/>
        <w:rPr>
          <w:rFonts w:ascii="宋体" w:hAnsi="宋体"/>
          <w:color w:val="000000"/>
          <w:sz w:val="30"/>
          <w:szCs w:val="30"/>
          <w:lang w:val="zh-CN" w:bidi="ar"/>
        </w:rPr>
      </w:pPr>
      <w:r>
        <w:fldChar w:fldCharType="begin"/>
      </w:r>
      <w:r>
        <w:instrText xml:space="preserve"> HYPERLINK \l "_Toc27708" </w:instrText>
      </w:r>
      <w:r>
        <w:fldChar w:fldCharType="separate"/>
      </w:r>
      <w:r>
        <w:rPr>
          <w:rFonts w:ascii="宋体" w:hAnsi="宋体"/>
          <w:sz w:val="30"/>
          <w:szCs w:val="30"/>
        </w:rPr>
        <w:t>目  录</w:t>
      </w:r>
      <w:r>
        <w:rPr>
          <w:rFonts w:ascii="宋体" w:hAnsi="宋体"/>
          <w:sz w:val="30"/>
          <w:szCs w:val="30"/>
        </w:rPr>
        <w:tab/>
      </w:r>
      <w:r>
        <w:rPr>
          <w:rFonts w:ascii="宋体" w:hAnsi="宋体"/>
          <w:sz w:val="30"/>
          <w:szCs w:val="30"/>
        </w:rPr>
        <w:fldChar w:fldCharType="begin"/>
      </w:r>
      <w:r>
        <w:rPr>
          <w:rFonts w:ascii="宋体" w:hAnsi="宋体"/>
          <w:sz w:val="30"/>
          <w:szCs w:val="30"/>
        </w:rPr>
        <w:instrText xml:space="preserve"> PAGEREF _Toc27708 \h </w:instrText>
      </w:r>
      <w:r>
        <w:rPr>
          <w:rFonts w:ascii="宋体" w:hAnsi="宋体"/>
          <w:sz w:val="30"/>
          <w:szCs w:val="30"/>
        </w:rPr>
        <w:fldChar w:fldCharType="separate"/>
      </w:r>
      <w:r>
        <w:rPr>
          <w:rFonts w:ascii="宋体" w:hAnsi="宋体"/>
          <w:sz w:val="30"/>
          <w:szCs w:val="30"/>
        </w:rPr>
        <w:t>1</w:t>
      </w:r>
      <w:r>
        <w:rPr>
          <w:rFonts w:ascii="宋体" w:hAnsi="宋体"/>
          <w:sz w:val="30"/>
          <w:szCs w:val="30"/>
        </w:rPr>
        <w:fldChar w:fldCharType="end"/>
      </w:r>
      <w:r>
        <w:rPr>
          <w:rFonts w:ascii="宋体" w:hAnsi="宋体"/>
          <w:sz w:val="30"/>
          <w:szCs w:val="30"/>
        </w:rPr>
        <w:fldChar w:fldCharType="end"/>
      </w:r>
    </w:p>
    <w:p>
      <w:pPr>
        <w:pStyle w:val="20"/>
        <w:tabs>
          <w:tab w:val="right" w:leader="dot" w:pos="8312"/>
          <w:tab w:val="right" w:pos="8400"/>
        </w:tabs>
        <w:ind w:firstLine="420" w:firstLineChars="200"/>
        <w:rPr>
          <w:rFonts w:ascii="宋体" w:hAnsi="宋体"/>
          <w:color w:val="000000"/>
          <w:sz w:val="28"/>
          <w:szCs w:val="28"/>
          <w:lang w:val="zh-CN" w:bidi="ar"/>
        </w:rPr>
      </w:pPr>
      <w:r>
        <w:fldChar w:fldCharType="begin"/>
      </w:r>
      <w:r>
        <w:instrText xml:space="preserve"> HYPERLINK \l "_Toc481" </w:instrText>
      </w:r>
      <w:r>
        <w:fldChar w:fldCharType="separate"/>
      </w:r>
      <w:r>
        <w:rPr>
          <w:rFonts w:hint="eastAsia" w:ascii="宋体" w:hAnsi="宋体"/>
          <w:sz w:val="28"/>
          <w:szCs w:val="28"/>
          <w:lang w:bidi="ar"/>
        </w:rPr>
        <w:t>致</w:t>
      </w:r>
      <w:r>
        <w:rPr>
          <w:rFonts w:hint="eastAsia" w:ascii="宋体" w:hAnsi="宋体"/>
          <w:sz w:val="28"/>
          <w:szCs w:val="28"/>
          <w:lang w:val="en-US" w:eastAsia="zh-CN" w:bidi="ar"/>
        </w:rPr>
        <w:t xml:space="preserve">  </w:t>
      </w:r>
      <w:r>
        <w:rPr>
          <w:rFonts w:hint="eastAsia" w:ascii="宋体" w:hAnsi="宋体"/>
          <w:sz w:val="28"/>
          <w:szCs w:val="28"/>
          <w:lang w:bidi="ar"/>
        </w:rPr>
        <w:t>谢 ................................................</w:t>
      </w:r>
      <w:r>
        <w:rPr>
          <w:sz w:val="28"/>
          <w:szCs w:val="28"/>
        </w:rPr>
        <w:tab/>
      </w:r>
      <w:r>
        <w:rPr>
          <w:sz w:val="28"/>
          <w:szCs w:val="28"/>
        </w:rPr>
        <w:fldChar w:fldCharType="begin"/>
      </w:r>
      <w:r>
        <w:rPr>
          <w:sz w:val="28"/>
          <w:szCs w:val="28"/>
        </w:rPr>
        <w:instrText xml:space="preserve"> PAGEREF _Toc481 \h </w:instrText>
      </w:r>
      <w:r>
        <w:rPr>
          <w:sz w:val="28"/>
          <w:szCs w:val="28"/>
        </w:rPr>
        <w:fldChar w:fldCharType="separate"/>
      </w:r>
      <w:r>
        <w:rPr>
          <w:sz w:val="28"/>
          <w:szCs w:val="28"/>
        </w:rPr>
        <w:t>2</w:t>
      </w:r>
      <w:r>
        <w:rPr>
          <w:sz w:val="28"/>
          <w:szCs w:val="28"/>
        </w:rPr>
        <w:fldChar w:fldCharType="end"/>
      </w:r>
      <w:r>
        <w:rPr>
          <w:sz w:val="28"/>
          <w:szCs w:val="28"/>
        </w:rPr>
        <w:fldChar w:fldCharType="end"/>
      </w:r>
    </w:p>
    <w:p>
      <w:pPr>
        <w:pStyle w:val="20"/>
        <w:tabs>
          <w:tab w:val="right" w:leader="dot" w:pos="8312"/>
        </w:tabs>
        <w:ind w:firstLine="420" w:firstLineChars="200"/>
        <w:rPr>
          <w:rFonts w:ascii="宋体" w:hAnsi="宋体"/>
          <w:color w:val="000000"/>
          <w:sz w:val="28"/>
          <w:szCs w:val="28"/>
          <w:lang w:val="zh-CN" w:bidi="ar"/>
        </w:rPr>
      </w:pPr>
      <w:r>
        <w:fldChar w:fldCharType="begin"/>
      </w:r>
      <w:r>
        <w:instrText xml:space="preserve"> HYPERLINK \l "_Toc15506" </w:instrText>
      </w:r>
      <w:r>
        <w:fldChar w:fldCharType="separate"/>
      </w:r>
      <w:r>
        <w:rPr>
          <w:rFonts w:hint="eastAsia" w:ascii="宋体" w:hAnsi="宋体"/>
          <w:sz w:val="28"/>
          <w:szCs w:val="28"/>
        </w:rPr>
        <w:t>第一章  前言</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_Toc15506 \h </w:instrText>
      </w:r>
      <w:r>
        <w:rPr>
          <w:rFonts w:ascii="宋体" w:hAnsi="宋体"/>
          <w:sz w:val="28"/>
          <w:szCs w:val="28"/>
        </w:rPr>
        <w:fldChar w:fldCharType="separate"/>
      </w:r>
      <w:r>
        <w:rPr>
          <w:rFonts w:ascii="宋体" w:hAnsi="宋体"/>
          <w:sz w:val="28"/>
          <w:szCs w:val="28"/>
        </w:rPr>
        <w:t>1</w:t>
      </w:r>
      <w:r>
        <w:rPr>
          <w:rFonts w:ascii="宋体" w:hAnsi="宋体"/>
          <w:sz w:val="28"/>
          <w:szCs w:val="28"/>
        </w:rPr>
        <w:fldChar w:fldCharType="end"/>
      </w:r>
      <w:r>
        <w:rPr>
          <w:rFonts w:ascii="宋体" w:hAnsi="宋体"/>
          <w:sz w:val="28"/>
          <w:szCs w:val="28"/>
        </w:rPr>
        <w:fldChar w:fldCharType="end"/>
      </w:r>
    </w:p>
    <w:p>
      <w:pPr>
        <w:pStyle w:val="18"/>
        <w:tabs>
          <w:tab w:val="right" w:leader="dot" w:pos="8312"/>
        </w:tabs>
        <w:ind w:left="0" w:leftChars="0" w:firstLine="630" w:firstLineChars="300"/>
        <w:rPr>
          <w:rFonts w:ascii="宋体" w:hAnsi="宋体"/>
          <w:color w:val="000000"/>
          <w:sz w:val="28"/>
          <w:szCs w:val="28"/>
          <w:lang w:val="zh-CN" w:bidi="ar"/>
        </w:rPr>
      </w:pPr>
      <w:r>
        <w:fldChar w:fldCharType="begin"/>
      </w:r>
      <w:r>
        <w:instrText xml:space="preserve"> HYPERLINK \l "_Toc26637" </w:instrText>
      </w:r>
      <w:r>
        <w:fldChar w:fldCharType="separate"/>
      </w:r>
      <w:r>
        <w:rPr>
          <w:rFonts w:ascii="宋体" w:hAnsi="宋体"/>
          <w:sz w:val="28"/>
          <w:szCs w:val="28"/>
        </w:rPr>
        <w:t>1.1研究背景</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_Toc26637 \h </w:instrText>
      </w:r>
      <w:r>
        <w:rPr>
          <w:rFonts w:ascii="宋体" w:hAnsi="宋体"/>
          <w:sz w:val="28"/>
          <w:szCs w:val="28"/>
        </w:rPr>
        <w:fldChar w:fldCharType="separate"/>
      </w:r>
      <w:r>
        <w:rPr>
          <w:rFonts w:ascii="宋体" w:hAnsi="宋体"/>
          <w:sz w:val="28"/>
          <w:szCs w:val="28"/>
        </w:rPr>
        <w:t>1</w:t>
      </w:r>
      <w:r>
        <w:rPr>
          <w:rFonts w:ascii="宋体" w:hAnsi="宋体"/>
          <w:sz w:val="28"/>
          <w:szCs w:val="28"/>
        </w:rPr>
        <w:fldChar w:fldCharType="end"/>
      </w:r>
      <w:r>
        <w:rPr>
          <w:rFonts w:ascii="宋体" w:hAnsi="宋体"/>
          <w:sz w:val="28"/>
          <w:szCs w:val="28"/>
        </w:rPr>
        <w:fldChar w:fldCharType="end"/>
      </w:r>
    </w:p>
    <w:p>
      <w:pPr>
        <w:pStyle w:val="18"/>
        <w:tabs>
          <w:tab w:val="right" w:leader="dot" w:pos="8312"/>
        </w:tabs>
        <w:ind w:left="0" w:leftChars="0" w:firstLine="630" w:firstLineChars="300"/>
        <w:rPr>
          <w:rFonts w:ascii="宋体" w:hAnsi="宋体"/>
          <w:color w:val="000000"/>
          <w:sz w:val="28"/>
          <w:szCs w:val="28"/>
          <w:lang w:val="zh-CN" w:bidi="ar"/>
        </w:rPr>
      </w:pPr>
      <w:r>
        <w:fldChar w:fldCharType="begin"/>
      </w:r>
      <w:r>
        <w:instrText xml:space="preserve"> HYPERLINK \l "_Toc10148" </w:instrText>
      </w:r>
      <w:r>
        <w:fldChar w:fldCharType="separate"/>
      </w:r>
      <w:r>
        <w:rPr>
          <w:rFonts w:ascii="宋体" w:hAnsi="宋体"/>
          <w:sz w:val="28"/>
          <w:szCs w:val="28"/>
        </w:rPr>
        <w:t>1.2</w:t>
      </w:r>
      <w:r>
        <w:rPr>
          <w:rFonts w:hint="eastAsia" w:ascii="宋体" w:hAnsi="宋体"/>
          <w:sz w:val="28"/>
          <w:szCs w:val="28"/>
        </w:rPr>
        <w:t>研究的意义</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_Toc10148 \h </w:instrText>
      </w:r>
      <w:r>
        <w:rPr>
          <w:rFonts w:ascii="宋体" w:hAnsi="宋体"/>
          <w:sz w:val="28"/>
          <w:szCs w:val="28"/>
        </w:rPr>
        <w:fldChar w:fldCharType="separate"/>
      </w:r>
      <w:r>
        <w:rPr>
          <w:rFonts w:ascii="宋体" w:hAnsi="宋体"/>
          <w:sz w:val="28"/>
          <w:szCs w:val="28"/>
        </w:rPr>
        <w:t>1</w:t>
      </w:r>
      <w:r>
        <w:rPr>
          <w:rFonts w:ascii="宋体" w:hAnsi="宋体"/>
          <w:sz w:val="28"/>
          <w:szCs w:val="28"/>
        </w:rPr>
        <w:fldChar w:fldCharType="end"/>
      </w:r>
      <w:r>
        <w:rPr>
          <w:rFonts w:ascii="宋体" w:hAnsi="宋体"/>
          <w:sz w:val="28"/>
          <w:szCs w:val="28"/>
        </w:rPr>
        <w:fldChar w:fldCharType="end"/>
      </w:r>
    </w:p>
    <w:p>
      <w:pPr>
        <w:pStyle w:val="20"/>
        <w:tabs>
          <w:tab w:val="right" w:leader="dot" w:pos="8312"/>
        </w:tabs>
        <w:ind w:firstLine="420" w:firstLineChars="200"/>
        <w:rPr>
          <w:rFonts w:ascii="宋体" w:hAnsi="宋体"/>
          <w:color w:val="000000"/>
          <w:sz w:val="28"/>
          <w:szCs w:val="28"/>
          <w:lang w:val="zh-CN" w:bidi="ar"/>
        </w:rPr>
      </w:pPr>
      <w:r>
        <w:fldChar w:fldCharType="begin"/>
      </w:r>
      <w:r>
        <w:instrText xml:space="preserve"> HYPERLINK \l "_Toc25785" </w:instrText>
      </w:r>
      <w:r>
        <w:fldChar w:fldCharType="separate"/>
      </w:r>
      <w:r>
        <w:rPr>
          <w:rFonts w:ascii="宋体" w:hAnsi="宋体"/>
          <w:sz w:val="28"/>
          <w:szCs w:val="28"/>
        </w:rPr>
        <w:t xml:space="preserve">第二章  </w:t>
      </w:r>
      <w:r>
        <w:rPr>
          <w:rFonts w:hint="eastAsia" w:ascii="宋体" w:hAnsi="宋体"/>
          <w:sz w:val="28"/>
          <w:szCs w:val="28"/>
        </w:rPr>
        <w:t>艺术教育对幼儿影响的差异</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_Toc25785 \h </w:instrText>
      </w:r>
      <w:r>
        <w:rPr>
          <w:rFonts w:ascii="宋体" w:hAnsi="宋体"/>
          <w:sz w:val="28"/>
          <w:szCs w:val="28"/>
        </w:rPr>
        <w:fldChar w:fldCharType="separate"/>
      </w:r>
      <w:r>
        <w:rPr>
          <w:rFonts w:ascii="宋体" w:hAnsi="宋体"/>
          <w:sz w:val="28"/>
          <w:szCs w:val="28"/>
        </w:rPr>
        <w:t>2</w:t>
      </w:r>
      <w:r>
        <w:rPr>
          <w:rFonts w:ascii="宋体" w:hAnsi="宋体"/>
          <w:sz w:val="28"/>
          <w:szCs w:val="28"/>
        </w:rPr>
        <w:fldChar w:fldCharType="end"/>
      </w:r>
      <w:r>
        <w:rPr>
          <w:rFonts w:ascii="宋体" w:hAnsi="宋体"/>
          <w:sz w:val="28"/>
          <w:szCs w:val="28"/>
        </w:rPr>
        <w:fldChar w:fldCharType="end"/>
      </w:r>
    </w:p>
    <w:p>
      <w:pPr>
        <w:pStyle w:val="21"/>
        <w:tabs>
          <w:tab w:val="right" w:leader="dot" w:pos="8312"/>
        </w:tabs>
        <w:ind w:left="0" w:leftChars="0" w:firstLine="630" w:firstLineChars="300"/>
        <w:rPr>
          <w:rFonts w:ascii="宋体" w:hAnsi="宋体"/>
          <w:color w:val="000000"/>
          <w:sz w:val="28"/>
          <w:szCs w:val="28"/>
          <w:lang w:val="zh-CN" w:bidi="ar"/>
        </w:rPr>
      </w:pPr>
      <w:r>
        <w:fldChar w:fldCharType="begin"/>
      </w:r>
      <w:r>
        <w:instrText xml:space="preserve"> HYPERLINK \l "_Toc13344" </w:instrText>
      </w:r>
      <w:r>
        <w:fldChar w:fldCharType="separate"/>
      </w:r>
      <w:r>
        <w:rPr>
          <w:rFonts w:hint="eastAsia" w:ascii="宋体" w:hAnsi="宋体"/>
          <w:sz w:val="28"/>
          <w:szCs w:val="28"/>
        </w:rPr>
        <w:t>2.1 不同年龄的差异</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_Toc13344 \h </w:instrText>
      </w:r>
      <w:r>
        <w:rPr>
          <w:rFonts w:ascii="宋体" w:hAnsi="宋体"/>
          <w:sz w:val="28"/>
          <w:szCs w:val="28"/>
        </w:rPr>
        <w:fldChar w:fldCharType="separate"/>
      </w:r>
      <w:r>
        <w:rPr>
          <w:rFonts w:ascii="宋体" w:hAnsi="宋体"/>
          <w:sz w:val="28"/>
          <w:szCs w:val="28"/>
        </w:rPr>
        <w:t>2</w:t>
      </w:r>
      <w:r>
        <w:rPr>
          <w:rFonts w:ascii="宋体" w:hAnsi="宋体"/>
          <w:sz w:val="28"/>
          <w:szCs w:val="28"/>
        </w:rPr>
        <w:fldChar w:fldCharType="end"/>
      </w:r>
      <w:r>
        <w:rPr>
          <w:rFonts w:ascii="宋体" w:hAnsi="宋体"/>
          <w:sz w:val="28"/>
          <w:szCs w:val="28"/>
        </w:rPr>
        <w:fldChar w:fldCharType="end"/>
      </w:r>
    </w:p>
    <w:p>
      <w:pPr>
        <w:pStyle w:val="21"/>
        <w:tabs>
          <w:tab w:val="right" w:leader="dot" w:pos="8312"/>
        </w:tabs>
        <w:ind w:left="0" w:leftChars="0" w:firstLine="630" w:firstLineChars="300"/>
        <w:rPr>
          <w:rFonts w:ascii="宋体" w:hAnsi="宋体"/>
          <w:color w:val="000000"/>
          <w:sz w:val="28"/>
          <w:szCs w:val="28"/>
          <w:lang w:val="zh-CN" w:bidi="ar"/>
        </w:rPr>
      </w:pPr>
      <w:r>
        <w:fldChar w:fldCharType="begin"/>
      </w:r>
      <w:r>
        <w:instrText xml:space="preserve"> HYPERLINK \l "_Toc874" </w:instrText>
      </w:r>
      <w:r>
        <w:fldChar w:fldCharType="separate"/>
      </w:r>
      <w:r>
        <w:rPr>
          <w:rFonts w:hint="eastAsia" w:ascii="宋体" w:hAnsi="宋体"/>
          <w:sz w:val="28"/>
          <w:szCs w:val="28"/>
        </w:rPr>
        <w:t>2.2 不同类型的艺术差异</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_Toc874 \h </w:instrText>
      </w:r>
      <w:r>
        <w:rPr>
          <w:rFonts w:ascii="宋体" w:hAnsi="宋体"/>
          <w:sz w:val="28"/>
          <w:szCs w:val="28"/>
        </w:rPr>
        <w:fldChar w:fldCharType="separate"/>
      </w:r>
      <w:r>
        <w:rPr>
          <w:rFonts w:ascii="宋体" w:hAnsi="宋体"/>
          <w:sz w:val="28"/>
          <w:szCs w:val="28"/>
        </w:rPr>
        <w:t>2</w:t>
      </w:r>
      <w:r>
        <w:rPr>
          <w:rFonts w:ascii="宋体" w:hAnsi="宋体"/>
          <w:sz w:val="28"/>
          <w:szCs w:val="28"/>
        </w:rPr>
        <w:fldChar w:fldCharType="end"/>
      </w:r>
      <w:r>
        <w:rPr>
          <w:rFonts w:ascii="宋体" w:hAnsi="宋体"/>
          <w:sz w:val="28"/>
          <w:szCs w:val="28"/>
        </w:rPr>
        <w:fldChar w:fldCharType="end"/>
      </w:r>
    </w:p>
    <w:p>
      <w:pPr>
        <w:pStyle w:val="21"/>
        <w:tabs>
          <w:tab w:val="right" w:leader="dot" w:pos="8312"/>
        </w:tabs>
        <w:ind w:left="0" w:leftChars="0" w:firstLine="630" w:firstLineChars="300"/>
        <w:rPr>
          <w:rFonts w:ascii="宋体" w:hAnsi="宋体"/>
          <w:sz w:val="28"/>
          <w:szCs w:val="28"/>
        </w:rPr>
      </w:pPr>
      <w:r>
        <w:fldChar w:fldCharType="begin"/>
      </w:r>
      <w:r>
        <w:instrText xml:space="preserve"> HYPERLINK \l "_Toc10431" </w:instrText>
      </w:r>
      <w:r>
        <w:fldChar w:fldCharType="separate"/>
      </w:r>
      <w:r>
        <w:rPr>
          <w:rFonts w:hint="eastAsia" w:ascii="宋体" w:hAnsi="宋体"/>
          <w:sz w:val="28"/>
          <w:szCs w:val="28"/>
        </w:rPr>
        <w:t>2.3 家庭背景的差异</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_Toc10431 \h </w:instrText>
      </w:r>
      <w:r>
        <w:rPr>
          <w:rFonts w:ascii="宋体" w:hAnsi="宋体"/>
          <w:sz w:val="28"/>
          <w:szCs w:val="28"/>
        </w:rPr>
        <w:fldChar w:fldCharType="separate"/>
      </w:r>
      <w:r>
        <w:rPr>
          <w:rFonts w:ascii="宋体" w:hAnsi="宋体"/>
          <w:sz w:val="28"/>
          <w:szCs w:val="28"/>
        </w:rPr>
        <w:t>2</w:t>
      </w:r>
      <w:r>
        <w:rPr>
          <w:rFonts w:ascii="宋体" w:hAnsi="宋体"/>
          <w:sz w:val="28"/>
          <w:szCs w:val="28"/>
        </w:rPr>
        <w:fldChar w:fldCharType="end"/>
      </w:r>
      <w:r>
        <w:rPr>
          <w:rFonts w:ascii="宋体" w:hAnsi="宋体"/>
          <w:sz w:val="28"/>
          <w:szCs w:val="28"/>
        </w:rPr>
        <w:fldChar w:fldCharType="end"/>
      </w:r>
    </w:p>
    <w:p>
      <w:pPr>
        <w:pStyle w:val="21"/>
        <w:tabs>
          <w:tab w:val="right" w:leader="dot" w:pos="8312"/>
        </w:tabs>
        <w:rPr>
          <w:rFonts w:ascii="宋体" w:hAnsi="宋体"/>
          <w:color w:val="000000"/>
          <w:sz w:val="28"/>
          <w:szCs w:val="28"/>
          <w:lang w:val="zh-CN" w:bidi="ar"/>
        </w:rPr>
      </w:pPr>
      <w:r>
        <w:fldChar w:fldCharType="begin"/>
      </w:r>
      <w:r>
        <w:instrText xml:space="preserve"> HYPERLINK \l "_Toc23576" </w:instrText>
      </w:r>
      <w:r>
        <w:fldChar w:fldCharType="separate"/>
      </w:r>
      <w:r>
        <w:rPr>
          <w:rFonts w:hint="eastAsia" w:ascii="宋体" w:hAnsi="宋体"/>
          <w:kern w:val="0"/>
          <w:sz w:val="28"/>
          <w:szCs w:val="28"/>
          <w:lang w:bidi="ar"/>
        </w:rPr>
        <w:t xml:space="preserve">第三章 </w:t>
      </w:r>
      <w:r>
        <w:rPr>
          <w:rFonts w:hint="eastAsia" w:ascii="宋体" w:hAnsi="宋体"/>
          <w:kern w:val="0"/>
          <w:sz w:val="28"/>
          <w:szCs w:val="28"/>
          <w:lang w:val="en-US" w:eastAsia="zh-CN" w:bidi="ar"/>
        </w:rPr>
        <w:t xml:space="preserve"> </w:t>
      </w:r>
      <w:r>
        <w:rPr>
          <w:rFonts w:hint="eastAsia" w:ascii="宋体" w:hAnsi="宋体"/>
          <w:kern w:val="0"/>
          <w:sz w:val="28"/>
          <w:szCs w:val="28"/>
          <w:lang w:bidi="ar"/>
        </w:rPr>
        <w:t>艺术教育对幼儿情绪调节的研究内容</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_Toc23576 \h </w:instrText>
      </w:r>
      <w:r>
        <w:rPr>
          <w:rFonts w:ascii="宋体" w:hAnsi="宋体"/>
          <w:sz w:val="28"/>
          <w:szCs w:val="28"/>
        </w:rPr>
        <w:fldChar w:fldCharType="separate"/>
      </w:r>
      <w:r>
        <w:rPr>
          <w:rFonts w:ascii="宋体" w:hAnsi="宋体"/>
          <w:sz w:val="28"/>
          <w:szCs w:val="28"/>
        </w:rPr>
        <w:t>3</w:t>
      </w:r>
      <w:r>
        <w:rPr>
          <w:rFonts w:ascii="宋体" w:hAnsi="宋体"/>
          <w:sz w:val="28"/>
          <w:szCs w:val="28"/>
        </w:rPr>
        <w:fldChar w:fldCharType="end"/>
      </w:r>
      <w:r>
        <w:rPr>
          <w:rFonts w:ascii="宋体" w:hAnsi="宋体"/>
          <w:sz w:val="28"/>
          <w:szCs w:val="28"/>
        </w:rPr>
        <w:fldChar w:fldCharType="end"/>
      </w:r>
    </w:p>
    <w:p>
      <w:pPr>
        <w:pStyle w:val="21"/>
        <w:tabs>
          <w:tab w:val="right" w:leader="dot" w:pos="8312"/>
        </w:tabs>
        <w:ind w:left="0" w:leftChars="0" w:firstLine="630" w:firstLineChars="300"/>
        <w:rPr>
          <w:rFonts w:ascii="宋体" w:hAnsi="宋体"/>
          <w:color w:val="000000"/>
          <w:sz w:val="28"/>
          <w:szCs w:val="28"/>
          <w:lang w:val="zh-CN" w:bidi="ar"/>
        </w:rPr>
      </w:pPr>
      <w:r>
        <w:fldChar w:fldCharType="begin"/>
      </w:r>
      <w:r>
        <w:instrText xml:space="preserve"> HYPERLINK \l "_Toc306" </w:instrText>
      </w:r>
      <w:r>
        <w:fldChar w:fldCharType="separate"/>
      </w:r>
      <w:r>
        <w:rPr>
          <w:rFonts w:hint="eastAsia" w:ascii="宋体" w:hAnsi="宋体"/>
          <w:sz w:val="28"/>
          <w:szCs w:val="28"/>
        </w:rPr>
        <w:t>3.1 艺术教育对幼儿情绪调节的理论研究</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_Toc306 \h </w:instrText>
      </w:r>
      <w:r>
        <w:rPr>
          <w:rFonts w:ascii="宋体" w:hAnsi="宋体"/>
          <w:sz w:val="28"/>
          <w:szCs w:val="28"/>
        </w:rPr>
        <w:fldChar w:fldCharType="separate"/>
      </w:r>
      <w:r>
        <w:rPr>
          <w:rFonts w:ascii="宋体" w:hAnsi="宋体"/>
          <w:sz w:val="28"/>
          <w:szCs w:val="28"/>
        </w:rPr>
        <w:t>3</w:t>
      </w:r>
      <w:r>
        <w:rPr>
          <w:rFonts w:ascii="宋体" w:hAnsi="宋体"/>
          <w:sz w:val="28"/>
          <w:szCs w:val="28"/>
        </w:rPr>
        <w:fldChar w:fldCharType="end"/>
      </w:r>
      <w:r>
        <w:rPr>
          <w:rFonts w:ascii="宋体" w:hAnsi="宋体"/>
          <w:sz w:val="28"/>
          <w:szCs w:val="28"/>
        </w:rPr>
        <w:fldChar w:fldCharType="end"/>
      </w:r>
    </w:p>
    <w:p>
      <w:pPr>
        <w:pStyle w:val="21"/>
        <w:tabs>
          <w:tab w:val="right" w:leader="dot" w:pos="8312"/>
        </w:tabs>
        <w:ind w:left="0" w:leftChars="0" w:firstLine="630" w:firstLineChars="300"/>
        <w:rPr>
          <w:rFonts w:ascii="宋体" w:hAnsi="宋体"/>
          <w:color w:val="000000"/>
          <w:sz w:val="28"/>
          <w:szCs w:val="28"/>
          <w:lang w:val="zh-CN" w:bidi="ar"/>
        </w:rPr>
      </w:pPr>
      <w:r>
        <w:fldChar w:fldCharType="begin"/>
      </w:r>
      <w:r>
        <w:instrText xml:space="preserve"> HYPERLINK \l "_Toc6369" </w:instrText>
      </w:r>
      <w:r>
        <w:fldChar w:fldCharType="separate"/>
      </w:r>
      <w:r>
        <w:rPr>
          <w:rFonts w:hint="eastAsia" w:ascii="宋体" w:hAnsi="宋体"/>
          <w:sz w:val="28"/>
          <w:szCs w:val="28"/>
        </w:rPr>
        <w:t>3.2 艺术教育对幼儿情绪调节的实践研究</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_Toc6369 \h </w:instrText>
      </w:r>
      <w:r>
        <w:rPr>
          <w:rFonts w:ascii="宋体" w:hAnsi="宋体"/>
          <w:sz w:val="28"/>
          <w:szCs w:val="28"/>
        </w:rPr>
        <w:fldChar w:fldCharType="separate"/>
      </w:r>
      <w:r>
        <w:rPr>
          <w:rFonts w:ascii="宋体" w:hAnsi="宋体"/>
          <w:sz w:val="28"/>
          <w:szCs w:val="28"/>
        </w:rPr>
        <w:t>3</w:t>
      </w:r>
      <w:r>
        <w:rPr>
          <w:rFonts w:ascii="宋体" w:hAnsi="宋体"/>
          <w:sz w:val="28"/>
          <w:szCs w:val="28"/>
        </w:rPr>
        <w:fldChar w:fldCharType="end"/>
      </w:r>
      <w:r>
        <w:rPr>
          <w:rFonts w:ascii="宋体" w:hAnsi="宋体"/>
          <w:sz w:val="28"/>
          <w:szCs w:val="28"/>
        </w:rPr>
        <w:fldChar w:fldCharType="end"/>
      </w:r>
    </w:p>
    <w:p>
      <w:pPr>
        <w:pStyle w:val="21"/>
        <w:tabs>
          <w:tab w:val="right" w:leader="dot" w:pos="8312"/>
        </w:tabs>
        <w:ind w:left="0" w:leftChars="0" w:firstLine="630" w:firstLineChars="300"/>
        <w:rPr>
          <w:rFonts w:ascii="宋体" w:hAnsi="宋体"/>
          <w:color w:val="000000"/>
          <w:sz w:val="28"/>
          <w:szCs w:val="28"/>
          <w:lang w:val="zh-CN" w:bidi="ar"/>
        </w:rPr>
      </w:pPr>
      <w:r>
        <w:fldChar w:fldCharType="begin"/>
      </w:r>
      <w:r>
        <w:instrText xml:space="preserve"> HYPERLINK \l "_Toc12173" </w:instrText>
      </w:r>
      <w:r>
        <w:fldChar w:fldCharType="separate"/>
      </w:r>
      <w:r>
        <w:rPr>
          <w:rFonts w:hint="eastAsia" w:ascii="宋体" w:hAnsi="宋体"/>
          <w:sz w:val="28"/>
          <w:szCs w:val="28"/>
        </w:rPr>
        <w:t>3.3 艺术教育对幼儿社会适应能力的影响研究</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_Toc12173 \h </w:instrText>
      </w:r>
      <w:r>
        <w:rPr>
          <w:rFonts w:ascii="宋体" w:hAnsi="宋体"/>
          <w:sz w:val="28"/>
          <w:szCs w:val="28"/>
        </w:rPr>
        <w:fldChar w:fldCharType="separate"/>
      </w:r>
      <w:r>
        <w:rPr>
          <w:rFonts w:ascii="宋体" w:hAnsi="宋体"/>
          <w:sz w:val="28"/>
          <w:szCs w:val="28"/>
        </w:rPr>
        <w:t>3</w:t>
      </w:r>
      <w:r>
        <w:rPr>
          <w:rFonts w:ascii="宋体" w:hAnsi="宋体"/>
          <w:sz w:val="28"/>
          <w:szCs w:val="28"/>
        </w:rPr>
        <w:fldChar w:fldCharType="end"/>
      </w:r>
      <w:r>
        <w:rPr>
          <w:rFonts w:ascii="宋体" w:hAnsi="宋体"/>
          <w:sz w:val="28"/>
          <w:szCs w:val="28"/>
        </w:rPr>
        <w:fldChar w:fldCharType="end"/>
      </w:r>
    </w:p>
    <w:p>
      <w:pPr>
        <w:pStyle w:val="21"/>
        <w:tabs>
          <w:tab w:val="right" w:leader="dot" w:pos="8312"/>
        </w:tabs>
        <w:ind w:left="0" w:leftChars="0" w:firstLine="630" w:firstLineChars="300"/>
        <w:rPr>
          <w:rFonts w:ascii="宋体" w:hAnsi="宋体"/>
          <w:color w:val="000000"/>
          <w:sz w:val="28"/>
          <w:szCs w:val="28"/>
          <w:lang w:val="zh-CN" w:bidi="ar"/>
        </w:rPr>
      </w:pPr>
      <w:r>
        <w:fldChar w:fldCharType="begin"/>
      </w:r>
      <w:r>
        <w:instrText xml:space="preserve"> HYPERLINK \l "_Toc14927" </w:instrText>
      </w:r>
      <w:r>
        <w:fldChar w:fldCharType="separate"/>
      </w:r>
      <w:r>
        <w:rPr>
          <w:rFonts w:hint="eastAsia" w:ascii="宋体" w:hAnsi="宋体"/>
          <w:sz w:val="28"/>
          <w:szCs w:val="28"/>
        </w:rPr>
        <w:t>3.4 艺术教育对幼儿家庭教育的影响研究</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_Toc14927 \h </w:instrText>
      </w:r>
      <w:r>
        <w:rPr>
          <w:rFonts w:ascii="宋体" w:hAnsi="宋体"/>
          <w:sz w:val="28"/>
          <w:szCs w:val="28"/>
        </w:rPr>
        <w:fldChar w:fldCharType="separate"/>
      </w:r>
      <w:r>
        <w:rPr>
          <w:rFonts w:ascii="宋体" w:hAnsi="宋体"/>
          <w:sz w:val="28"/>
          <w:szCs w:val="28"/>
        </w:rPr>
        <w:t>3</w:t>
      </w:r>
      <w:r>
        <w:rPr>
          <w:rFonts w:ascii="宋体" w:hAnsi="宋体"/>
          <w:sz w:val="28"/>
          <w:szCs w:val="28"/>
        </w:rPr>
        <w:fldChar w:fldCharType="end"/>
      </w:r>
      <w:r>
        <w:rPr>
          <w:rFonts w:ascii="宋体" w:hAnsi="宋体"/>
          <w:sz w:val="28"/>
          <w:szCs w:val="28"/>
        </w:rPr>
        <w:fldChar w:fldCharType="end"/>
      </w:r>
    </w:p>
    <w:p>
      <w:pPr>
        <w:pStyle w:val="20"/>
        <w:tabs>
          <w:tab w:val="right" w:leader="dot" w:pos="8312"/>
        </w:tabs>
        <w:ind w:firstLine="420" w:firstLineChars="200"/>
        <w:rPr>
          <w:rFonts w:ascii="宋体" w:hAnsi="宋体"/>
          <w:color w:val="000000"/>
          <w:sz w:val="28"/>
          <w:szCs w:val="28"/>
          <w:lang w:val="zh-CN" w:bidi="ar"/>
        </w:rPr>
      </w:pPr>
      <w:r>
        <w:fldChar w:fldCharType="begin"/>
      </w:r>
      <w:r>
        <w:instrText xml:space="preserve"> HYPERLINK \l "_Toc13804" </w:instrText>
      </w:r>
      <w:r>
        <w:fldChar w:fldCharType="separate"/>
      </w:r>
      <w:r>
        <w:rPr>
          <w:rFonts w:hint="eastAsia" w:ascii="宋体" w:hAnsi="宋体"/>
          <w:kern w:val="0"/>
          <w:sz w:val="28"/>
          <w:szCs w:val="28"/>
          <w:lang w:bidi="ar"/>
        </w:rPr>
        <w:t>第四章  艺术教育对幼儿情绪调节的影响及培养策略</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_Toc13804 \h </w:instrText>
      </w:r>
      <w:r>
        <w:rPr>
          <w:rFonts w:ascii="宋体" w:hAnsi="宋体"/>
          <w:sz w:val="28"/>
          <w:szCs w:val="28"/>
        </w:rPr>
        <w:fldChar w:fldCharType="separate"/>
      </w:r>
      <w:r>
        <w:rPr>
          <w:rFonts w:ascii="宋体" w:hAnsi="宋体"/>
          <w:sz w:val="28"/>
          <w:szCs w:val="28"/>
        </w:rPr>
        <w:t>4</w:t>
      </w:r>
      <w:r>
        <w:rPr>
          <w:rFonts w:ascii="宋体" w:hAnsi="宋体"/>
          <w:sz w:val="28"/>
          <w:szCs w:val="28"/>
        </w:rPr>
        <w:fldChar w:fldCharType="end"/>
      </w:r>
      <w:r>
        <w:rPr>
          <w:rFonts w:ascii="宋体" w:hAnsi="宋体"/>
          <w:sz w:val="28"/>
          <w:szCs w:val="28"/>
        </w:rPr>
        <w:fldChar w:fldCharType="end"/>
      </w:r>
    </w:p>
    <w:p>
      <w:pPr>
        <w:pStyle w:val="21"/>
        <w:tabs>
          <w:tab w:val="right" w:leader="dot" w:pos="8312"/>
        </w:tabs>
        <w:ind w:left="0" w:leftChars="0" w:firstLine="630" w:firstLineChars="300"/>
        <w:rPr>
          <w:rFonts w:ascii="宋体" w:hAnsi="宋体"/>
          <w:color w:val="000000"/>
          <w:sz w:val="28"/>
          <w:szCs w:val="28"/>
          <w:lang w:val="zh-CN" w:bidi="ar"/>
        </w:rPr>
      </w:pPr>
      <w:r>
        <w:fldChar w:fldCharType="begin"/>
      </w:r>
      <w:r>
        <w:instrText xml:space="preserve"> HYPERLINK \l "_Toc5851" </w:instrText>
      </w:r>
      <w:r>
        <w:fldChar w:fldCharType="separate"/>
      </w:r>
      <w:r>
        <w:rPr>
          <w:rFonts w:hint="eastAsia" w:ascii="宋体" w:hAnsi="宋体"/>
          <w:kern w:val="0"/>
          <w:sz w:val="28"/>
          <w:szCs w:val="28"/>
          <w:lang w:bidi="ar"/>
        </w:rPr>
        <w:t>4.1 通过艺术教育培养幼儿的情绪调节能力</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_Toc5851 \h </w:instrText>
      </w:r>
      <w:r>
        <w:rPr>
          <w:rFonts w:ascii="宋体" w:hAnsi="宋体"/>
          <w:sz w:val="28"/>
          <w:szCs w:val="28"/>
        </w:rPr>
        <w:fldChar w:fldCharType="separate"/>
      </w:r>
      <w:r>
        <w:rPr>
          <w:rFonts w:ascii="宋体" w:hAnsi="宋体"/>
          <w:sz w:val="28"/>
          <w:szCs w:val="28"/>
        </w:rPr>
        <w:t>4</w:t>
      </w:r>
      <w:r>
        <w:rPr>
          <w:rFonts w:ascii="宋体" w:hAnsi="宋体"/>
          <w:sz w:val="28"/>
          <w:szCs w:val="28"/>
        </w:rPr>
        <w:fldChar w:fldCharType="end"/>
      </w:r>
      <w:r>
        <w:rPr>
          <w:rFonts w:ascii="宋体" w:hAnsi="宋体"/>
          <w:sz w:val="28"/>
          <w:szCs w:val="28"/>
        </w:rPr>
        <w:fldChar w:fldCharType="end"/>
      </w:r>
    </w:p>
    <w:p>
      <w:pPr>
        <w:pStyle w:val="21"/>
        <w:tabs>
          <w:tab w:val="right" w:leader="dot" w:pos="8312"/>
        </w:tabs>
        <w:ind w:left="0" w:leftChars="0" w:firstLine="630" w:firstLineChars="300"/>
        <w:rPr>
          <w:rFonts w:ascii="宋体" w:hAnsi="宋体"/>
          <w:sz w:val="28"/>
          <w:szCs w:val="28"/>
        </w:rPr>
      </w:pPr>
      <w:r>
        <w:fldChar w:fldCharType="begin"/>
      </w:r>
      <w:r>
        <w:instrText xml:space="preserve"> HYPERLINK \l "_Toc29080" </w:instrText>
      </w:r>
      <w:r>
        <w:fldChar w:fldCharType="separate"/>
      </w:r>
      <w:r>
        <w:rPr>
          <w:rFonts w:hint="eastAsia" w:ascii="宋体" w:hAnsi="宋体"/>
          <w:kern w:val="0"/>
          <w:sz w:val="28"/>
          <w:szCs w:val="28"/>
          <w:lang w:bidi="ar"/>
        </w:rPr>
        <w:t>4.2 评估艺术教育对幼儿情绪调节的效果</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_Toc29080 \h </w:instrText>
      </w:r>
      <w:r>
        <w:rPr>
          <w:rFonts w:ascii="宋体" w:hAnsi="宋体"/>
          <w:sz w:val="28"/>
          <w:szCs w:val="28"/>
        </w:rPr>
        <w:fldChar w:fldCharType="separate"/>
      </w:r>
      <w:r>
        <w:rPr>
          <w:rFonts w:ascii="宋体" w:hAnsi="宋体"/>
          <w:sz w:val="28"/>
          <w:szCs w:val="28"/>
        </w:rPr>
        <w:t>4</w:t>
      </w:r>
      <w:r>
        <w:rPr>
          <w:rFonts w:ascii="宋体" w:hAnsi="宋体"/>
          <w:sz w:val="28"/>
          <w:szCs w:val="28"/>
        </w:rPr>
        <w:fldChar w:fldCharType="end"/>
      </w:r>
      <w:r>
        <w:rPr>
          <w:rFonts w:ascii="宋体" w:hAnsi="宋体"/>
          <w:sz w:val="28"/>
          <w:szCs w:val="28"/>
        </w:rPr>
        <w:fldChar w:fldCharType="end"/>
      </w:r>
    </w:p>
    <w:p>
      <w:pPr>
        <w:pStyle w:val="21"/>
        <w:tabs>
          <w:tab w:val="right" w:leader="dot" w:pos="8312"/>
        </w:tabs>
        <w:ind w:left="0" w:leftChars="0" w:firstLine="420" w:firstLineChars="200"/>
        <w:rPr>
          <w:rFonts w:ascii="宋体" w:hAnsi="宋体"/>
          <w:sz w:val="30"/>
          <w:szCs w:val="30"/>
        </w:rPr>
      </w:pPr>
      <w:r>
        <w:fldChar w:fldCharType="begin"/>
      </w:r>
      <w:r>
        <w:instrText xml:space="preserve"> HYPERLINK \l "_Toc24723" </w:instrText>
      </w:r>
      <w:r>
        <w:fldChar w:fldCharType="separate"/>
      </w:r>
      <w:r>
        <w:rPr>
          <w:rFonts w:hint="eastAsia" w:ascii="宋体" w:hAnsi="宋体"/>
          <w:kern w:val="0"/>
          <w:sz w:val="30"/>
          <w:szCs w:val="30"/>
          <w:lang w:bidi="ar"/>
        </w:rPr>
        <w:t>结论</w:t>
      </w:r>
      <w:r>
        <w:rPr>
          <w:rFonts w:ascii="宋体" w:hAnsi="宋体"/>
          <w:sz w:val="30"/>
          <w:szCs w:val="30"/>
        </w:rPr>
        <w:tab/>
      </w:r>
      <w:r>
        <w:rPr>
          <w:rFonts w:ascii="宋体" w:hAnsi="宋体"/>
          <w:sz w:val="30"/>
          <w:szCs w:val="30"/>
        </w:rPr>
        <w:fldChar w:fldCharType="begin"/>
      </w:r>
      <w:r>
        <w:rPr>
          <w:rFonts w:ascii="宋体" w:hAnsi="宋体"/>
          <w:sz w:val="30"/>
          <w:szCs w:val="30"/>
        </w:rPr>
        <w:instrText xml:space="preserve"> PAGEREF _Toc24723 \h </w:instrText>
      </w:r>
      <w:r>
        <w:rPr>
          <w:rFonts w:ascii="宋体" w:hAnsi="宋体"/>
          <w:sz w:val="30"/>
          <w:szCs w:val="30"/>
        </w:rPr>
        <w:fldChar w:fldCharType="separate"/>
      </w:r>
      <w:r>
        <w:rPr>
          <w:rFonts w:ascii="宋体" w:hAnsi="宋体"/>
          <w:sz w:val="30"/>
          <w:szCs w:val="30"/>
        </w:rPr>
        <w:t>6</w:t>
      </w:r>
      <w:r>
        <w:rPr>
          <w:rFonts w:ascii="宋体" w:hAnsi="宋体"/>
          <w:sz w:val="30"/>
          <w:szCs w:val="30"/>
        </w:rPr>
        <w:fldChar w:fldCharType="end"/>
      </w:r>
      <w:r>
        <w:rPr>
          <w:rFonts w:ascii="宋体" w:hAnsi="宋体"/>
          <w:sz w:val="30"/>
          <w:szCs w:val="30"/>
        </w:rPr>
        <w:fldChar w:fldCharType="end"/>
      </w:r>
    </w:p>
    <w:p>
      <w:pPr>
        <w:pStyle w:val="20"/>
        <w:tabs>
          <w:tab w:val="right" w:leader="dot" w:pos="8312"/>
        </w:tabs>
        <w:ind w:firstLine="420" w:firstLineChars="200"/>
        <w:rPr>
          <w:rFonts w:ascii="宋体" w:hAnsi="宋体"/>
          <w:sz w:val="30"/>
          <w:szCs w:val="30"/>
        </w:rPr>
      </w:pPr>
      <w:r>
        <w:fldChar w:fldCharType="begin"/>
      </w:r>
      <w:r>
        <w:instrText xml:space="preserve"> HYPERLINK \l "_Toc5599" </w:instrText>
      </w:r>
      <w:r>
        <w:fldChar w:fldCharType="separate"/>
      </w:r>
      <w:r>
        <w:rPr>
          <w:rFonts w:hint="eastAsia" w:ascii="宋体" w:hAnsi="宋体"/>
          <w:bCs/>
          <w:kern w:val="0"/>
          <w:sz w:val="30"/>
          <w:szCs w:val="30"/>
          <w:lang w:bidi="ar"/>
        </w:rPr>
        <w:t>致谢</w:t>
      </w:r>
      <w:r>
        <w:rPr>
          <w:rFonts w:ascii="宋体" w:hAnsi="宋体"/>
          <w:sz w:val="30"/>
          <w:szCs w:val="30"/>
        </w:rPr>
        <w:tab/>
      </w:r>
      <w:r>
        <w:rPr>
          <w:rFonts w:ascii="宋体" w:hAnsi="宋体"/>
          <w:sz w:val="30"/>
          <w:szCs w:val="30"/>
        </w:rPr>
        <w:fldChar w:fldCharType="begin"/>
      </w:r>
      <w:r>
        <w:rPr>
          <w:rFonts w:ascii="宋体" w:hAnsi="宋体"/>
          <w:sz w:val="30"/>
          <w:szCs w:val="30"/>
        </w:rPr>
        <w:instrText xml:space="preserve"> PAGEREF _Toc5599 \h </w:instrText>
      </w:r>
      <w:r>
        <w:rPr>
          <w:rFonts w:ascii="宋体" w:hAnsi="宋体"/>
          <w:sz w:val="30"/>
          <w:szCs w:val="30"/>
        </w:rPr>
        <w:fldChar w:fldCharType="separate"/>
      </w:r>
      <w:r>
        <w:rPr>
          <w:rFonts w:ascii="宋体" w:hAnsi="宋体"/>
          <w:sz w:val="30"/>
          <w:szCs w:val="30"/>
        </w:rPr>
        <w:t>7</w:t>
      </w:r>
      <w:r>
        <w:rPr>
          <w:rFonts w:ascii="宋体" w:hAnsi="宋体"/>
          <w:sz w:val="30"/>
          <w:szCs w:val="30"/>
        </w:rPr>
        <w:fldChar w:fldCharType="end"/>
      </w:r>
      <w:r>
        <w:rPr>
          <w:rFonts w:ascii="宋体" w:hAnsi="宋体"/>
          <w:sz w:val="30"/>
          <w:szCs w:val="30"/>
        </w:rPr>
        <w:fldChar w:fldCharType="end"/>
      </w:r>
    </w:p>
    <w:p>
      <w:pPr>
        <w:pStyle w:val="20"/>
        <w:tabs>
          <w:tab w:val="right" w:leader="dot" w:pos="8312"/>
        </w:tabs>
        <w:ind w:firstLine="600" w:firstLineChars="200"/>
        <w:rPr>
          <w:rFonts w:ascii="黑体" w:hAnsi="宋体" w:eastAsia="黑体"/>
          <w:bCs/>
          <w:kern w:val="0"/>
          <w:sz w:val="30"/>
          <w:szCs w:val="30"/>
          <w:lang w:bidi="ar"/>
        </w:rPr>
      </w:pPr>
      <w:r>
        <w:rPr>
          <w:rFonts w:hint="eastAsia" w:ascii="宋体" w:hAnsi="宋体"/>
          <w:bCs/>
          <w:kern w:val="0"/>
          <w:sz w:val="30"/>
          <w:szCs w:val="30"/>
          <w:lang w:bidi="ar"/>
        </w:rPr>
        <w:t>参考文献</w:t>
      </w:r>
      <w:r>
        <w:rPr>
          <w:rFonts w:hint="eastAsia" w:ascii="宋体" w:hAnsi="宋体"/>
          <w:color w:val="000000"/>
          <w:sz w:val="30"/>
          <w:szCs w:val="30"/>
          <w:lang w:bidi="ar"/>
        </w:rPr>
        <w:t>.....</w:t>
      </w:r>
      <w:r>
        <w:rPr>
          <w:rFonts w:ascii="宋体" w:hAnsi="宋体"/>
          <w:color w:val="000000"/>
          <w:sz w:val="30"/>
          <w:szCs w:val="30"/>
          <w:lang w:bidi="ar"/>
        </w:rPr>
        <w:t>.</w:t>
      </w:r>
      <w:r>
        <w:rPr>
          <w:rFonts w:hint="eastAsia" w:ascii="宋体" w:hAnsi="宋体"/>
          <w:color w:val="000000"/>
          <w:sz w:val="30"/>
          <w:szCs w:val="30"/>
          <w:lang w:bidi="ar"/>
        </w:rPr>
        <w:t>....................................8</w:t>
      </w:r>
    </w:p>
    <w:p>
      <w:pPr>
        <w:pStyle w:val="24"/>
        <w:tabs>
          <w:tab w:val="right" w:leader="dot" w:pos="8306"/>
        </w:tabs>
        <w:spacing w:line="25" w:lineRule="atLeast"/>
        <w:ind w:firstLine="300" w:firstLineChars="100"/>
        <w:rPr>
          <w:rFonts w:ascii="宋体" w:hAnsi="宋体"/>
          <w:color w:val="000000"/>
          <w:sz w:val="30"/>
          <w:szCs w:val="30"/>
          <w:lang w:val="zh-CN" w:bidi="ar"/>
        </w:rPr>
        <w:sectPr>
          <w:footerReference r:id="rId3" w:type="even"/>
          <w:pgSz w:w="11906" w:h="16838"/>
          <w:pgMar w:top="1440" w:right="1854" w:bottom="1440" w:left="1797" w:header="851" w:footer="992" w:gutter="0"/>
          <w:cols w:space="720" w:num="1"/>
          <w:docGrid w:type="lines" w:linePitch="312" w:charSpace="0"/>
        </w:sectPr>
      </w:pPr>
      <w:bookmarkStart w:id="4" w:name="_Toc481"/>
      <w:bookmarkEnd w:id="4"/>
      <w:r>
        <w:rPr>
          <w:rFonts w:hint="eastAsia" w:ascii="宋体" w:hAnsi="宋体"/>
          <w:color w:val="000000"/>
          <w:sz w:val="30"/>
          <w:szCs w:val="30"/>
          <w:lang w:val="zh-CN" w:bidi="ar"/>
        </w:rPr>
        <w:fldChar w:fldCharType="end"/>
      </w:r>
    </w:p>
    <w:p>
      <w:pPr>
        <w:pStyle w:val="2"/>
        <w:widowControl/>
        <w:spacing w:before="15" w:line="300" w:lineRule="auto"/>
        <w:ind w:left="119" w:right="193" w:firstLine="200"/>
        <w:rPr>
          <w:rFonts w:hint="default" w:ascii="黑体" w:eastAsia="黑体"/>
          <w:sz w:val="30"/>
          <w:szCs w:val="30"/>
        </w:rPr>
      </w:pPr>
      <w:bookmarkStart w:id="5" w:name="_Toc15506"/>
      <w:bookmarkEnd w:id="5"/>
      <w:r>
        <w:rPr>
          <w:rFonts w:ascii="黑体" w:eastAsia="黑体"/>
          <w:sz w:val="30"/>
          <w:szCs w:val="30"/>
        </w:rPr>
        <w:t>第一章  前言</w:t>
      </w:r>
    </w:p>
    <w:p>
      <w:pPr>
        <w:pStyle w:val="4"/>
        <w:widowControl/>
        <w:tabs>
          <w:tab w:val="left" w:pos="1245"/>
        </w:tabs>
        <w:spacing w:before="58" w:line="300" w:lineRule="auto"/>
        <w:ind w:left="0" w:firstLine="0"/>
        <w:rPr>
          <w:rFonts w:hint="default" w:ascii="黑体" w:eastAsia="黑体"/>
          <w:sz w:val="28"/>
          <w:szCs w:val="28"/>
        </w:rPr>
      </w:pPr>
      <w:bookmarkStart w:id="6" w:name="_Toc26637"/>
      <w:bookmarkEnd w:id="6"/>
      <w:bookmarkStart w:id="7" w:name="_bookmark2"/>
      <w:bookmarkEnd w:id="7"/>
      <w:r>
        <w:rPr>
          <w:rFonts w:ascii="黑体" w:eastAsia="黑体"/>
          <w:sz w:val="28"/>
          <w:szCs w:val="28"/>
        </w:rPr>
        <w:t>1.1研究背景</w:t>
      </w:r>
    </w:p>
    <w:p>
      <w:pPr>
        <w:widowControl/>
        <w:autoSpaceDE w:val="0"/>
        <w:autoSpaceDN w:val="0"/>
        <w:spacing w:before="15" w:line="300" w:lineRule="auto"/>
        <w:ind w:left="119" w:right="193" w:firstLine="480" w:firstLineChars="200"/>
        <w:rPr>
          <w:rFonts w:ascii="宋体" w:hAnsi="宋体"/>
          <w:color w:val="000000"/>
          <w:kern w:val="0"/>
          <w:sz w:val="24"/>
          <w:lang w:val="zh-CN" w:bidi="ar"/>
        </w:rPr>
      </w:pPr>
      <w:bookmarkStart w:id="8" w:name="_bookmark3"/>
      <w:bookmarkEnd w:id="8"/>
      <w:r>
        <w:rPr>
          <w:rFonts w:hint="eastAsia" w:ascii="宋体" w:hAnsi="宋体"/>
          <w:color w:val="000000"/>
          <w:kern w:val="0"/>
          <w:sz w:val="24"/>
          <w:lang w:val="zh-CN" w:bidi="ar"/>
        </w:rPr>
        <w:t>幼儿期是个体发展的关键时期，不仅涉及到生理上的成长，还包括情感、社交和认知等多个方面的发展。在这个阶段，幼儿的情绪调节能力对其整体发展具有至关重要的影响。情绪调节不仅关系到幼儿个体的心理健康，而且在面对各种社交情境时具有决定性的作用。然而，由于幼儿时期的认知和情感系统尚未完全发育，他们往往面临情绪难以调节的挑战。</w:t>
      </w:r>
    </w:p>
    <w:p>
      <w:pPr>
        <w:widowControl/>
        <w:autoSpaceDE w:val="0"/>
        <w:autoSpaceDN w:val="0"/>
        <w:spacing w:before="15" w:line="300" w:lineRule="auto"/>
        <w:ind w:left="119" w:right="193" w:firstLine="480" w:firstLineChars="200"/>
        <w:rPr>
          <w:rFonts w:ascii="宋体" w:hAnsi="宋体"/>
          <w:color w:val="000000"/>
          <w:kern w:val="0"/>
          <w:sz w:val="24"/>
          <w:lang w:val="zh-CN" w:bidi="ar"/>
        </w:rPr>
      </w:pPr>
      <w:r>
        <w:rPr>
          <w:rFonts w:hint="eastAsia" w:ascii="宋体" w:hAnsi="宋体"/>
          <w:color w:val="000000"/>
          <w:kern w:val="0"/>
          <w:sz w:val="24"/>
          <w:lang w:val="zh-CN" w:bidi="ar"/>
        </w:rPr>
        <w:t>艺术教育作为一种综合性的教育形式，在培养幼儿全面发展的同时，也为其提供了独特的情感表达和调节的途径。随着我国社会经济的快速发展,教育改革的不断推进，艺术教育也开始得到了越来越高的重视。尤其是在幼儿教育领域,艺术教育所发挥出的巨大作用也开始得到了更多教育者的关注，且开始大量应用于教学中。但对其在幼儿教育中的运用现状进.行分析时发现,效果不尽理想。究其原因,主要是因为很多教师对艺术教育的理解仅存于片面,教学中也只是简单地让幼儿选择自己感兴趣的内容进行学习,没有更深层次的引导和培养,教育目标不够明确。艺术教育对幼儿教育来说就是以幼儿当下的身心发展为基础,运用美术、文学或者音乐等艺术手段开展教学，合理应用艺术教学充分发掘出幼儿对美的创造力、认知力和感知力，以此培养幼儿良好的艺术基础及各项综合能力,为其创造一个轻松愉悦的学习氛围,促进他们的身心健康的有序成长。由此可见，将艺术教育应用于幼儿教育中，充分发掘其对幼儿教育的重要作用,不仅是当下提升幼儿教育质量的必经之路,更是提高幼儿综合能力、奠定幼儿教育基础的重要途径。本研究旨在探讨艺术教育如何影响幼儿的情绪调节能力，以及这种影响的可能机制，为幼儿教育领域的实践和政策制定提供新的视角和建议。</w:t>
      </w:r>
    </w:p>
    <w:p>
      <w:pPr>
        <w:pStyle w:val="4"/>
        <w:widowControl/>
        <w:tabs>
          <w:tab w:val="left" w:pos="1096"/>
        </w:tabs>
        <w:spacing w:before="15" w:line="300" w:lineRule="auto"/>
        <w:ind w:right="193"/>
        <w:jc w:val="both"/>
        <w:rPr>
          <w:rFonts w:hint="default" w:ascii="黑体" w:eastAsia="黑体"/>
          <w:sz w:val="28"/>
          <w:szCs w:val="28"/>
        </w:rPr>
      </w:pPr>
      <w:bookmarkStart w:id="9" w:name="_Toc10148"/>
      <w:bookmarkEnd w:id="9"/>
      <w:r>
        <w:rPr>
          <w:rFonts w:ascii="黑体" w:eastAsia="黑体"/>
          <w:sz w:val="28"/>
          <w:szCs w:val="28"/>
        </w:rPr>
        <w:t>1.2研究的意义</w:t>
      </w:r>
    </w:p>
    <w:p>
      <w:pPr>
        <w:widowControl/>
        <w:autoSpaceDE w:val="0"/>
        <w:autoSpaceDN w:val="0"/>
        <w:spacing w:before="15" w:line="300" w:lineRule="auto"/>
        <w:ind w:left="119" w:right="193" w:firstLine="480" w:firstLineChars="200"/>
        <w:rPr>
          <w:rFonts w:ascii="宋体" w:hAnsi="宋体"/>
          <w:color w:val="000000"/>
          <w:kern w:val="0"/>
          <w:sz w:val="24"/>
          <w:lang w:val="zh-CN" w:bidi="ar"/>
        </w:rPr>
      </w:pPr>
      <w:r>
        <w:rPr>
          <w:rFonts w:hint="eastAsia" w:ascii="宋体" w:hAnsi="宋体"/>
          <w:color w:val="000000"/>
          <w:kern w:val="0"/>
          <w:sz w:val="24"/>
          <w:lang w:val="zh-CN" w:bidi="ar"/>
        </w:rPr>
        <w:t>本研究旨在深入探讨艺术教育如何影响幼儿的情绪调节能力，并探索其中可能存在的机制。通过对这一主题的研究，我们旨在为教育实践提供新的理论视角和指导，以更好地支持幼儿情感发展，并为未来的研究和政策制定提供有益的启示。通过解答以下问题，我们将更全面地理解艺术教育在幼儿情绪调节中的角色：艺术教育如何影响幼儿的情绪调节能力？这种影响的机制是什么？通过回答这些问题，我们期望为幼儿教育领域的实践和决策提供有力的支持。</w:t>
      </w:r>
    </w:p>
    <w:p>
      <w:pPr>
        <w:pStyle w:val="2"/>
        <w:widowControl/>
        <w:spacing w:before="15" w:line="300" w:lineRule="auto"/>
        <w:ind w:right="193"/>
        <w:jc w:val="both"/>
        <w:rPr>
          <w:rFonts w:hint="default" w:ascii="黑体" w:eastAsia="黑体"/>
          <w:sz w:val="30"/>
          <w:szCs w:val="30"/>
        </w:rPr>
      </w:pPr>
    </w:p>
    <w:p>
      <w:pPr>
        <w:pStyle w:val="2"/>
        <w:widowControl/>
        <w:spacing w:before="15" w:line="300" w:lineRule="auto"/>
        <w:ind w:left="119" w:right="193" w:firstLine="200"/>
        <w:rPr>
          <w:rFonts w:hint="default" w:ascii="黑体" w:eastAsia="黑体"/>
          <w:sz w:val="30"/>
          <w:szCs w:val="30"/>
        </w:rPr>
      </w:pPr>
      <w:bookmarkStart w:id="10" w:name="_Toc25785"/>
      <w:bookmarkEnd w:id="10"/>
      <w:bookmarkStart w:id="11" w:name="_Toc2375"/>
      <w:bookmarkEnd w:id="11"/>
      <w:r>
        <w:rPr>
          <w:rFonts w:ascii="黑体" w:eastAsia="黑体"/>
          <w:sz w:val="30"/>
          <w:szCs w:val="30"/>
        </w:rPr>
        <w:t>第二章  艺术教育对幼儿影响的差异</w:t>
      </w:r>
    </w:p>
    <w:p>
      <w:pPr>
        <w:widowControl/>
        <w:autoSpaceDE w:val="0"/>
        <w:autoSpaceDN w:val="0"/>
        <w:spacing w:before="15" w:line="300" w:lineRule="auto"/>
        <w:ind w:left="119" w:right="193" w:firstLine="480" w:firstLineChars="200"/>
        <w:rPr>
          <w:rFonts w:ascii="宋体" w:hAnsi="宋体"/>
          <w:color w:val="000000"/>
          <w:kern w:val="0"/>
          <w:sz w:val="24"/>
          <w:lang w:bidi="ar"/>
        </w:rPr>
      </w:pPr>
      <w:r>
        <w:rPr>
          <w:rFonts w:hint="eastAsia" w:ascii="宋体" w:hAnsi="宋体"/>
          <w:color w:val="000000"/>
          <w:kern w:val="0"/>
          <w:sz w:val="24"/>
          <w:lang w:bidi="ar"/>
        </w:rPr>
        <w:t>在研究艺术教育对幼儿情绪调节的促进作用时，需要深入探讨不同影响因素下的差异。本章将分别讨论不同年龄、不同类型的艺术以及家庭背景对艺术教育在幼儿中产生影响的差异。</w:t>
      </w:r>
    </w:p>
    <w:p>
      <w:pPr>
        <w:pStyle w:val="3"/>
        <w:widowControl/>
        <w:spacing w:before="15" w:line="300" w:lineRule="auto"/>
        <w:ind w:left="119" w:right="193" w:firstLine="200"/>
        <w:jc w:val="both"/>
        <w:rPr>
          <w:rFonts w:hint="default" w:ascii="黑体" w:eastAsia="黑体"/>
          <w:sz w:val="28"/>
          <w:szCs w:val="28"/>
        </w:rPr>
      </w:pPr>
      <w:bookmarkStart w:id="12" w:name="_Toc13344"/>
      <w:bookmarkEnd w:id="12"/>
      <w:r>
        <w:rPr>
          <w:rFonts w:ascii="黑体" w:eastAsia="黑体"/>
          <w:sz w:val="28"/>
          <w:szCs w:val="28"/>
        </w:rPr>
        <w:t>2.1 不同年龄的差异</w:t>
      </w:r>
    </w:p>
    <w:p>
      <w:pPr>
        <w:widowControl/>
        <w:autoSpaceDE w:val="0"/>
        <w:autoSpaceDN w:val="0"/>
        <w:spacing w:before="15" w:line="300" w:lineRule="auto"/>
        <w:ind w:left="119" w:right="193" w:firstLine="480" w:firstLineChars="200"/>
        <w:rPr>
          <w:rFonts w:ascii="宋体" w:hAnsi="宋体"/>
          <w:color w:val="000000"/>
          <w:kern w:val="0"/>
          <w:sz w:val="24"/>
          <w:lang w:bidi="ar"/>
        </w:rPr>
      </w:pPr>
      <w:r>
        <w:rPr>
          <w:rFonts w:hint="eastAsia" w:ascii="宋体" w:hAnsi="宋体"/>
          <w:color w:val="000000"/>
          <w:kern w:val="0"/>
          <w:sz w:val="24"/>
          <w:lang w:bidi="ar"/>
        </w:rPr>
        <w:t>幼儿期是一个发展迅速的阶段，年龄对于艺术教育的影响可能存在显著的差异。在这一部分，我们将探讨不同年龄段的幼儿在接受艺术教育时情绪调节能力的发展差异。是否存在特定年龄段对艺术教育更为敏感，以及不同年龄段的幼儿对于艺术形式的理解和反应是否有所不同，将是本节的关注点。</w:t>
      </w:r>
    </w:p>
    <w:p>
      <w:pPr>
        <w:pStyle w:val="3"/>
        <w:widowControl/>
        <w:spacing w:before="15" w:line="300" w:lineRule="auto"/>
        <w:ind w:left="119" w:right="193" w:firstLine="200"/>
        <w:jc w:val="both"/>
        <w:rPr>
          <w:rFonts w:hint="default" w:ascii="黑体" w:eastAsia="黑体"/>
          <w:sz w:val="28"/>
          <w:szCs w:val="28"/>
        </w:rPr>
      </w:pPr>
      <w:bookmarkStart w:id="13" w:name="_Toc874"/>
      <w:bookmarkEnd w:id="13"/>
      <w:r>
        <w:rPr>
          <w:rFonts w:ascii="黑体" w:eastAsia="黑体"/>
          <w:sz w:val="28"/>
          <w:szCs w:val="28"/>
        </w:rPr>
        <w:t>2.2 不同类型的艺术差异</w:t>
      </w:r>
    </w:p>
    <w:p>
      <w:pPr>
        <w:widowControl/>
        <w:autoSpaceDE w:val="0"/>
        <w:autoSpaceDN w:val="0"/>
        <w:spacing w:before="15" w:line="300" w:lineRule="auto"/>
        <w:ind w:left="119" w:right="193" w:firstLine="480" w:firstLineChars="200"/>
        <w:rPr>
          <w:rFonts w:ascii="宋体" w:hAnsi="宋体"/>
          <w:color w:val="000000"/>
          <w:kern w:val="0"/>
          <w:sz w:val="24"/>
          <w:lang w:bidi="ar"/>
        </w:rPr>
      </w:pPr>
      <w:r>
        <w:rPr>
          <w:rFonts w:hint="eastAsia" w:ascii="宋体" w:hAnsi="宋体"/>
          <w:color w:val="000000"/>
          <w:kern w:val="0"/>
          <w:sz w:val="24"/>
          <w:lang w:bidi="ar"/>
        </w:rPr>
        <w:t>艺术形式多种多样，包括音乐、绘画、戏剧等。不同类型的艺术可能对幼儿的情绪调节产生不同的影响。在这一部分，我们将深入研究不同类型的艺术教育对幼儿情绪表达和调节的影响差异。究竟是音乐更能激发幼儿的情感表达，还是绘画和戏剧更有助于他们情绪的调节，这将是本节的重点之一。</w:t>
      </w:r>
    </w:p>
    <w:p>
      <w:pPr>
        <w:pStyle w:val="3"/>
        <w:widowControl/>
        <w:spacing w:before="15" w:line="300" w:lineRule="auto"/>
        <w:ind w:left="119" w:right="193" w:firstLine="200"/>
        <w:jc w:val="both"/>
        <w:rPr>
          <w:rFonts w:hint="default" w:ascii="黑体" w:eastAsia="黑体"/>
          <w:sz w:val="28"/>
          <w:szCs w:val="28"/>
        </w:rPr>
      </w:pPr>
      <w:bookmarkStart w:id="14" w:name="_Toc10431"/>
      <w:bookmarkEnd w:id="14"/>
      <w:r>
        <w:rPr>
          <w:rFonts w:ascii="黑体" w:eastAsia="黑体"/>
          <w:sz w:val="28"/>
          <w:szCs w:val="28"/>
        </w:rPr>
        <w:t>2.3 家庭背景的差异</w:t>
      </w:r>
    </w:p>
    <w:p>
      <w:pPr>
        <w:widowControl/>
        <w:autoSpaceDE w:val="0"/>
        <w:autoSpaceDN w:val="0"/>
        <w:spacing w:before="15" w:line="300" w:lineRule="auto"/>
        <w:ind w:left="119" w:right="193" w:firstLine="480" w:firstLineChars="200"/>
        <w:rPr>
          <w:rFonts w:ascii="宋体" w:hAnsi="宋体"/>
          <w:color w:val="000000"/>
          <w:kern w:val="0"/>
          <w:sz w:val="24"/>
          <w:lang w:bidi="ar"/>
        </w:rPr>
      </w:pPr>
      <w:r>
        <w:rPr>
          <w:rFonts w:hint="eastAsia" w:ascii="宋体" w:hAnsi="宋体"/>
          <w:color w:val="000000"/>
          <w:kern w:val="0"/>
          <w:sz w:val="24"/>
          <w:lang w:bidi="ar"/>
        </w:rPr>
        <w:t>家庭背景对于幼儿的发展有着重要的影响，大多数父母对孩子的艺术教育思想都是非常传统的，他们认为美术教育就是单纯的绘画,音乐教育就是学唱歌,这种错误的思想也是导致现在幼儿艺术教育始终不见成效的重要原因之一。在这一部分，我们将研究不同家庭背景下，艺术教育对于幼儿情绪调节的影响是否存在差异。可能的研究重点包括家庭文化对艺术理解的影响、经济状况对于参与艺术活动的机会等方面。</w:t>
      </w:r>
    </w:p>
    <w:p>
      <w:pPr>
        <w:widowControl/>
        <w:autoSpaceDE w:val="0"/>
        <w:autoSpaceDN w:val="0"/>
        <w:spacing w:before="15" w:line="300" w:lineRule="auto"/>
        <w:ind w:left="119" w:right="193" w:firstLine="480" w:firstLineChars="200"/>
        <w:rPr>
          <w:rFonts w:ascii="宋体" w:hAnsi="宋体"/>
          <w:color w:val="000000"/>
          <w:kern w:val="0"/>
          <w:sz w:val="24"/>
          <w:lang w:bidi="ar"/>
        </w:rPr>
      </w:pPr>
      <w:r>
        <w:rPr>
          <w:rFonts w:hint="eastAsia" w:ascii="宋体" w:hAnsi="宋体"/>
          <w:color w:val="000000"/>
          <w:kern w:val="0"/>
          <w:sz w:val="24"/>
          <w:lang w:bidi="ar"/>
        </w:rPr>
        <w:t>通过对这些差异性因素的深入研究，我们将更全面地了解艺术教育在不同情境下对幼儿情绪调节的影响，从而为更有针对性的教育策略提供理论支持。</w:t>
      </w:r>
    </w:p>
    <w:p>
      <w:pPr>
        <w:spacing w:before="15" w:line="300" w:lineRule="auto"/>
        <w:ind w:left="119" w:right="193" w:firstLine="200"/>
        <w:rPr>
          <w:rFonts w:ascii="宋体" w:hAnsi="宋体"/>
          <w:sz w:val="24"/>
        </w:rPr>
      </w:pPr>
    </w:p>
    <w:p>
      <w:pPr>
        <w:spacing w:before="15" w:line="300" w:lineRule="auto"/>
        <w:ind w:left="119" w:right="193" w:firstLine="200"/>
        <w:rPr>
          <w:rFonts w:ascii="宋体" w:hAnsi="宋体"/>
          <w:sz w:val="24"/>
        </w:rPr>
      </w:pPr>
    </w:p>
    <w:p>
      <w:pPr>
        <w:spacing w:before="15" w:line="300" w:lineRule="auto"/>
        <w:ind w:right="193"/>
        <w:rPr>
          <w:rFonts w:ascii="宋体" w:hAnsi="宋体"/>
          <w:sz w:val="24"/>
        </w:rPr>
      </w:pPr>
    </w:p>
    <w:p>
      <w:pPr>
        <w:spacing w:before="15" w:line="300" w:lineRule="auto"/>
        <w:ind w:left="119" w:right="193" w:firstLine="200"/>
        <w:rPr>
          <w:rFonts w:ascii="宋体" w:hAnsi="宋体"/>
          <w:sz w:val="24"/>
        </w:rPr>
      </w:pPr>
    </w:p>
    <w:p>
      <w:pPr>
        <w:spacing w:before="15" w:line="300" w:lineRule="auto"/>
        <w:ind w:left="119" w:right="193" w:firstLine="200"/>
        <w:rPr>
          <w:rFonts w:ascii="宋体" w:hAnsi="宋体"/>
          <w:sz w:val="24"/>
        </w:rPr>
      </w:pPr>
    </w:p>
    <w:p>
      <w:pPr>
        <w:spacing w:before="15" w:line="300" w:lineRule="auto"/>
        <w:ind w:right="193"/>
        <w:rPr>
          <w:rFonts w:ascii="宋体" w:hAnsi="宋体"/>
          <w:sz w:val="24"/>
        </w:rPr>
      </w:pPr>
    </w:p>
    <w:p>
      <w:pPr>
        <w:widowControl/>
        <w:autoSpaceDE w:val="0"/>
        <w:autoSpaceDN w:val="0"/>
        <w:spacing w:before="15" w:line="300" w:lineRule="auto"/>
        <w:ind w:left="119" w:right="193" w:firstLine="200"/>
        <w:jc w:val="center"/>
        <w:outlineLvl w:val="0"/>
        <w:rPr>
          <w:rFonts w:hint="eastAsia" w:ascii="黑体" w:hAnsi="宋体" w:eastAsia="黑体"/>
          <w:color w:val="000000"/>
          <w:kern w:val="0"/>
          <w:sz w:val="30"/>
          <w:szCs w:val="30"/>
          <w:lang w:bidi="ar"/>
        </w:rPr>
      </w:pPr>
      <w:bookmarkStart w:id="15" w:name="_Toc23576"/>
      <w:bookmarkEnd w:id="15"/>
      <w:bookmarkStart w:id="16" w:name="_Toc19"/>
      <w:bookmarkEnd w:id="16"/>
    </w:p>
    <w:p>
      <w:pPr>
        <w:widowControl/>
        <w:autoSpaceDE w:val="0"/>
        <w:autoSpaceDN w:val="0"/>
        <w:spacing w:before="15" w:line="300" w:lineRule="auto"/>
        <w:ind w:left="119" w:right="193" w:firstLine="200"/>
        <w:jc w:val="center"/>
        <w:outlineLvl w:val="0"/>
        <w:rPr>
          <w:rFonts w:ascii="黑体" w:hAnsi="宋体" w:eastAsia="黑体"/>
          <w:color w:val="000000"/>
          <w:kern w:val="0"/>
          <w:sz w:val="30"/>
          <w:szCs w:val="30"/>
          <w:lang w:bidi="ar"/>
        </w:rPr>
      </w:pPr>
      <w:r>
        <w:rPr>
          <w:rFonts w:hint="eastAsia" w:ascii="黑体" w:hAnsi="宋体" w:eastAsia="黑体"/>
          <w:color w:val="000000"/>
          <w:kern w:val="0"/>
          <w:sz w:val="30"/>
          <w:szCs w:val="30"/>
          <w:lang w:bidi="ar"/>
        </w:rPr>
        <w:t xml:space="preserve">第三章 </w:t>
      </w:r>
      <w:r>
        <w:rPr>
          <w:rFonts w:hint="eastAsia" w:ascii="黑体" w:hAnsi="宋体" w:eastAsia="黑体"/>
          <w:color w:val="000000"/>
          <w:kern w:val="0"/>
          <w:sz w:val="30"/>
          <w:szCs w:val="30"/>
          <w:lang w:val="en-US" w:eastAsia="zh-CN" w:bidi="ar"/>
        </w:rPr>
        <w:t xml:space="preserve"> </w:t>
      </w:r>
      <w:r>
        <w:rPr>
          <w:rFonts w:hint="eastAsia" w:ascii="黑体" w:hAnsi="宋体" w:eastAsia="黑体"/>
          <w:color w:val="000000"/>
          <w:kern w:val="0"/>
          <w:sz w:val="30"/>
          <w:szCs w:val="30"/>
          <w:lang w:bidi="ar"/>
        </w:rPr>
        <w:t>艺术教育对幼儿情绪调节的研究内容</w:t>
      </w:r>
    </w:p>
    <w:p>
      <w:pPr>
        <w:widowControl/>
        <w:autoSpaceDE w:val="0"/>
        <w:autoSpaceDN w:val="0"/>
        <w:spacing w:before="15" w:line="300" w:lineRule="auto"/>
        <w:ind w:left="119" w:right="193" w:firstLine="480" w:firstLineChars="200"/>
        <w:rPr>
          <w:rFonts w:ascii="宋体" w:hAnsi="宋体"/>
          <w:color w:val="000000"/>
          <w:kern w:val="0"/>
          <w:sz w:val="24"/>
          <w:lang w:bidi="ar"/>
        </w:rPr>
      </w:pPr>
      <w:r>
        <w:rPr>
          <w:rFonts w:hint="eastAsia" w:ascii="宋体" w:hAnsi="宋体"/>
          <w:color w:val="000000"/>
          <w:kern w:val="0"/>
          <w:sz w:val="24"/>
          <w:lang w:bidi="ar"/>
        </w:rPr>
        <w:t>艺术教育作为一种特殊的学科，不仅仅在培养幼儿的创造力和审美意识方面具有重要意义，还在幼儿情绪调节方面发挥着积极作用。本章将深入研究艺术教育对幼儿情绪调节的理论、实践、社会适应能力以及家庭教育的影响，以揭示艺术教育在幼儿发展中的综合作用。</w:t>
      </w:r>
    </w:p>
    <w:p>
      <w:pPr>
        <w:pStyle w:val="3"/>
        <w:widowControl/>
        <w:spacing w:before="15" w:line="300" w:lineRule="auto"/>
        <w:ind w:left="119" w:right="193" w:firstLine="200"/>
        <w:jc w:val="both"/>
        <w:rPr>
          <w:rFonts w:hint="default" w:ascii="黑体" w:eastAsia="黑体"/>
          <w:sz w:val="28"/>
          <w:szCs w:val="28"/>
        </w:rPr>
      </w:pPr>
      <w:bookmarkStart w:id="17" w:name="_Toc306"/>
      <w:bookmarkEnd w:id="17"/>
      <w:r>
        <w:rPr>
          <w:rFonts w:ascii="黑体" w:eastAsia="黑体"/>
          <w:sz w:val="28"/>
          <w:szCs w:val="28"/>
        </w:rPr>
        <w:t>3.1 艺术教育对幼儿情绪调节的理论研究</w:t>
      </w:r>
    </w:p>
    <w:p>
      <w:pPr>
        <w:widowControl/>
        <w:autoSpaceDE w:val="0"/>
        <w:autoSpaceDN w:val="0"/>
        <w:spacing w:before="15" w:line="300" w:lineRule="auto"/>
        <w:ind w:left="119" w:right="193" w:firstLine="480" w:firstLineChars="200"/>
        <w:rPr>
          <w:rFonts w:ascii="宋体" w:hAnsi="宋体"/>
          <w:color w:val="000000"/>
          <w:kern w:val="0"/>
          <w:sz w:val="24"/>
          <w:lang w:bidi="ar"/>
        </w:rPr>
      </w:pPr>
      <w:r>
        <w:rPr>
          <w:rFonts w:hint="eastAsia" w:ascii="宋体" w:hAnsi="宋体"/>
          <w:color w:val="000000"/>
          <w:kern w:val="0"/>
          <w:sz w:val="24"/>
          <w:lang w:bidi="ar"/>
        </w:rPr>
        <w:t>艺术教育对幼儿情绪调节的理论研究是深入了解其影响机制的基础。我们将从心理学、教育学的角度出发，探讨艺术教育如何通过刺激幼儿的感官、情感表达和认知发展等方面，对其情绪调节能力产生积极影响。具体而言，我们将考察与情绪调节相关的理论框架，如情绪社会化理论、心理发展理论等，以建立艺术教育对幼儿情绪调节的理论支撑。</w:t>
      </w:r>
    </w:p>
    <w:p>
      <w:pPr>
        <w:pStyle w:val="3"/>
        <w:widowControl/>
        <w:spacing w:before="15" w:line="300" w:lineRule="auto"/>
        <w:ind w:left="119" w:right="193" w:firstLine="200"/>
        <w:jc w:val="both"/>
        <w:rPr>
          <w:rFonts w:hint="default" w:ascii="黑体" w:eastAsia="黑体"/>
          <w:sz w:val="28"/>
          <w:szCs w:val="28"/>
        </w:rPr>
      </w:pPr>
      <w:bookmarkStart w:id="18" w:name="_Toc6369"/>
      <w:bookmarkEnd w:id="18"/>
      <w:r>
        <w:rPr>
          <w:rFonts w:ascii="黑体" w:eastAsia="黑体"/>
          <w:sz w:val="28"/>
          <w:szCs w:val="28"/>
        </w:rPr>
        <w:t>3.2 艺术教育对幼儿情绪调节的实践研究</w:t>
      </w:r>
    </w:p>
    <w:p>
      <w:pPr>
        <w:widowControl/>
        <w:autoSpaceDE w:val="0"/>
        <w:autoSpaceDN w:val="0"/>
        <w:spacing w:before="15" w:line="300" w:lineRule="auto"/>
        <w:ind w:left="119" w:right="193" w:firstLine="480" w:firstLineChars="200"/>
        <w:rPr>
          <w:rFonts w:ascii="宋体" w:hAnsi="宋体"/>
          <w:color w:val="000000"/>
          <w:kern w:val="0"/>
          <w:sz w:val="24"/>
          <w:lang w:bidi="ar"/>
        </w:rPr>
      </w:pPr>
      <w:r>
        <w:rPr>
          <w:rFonts w:hint="eastAsia" w:ascii="宋体" w:hAnsi="宋体"/>
          <w:color w:val="000000"/>
          <w:kern w:val="0"/>
          <w:sz w:val="24"/>
          <w:lang w:bidi="ar"/>
        </w:rPr>
        <w:t>实践研究将关注艺术教育在具体教学中的应用和效果。通过采用案例研究、实地观察等研究方法，我们将分析艺术教育如何通过创造性的艺术活动，如绘画、音乐、剧场等，促进幼儿的情绪表达、情感认知和调节能力。具体而言，我们将关注教育活动的设计、教学方法、材料选择等方面的实际操作，并评估其对幼儿情绪调节的实际影响。</w:t>
      </w:r>
    </w:p>
    <w:p>
      <w:pPr>
        <w:pStyle w:val="3"/>
        <w:widowControl/>
        <w:spacing w:before="15" w:line="300" w:lineRule="auto"/>
        <w:ind w:left="119" w:right="193" w:firstLine="200"/>
        <w:jc w:val="both"/>
        <w:rPr>
          <w:rFonts w:hint="default" w:ascii="黑体" w:eastAsia="黑体"/>
          <w:sz w:val="28"/>
          <w:szCs w:val="28"/>
        </w:rPr>
      </w:pPr>
      <w:bookmarkStart w:id="19" w:name="_Toc12173"/>
      <w:bookmarkEnd w:id="19"/>
      <w:r>
        <w:rPr>
          <w:rFonts w:ascii="黑体" w:eastAsia="黑体"/>
          <w:sz w:val="28"/>
          <w:szCs w:val="28"/>
        </w:rPr>
        <w:t>3.3 艺术教育对幼儿社会适应能力的影响研究</w:t>
      </w:r>
    </w:p>
    <w:p>
      <w:pPr>
        <w:widowControl/>
        <w:autoSpaceDE w:val="0"/>
        <w:autoSpaceDN w:val="0"/>
        <w:spacing w:before="15" w:line="300" w:lineRule="auto"/>
        <w:ind w:left="119" w:right="193" w:firstLine="480" w:firstLineChars="200"/>
        <w:rPr>
          <w:rFonts w:ascii="宋体" w:hAnsi="宋体"/>
          <w:color w:val="000000"/>
          <w:kern w:val="0"/>
          <w:sz w:val="24"/>
          <w:lang w:bidi="ar"/>
        </w:rPr>
      </w:pPr>
      <w:r>
        <w:rPr>
          <w:rFonts w:hint="eastAsia" w:ascii="宋体" w:hAnsi="宋体"/>
          <w:color w:val="000000"/>
          <w:kern w:val="0"/>
          <w:sz w:val="24"/>
          <w:lang w:bidi="ar"/>
        </w:rPr>
        <w:t>社会适应能力是幼儿全面发展的一个关键因素，而情绪调节与社会适应密切相关。在本节中，我们将探讨艺术教育如何通过促进幼儿与他人的互动、合作和情感沟通，对其社会适应能力产生积极影响。我们将关注艺术教育在团队合作、情感理解和社交技能培养等方面的作用，并借助定量和定性的方法，深入研究其实际效果。</w:t>
      </w:r>
    </w:p>
    <w:p>
      <w:pPr>
        <w:pStyle w:val="3"/>
        <w:widowControl/>
        <w:spacing w:before="15" w:line="300" w:lineRule="auto"/>
        <w:ind w:left="119" w:right="193" w:firstLine="200"/>
        <w:jc w:val="both"/>
        <w:rPr>
          <w:rFonts w:hint="default" w:ascii="黑体" w:eastAsia="黑体"/>
          <w:sz w:val="28"/>
          <w:szCs w:val="28"/>
        </w:rPr>
      </w:pPr>
      <w:bookmarkStart w:id="20" w:name="_Toc14927"/>
      <w:bookmarkEnd w:id="20"/>
      <w:r>
        <w:rPr>
          <w:rFonts w:ascii="黑体" w:eastAsia="黑体"/>
          <w:sz w:val="28"/>
          <w:szCs w:val="28"/>
        </w:rPr>
        <w:t>3.4 艺术教育对幼儿家庭教育的影响研究</w:t>
      </w:r>
    </w:p>
    <w:p>
      <w:pPr>
        <w:widowControl/>
        <w:autoSpaceDE w:val="0"/>
        <w:autoSpaceDN w:val="0"/>
        <w:spacing w:before="15" w:line="300" w:lineRule="auto"/>
        <w:ind w:left="119" w:right="193" w:firstLine="480" w:firstLineChars="200"/>
        <w:rPr>
          <w:rFonts w:ascii="宋体" w:hAnsi="宋体"/>
          <w:color w:val="000000"/>
          <w:kern w:val="0"/>
          <w:sz w:val="24"/>
          <w:lang w:bidi="ar"/>
        </w:rPr>
      </w:pPr>
      <w:r>
        <w:rPr>
          <w:rFonts w:hint="eastAsia" w:ascii="宋体" w:hAnsi="宋体"/>
          <w:color w:val="000000"/>
          <w:kern w:val="0"/>
          <w:sz w:val="24"/>
          <w:lang w:bidi="ar"/>
        </w:rPr>
        <w:t>艺术教育不仅在学校中发挥作用，还可能对家庭教育产生积极的影响。本节将考察艺术教育如何影响父母对幼儿情绪的理解和引导。我们将深入研究家庭中艺术活动的融入，以及这些活动如何在家庭中创造支持性的氛围，促进亲子关系的良好发展。</w:t>
      </w:r>
    </w:p>
    <w:p>
      <w:pPr>
        <w:widowControl/>
        <w:autoSpaceDE w:val="0"/>
        <w:autoSpaceDN w:val="0"/>
        <w:spacing w:before="15" w:line="300" w:lineRule="auto"/>
        <w:ind w:left="119" w:right="193" w:firstLine="480" w:firstLineChars="200"/>
        <w:rPr>
          <w:rFonts w:ascii="宋体" w:hAnsi="宋体"/>
          <w:color w:val="000000"/>
          <w:kern w:val="0"/>
          <w:sz w:val="24"/>
          <w:lang w:bidi="ar"/>
        </w:rPr>
      </w:pPr>
      <w:r>
        <w:rPr>
          <w:rFonts w:hint="eastAsia" w:ascii="宋体" w:hAnsi="宋体"/>
          <w:color w:val="000000"/>
          <w:kern w:val="0"/>
          <w:sz w:val="24"/>
          <w:lang w:bidi="ar"/>
        </w:rPr>
        <w:t>通过综合以上四个方面的研究，我们旨在全面了解艺术教育对幼儿情绪调节的多层次影响，为幼教实践提供理论支持和政策建议。这一研究将有助于推动艺术教育在幼儿发展中的更广泛应用，为幼儿提供更有针对性的学习体验。</w:t>
      </w:r>
    </w:p>
    <w:p>
      <w:pPr>
        <w:widowControl/>
        <w:autoSpaceDE w:val="0"/>
        <w:autoSpaceDN w:val="0"/>
        <w:spacing w:before="15" w:line="300" w:lineRule="auto"/>
        <w:ind w:left="119" w:right="193" w:firstLine="200"/>
        <w:jc w:val="center"/>
        <w:outlineLvl w:val="0"/>
        <w:rPr>
          <w:rFonts w:ascii="黑体" w:hAnsi="宋体" w:eastAsia="黑体"/>
          <w:color w:val="000000"/>
          <w:kern w:val="0"/>
          <w:sz w:val="30"/>
          <w:szCs w:val="30"/>
          <w:lang w:bidi="ar"/>
        </w:rPr>
      </w:pPr>
      <w:bookmarkStart w:id="21" w:name="_Toc7489"/>
      <w:bookmarkEnd w:id="21"/>
      <w:bookmarkStart w:id="22" w:name="_Toc13804"/>
      <w:bookmarkEnd w:id="22"/>
      <w:r>
        <w:rPr>
          <w:rFonts w:hint="eastAsia" w:ascii="黑体" w:hAnsi="宋体" w:eastAsia="黑体"/>
          <w:color w:val="000000"/>
          <w:kern w:val="0"/>
          <w:sz w:val="30"/>
          <w:szCs w:val="30"/>
          <w:lang w:bidi="ar"/>
        </w:rPr>
        <w:t>第四章  艺术教育对幼儿情绪调节的影响及培养策略</w:t>
      </w:r>
    </w:p>
    <w:p>
      <w:pPr>
        <w:widowControl/>
        <w:autoSpaceDE w:val="0"/>
        <w:autoSpaceDN w:val="0"/>
        <w:spacing w:before="15" w:line="300" w:lineRule="auto"/>
        <w:ind w:left="119" w:right="193" w:firstLine="200"/>
        <w:outlineLvl w:val="1"/>
        <w:rPr>
          <w:rFonts w:ascii="黑体" w:hAnsi="宋体" w:eastAsia="黑体"/>
          <w:color w:val="000000"/>
          <w:kern w:val="0"/>
          <w:sz w:val="28"/>
          <w:szCs w:val="28"/>
          <w:lang w:bidi="ar"/>
        </w:rPr>
      </w:pPr>
      <w:bookmarkStart w:id="23" w:name="_Toc5851"/>
      <w:bookmarkEnd w:id="23"/>
      <w:r>
        <w:rPr>
          <w:rFonts w:hint="eastAsia" w:ascii="黑体" w:hAnsi="宋体" w:eastAsia="黑体"/>
          <w:color w:val="000000"/>
          <w:kern w:val="0"/>
          <w:sz w:val="28"/>
          <w:szCs w:val="28"/>
          <w:lang w:bidi="ar"/>
        </w:rPr>
        <w:t xml:space="preserve">4.1 通过艺术教育培养幼儿的情绪调节能力 </w:t>
      </w:r>
    </w:p>
    <w:p>
      <w:pPr>
        <w:widowControl/>
        <w:autoSpaceDE w:val="0"/>
        <w:autoSpaceDN w:val="0"/>
        <w:spacing w:before="15" w:line="300" w:lineRule="auto"/>
        <w:ind w:left="119" w:right="193" w:firstLine="200"/>
        <w:outlineLvl w:val="1"/>
        <w:rPr>
          <w:rFonts w:ascii="黑体" w:hAnsi="黑体" w:eastAsia="黑体"/>
          <w:color w:val="000000"/>
          <w:kern w:val="0"/>
          <w:sz w:val="24"/>
          <w:lang w:bidi="ar"/>
        </w:rPr>
      </w:pPr>
      <w:bookmarkStart w:id="24" w:name="_Toc17001"/>
      <w:bookmarkEnd w:id="24"/>
      <w:r>
        <w:rPr>
          <w:rFonts w:hint="eastAsia" w:ascii="黑体" w:hAnsi="黑体" w:eastAsia="黑体"/>
          <w:color w:val="000000"/>
          <w:kern w:val="0"/>
          <w:sz w:val="24"/>
          <w:lang w:bidi="ar"/>
        </w:rPr>
        <w:t>创造情感安全环境：</w:t>
      </w:r>
      <w:r>
        <w:rPr>
          <w:rFonts w:hint="eastAsia" w:ascii="宋体" w:hAnsi="宋体"/>
          <w:color w:val="000000"/>
          <w:kern w:val="0"/>
          <w:sz w:val="24"/>
          <w:lang w:bidi="ar"/>
        </w:rPr>
        <w:t>全面掌握每个幼儿的真实情况,合理制定艺术教育方案,为幼儿营造一个轻松愉悦的学习环境。艺术教育课程应该致力于创造一个情感安全的环境，让幼儿感到被接受和理解。在这种环境中，幼儿更容易表达和处理自己的情感，从而培养情绪调节的基础。</w:t>
      </w:r>
    </w:p>
    <w:p>
      <w:pPr>
        <w:widowControl/>
        <w:autoSpaceDE w:val="0"/>
        <w:autoSpaceDN w:val="0"/>
        <w:spacing w:before="15" w:line="300" w:lineRule="auto"/>
        <w:ind w:left="119" w:right="193" w:firstLine="200"/>
        <w:outlineLvl w:val="1"/>
        <w:rPr>
          <w:rFonts w:ascii="黑体" w:hAnsi="黑体" w:eastAsia="黑体"/>
          <w:color w:val="000000"/>
          <w:kern w:val="0"/>
          <w:sz w:val="24"/>
          <w:lang w:bidi="ar"/>
        </w:rPr>
      </w:pPr>
      <w:bookmarkStart w:id="25" w:name="_Toc14237"/>
      <w:bookmarkEnd w:id="25"/>
      <w:r>
        <w:rPr>
          <w:rFonts w:hint="eastAsia" w:ascii="黑体" w:hAnsi="黑体" w:eastAsia="黑体"/>
          <w:color w:val="000000"/>
          <w:kern w:val="0"/>
          <w:sz w:val="24"/>
          <w:lang w:val="en-US" w:eastAsia="zh-CN" w:bidi="ar"/>
        </w:rPr>
        <w:t>1.</w:t>
      </w:r>
      <w:r>
        <w:rPr>
          <w:rFonts w:hint="eastAsia" w:ascii="黑体" w:hAnsi="黑体" w:eastAsia="黑体"/>
          <w:color w:val="000000"/>
          <w:kern w:val="0"/>
          <w:sz w:val="24"/>
          <w:lang w:bidi="ar"/>
        </w:rPr>
        <w:t>通过艺术表达情感：</w:t>
      </w:r>
      <w:r>
        <w:rPr>
          <w:rFonts w:hint="eastAsia" w:ascii="宋体" w:hAnsi="宋体"/>
          <w:color w:val="000000"/>
          <w:kern w:val="0"/>
          <w:sz w:val="24"/>
          <w:lang w:bidi="ar"/>
        </w:rPr>
        <w:t>艺术活动，如绘画、音乐、舞蹈，可以成为幼儿表达情感的媒介。通过参与这些活动，幼儿能够用非语言的方式表达内心感受，从而增强情感表达和理解的能力。</w:t>
      </w:r>
    </w:p>
    <w:p>
      <w:pPr>
        <w:widowControl/>
        <w:autoSpaceDE w:val="0"/>
        <w:autoSpaceDN w:val="0"/>
        <w:spacing w:before="15" w:line="300" w:lineRule="auto"/>
        <w:ind w:left="119" w:right="193" w:firstLine="200"/>
        <w:outlineLvl w:val="1"/>
        <w:rPr>
          <w:rFonts w:ascii="黑体" w:hAnsi="黑体" w:eastAsia="黑体"/>
          <w:color w:val="000000"/>
          <w:kern w:val="0"/>
          <w:sz w:val="24"/>
          <w:lang w:bidi="ar"/>
        </w:rPr>
      </w:pPr>
      <w:bookmarkStart w:id="26" w:name="_Toc1948"/>
      <w:bookmarkEnd w:id="26"/>
      <w:r>
        <w:rPr>
          <w:rFonts w:hint="eastAsia" w:ascii="黑体" w:hAnsi="黑体" w:eastAsia="黑体"/>
          <w:color w:val="000000"/>
          <w:kern w:val="0"/>
          <w:sz w:val="24"/>
          <w:lang w:val="en-US" w:eastAsia="zh-CN" w:bidi="ar"/>
        </w:rPr>
        <w:t>2.</w:t>
      </w:r>
      <w:r>
        <w:rPr>
          <w:rFonts w:hint="eastAsia" w:ascii="黑体" w:hAnsi="黑体" w:eastAsia="黑体"/>
          <w:color w:val="000000"/>
          <w:kern w:val="0"/>
          <w:sz w:val="24"/>
          <w:lang w:bidi="ar"/>
        </w:rPr>
        <w:t>引导情感认知：</w:t>
      </w:r>
      <w:r>
        <w:rPr>
          <w:rFonts w:hint="eastAsia" w:ascii="宋体" w:hAnsi="宋体"/>
          <w:color w:val="000000"/>
          <w:kern w:val="0"/>
          <w:sz w:val="24"/>
          <w:lang w:bidi="ar"/>
        </w:rPr>
        <w:t>艺术教育可以通过引导幼儿观察、分析和理解艺术作品中的情感元素，帮助他们认知和理解各种情感。这有助于培养幼儿对自己和他人情感的敏感性，提高情绪调节的能力。</w:t>
      </w:r>
    </w:p>
    <w:p>
      <w:pPr>
        <w:widowControl/>
        <w:autoSpaceDE w:val="0"/>
        <w:autoSpaceDN w:val="0"/>
        <w:spacing w:before="15" w:line="300" w:lineRule="auto"/>
        <w:ind w:left="119" w:right="193" w:firstLine="200"/>
        <w:outlineLvl w:val="1"/>
        <w:rPr>
          <w:rFonts w:ascii="黑体" w:hAnsi="黑体" w:eastAsia="黑体"/>
          <w:color w:val="000000"/>
          <w:kern w:val="0"/>
          <w:sz w:val="24"/>
          <w:lang w:bidi="ar"/>
        </w:rPr>
      </w:pPr>
      <w:bookmarkStart w:id="27" w:name="_Toc826"/>
      <w:bookmarkEnd w:id="27"/>
      <w:r>
        <w:rPr>
          <w:rFonts w:hint="eastAsia" w:ascii="黑体" w:hAnsi="黑体" w:eastAsia="黑体"/>
          <w:color w:val="000000"/>
          <w:kern w:val="0"/>
          <w:sz w:val="24"/>
          <w:lang w:val="en-US" w:eastAsia="zh-CN" w:bidi="ar"/>
        </w:rPr>
        <w:t>3.</w:t>
      </w:r>
      <w:r>
        <w:rPr>
          <w:rFonts w:hint="eastAsia" w:ascii="黑体" w:hAnsi="黑体" w:eastAsia="黑体"/>
          <w:color w:val="000000"/>
          <w:kern w:val="0"/>
          <w:sz w:val="24"/>
          <w:lang w:bidi="ar"/>
        </w:rPr>
        <w:t>制定个性化的情绪调节计划：</w:t>
      </w:r>
      <w:r>
        <w:rPr>
          <w:rFonts w:hint="eastAsia" w:ascii="宋体" w:hAnsi="宋体"/>
          <w:color w:val="000000"/>
          <w:kern w:val="0"/>
          <w:sz w:val="24"/>
          <w:lang w:bidi="ar"/>
        </w:rPr>
        <w:t>针对不同幼儿的个体差异，制定个性化的情绪调节计划。通过了解每个幼儿的情感特点，教育者可以有针对性地设计艺术活动，以满足他们的情绪调节需求。</w:t>
      </w:r>
    </w:p>
    <w:p>
      <w:pPr>
        <w:widowControl/>
        <w:autoSpaceDE w:val="0"/>
        <w:autoSpaceDN w:val="0"/>
        <w:spacing w:before="15" w:line="300" w:lineRule="auto"/>
        <w:ind w:left="119" w:right="193" w:firstLine="200"/>
        <w:outlineLvl w:val="1"/>
        <w:rPr>
          <w:rFonts w:ascii="黑体" w:hAnsi="黑体" w:eastAsia="黑体"/>
          <w:color w:val="000000"/>
          <w:kern w:val="0"/>
          <w:sz w:val="24"/>
          <w:lang w:bidi="ar"/>
        </w:rPr>
      </w:pPr>
      <w:bookmarkStart w:id="28" w:name="_Toc7739"/>
      <w:bookmarkEnd w:id="28"/>
      <w:r>
        <w:rPr>
          <w:rFonts w:hint="eastAsia" w:ascii="黑体" w:hAnsi="黑体" w:eastAsia="黑体"/>
          <w:color w:val="000000"/>
          <w:kern w:val="0"/>
          <w:sz w:val="24"/>
          <w:lang w:val="en-US" w:eastAsia="zh-CN" w:bidi="ar"/>
        </w:rPr>
        <w:t>4.</w:t>
      </w:r>
      <w:r>
        <w:rPr>
          <w:rFonts w:hint="eastAsia" w:ascii="黑体" w:hAnsi="黑体" w:eastAsia="黑体"/>
          <w:color w:val="000000"/>
          <w:kern w:val="0"/>
          <w:sz w:val="24"/>
          <w:lang w:bidi="ar"/>
        </w:rPr>
        <w:t>整合艺术教育与情绪管理技能：</w:t>
      </w:r>
      <w:r>
        <w:rPr>
          <w:rFonts w:hint="eastAsia" w:ascii="宋体" w:hAnsi="宋体"/>
          <w:color w:val="000000"/>
          <w:kern w:val="0"/>
          <w:sz w:val="24"/>
          <w:lang w:bidi="ar"/>
        </w:rPr>
        <w:t>将艺术教育与情绪管理技能相结合，通过游戏、角色扮演等方式，让幼儿在模拟情境中学会自我调节、冷静思考和解决问题，从而提高实际生活中的情绪应对能力。</w:t>
      </w:r>
    </w:p>
    <w:p>
      <w:pPr>
        <w:widowControl/>
        <w:autoSpaceDE w:val="0"/>
        <w:autoSpaceDN w:val="0"/>
        <w:spacing w:before="15" w:line="300" w:lineRule="auto"/>
        <w:ind w:left="119" w:right="193" w:firstLine="200"/>
        <w:outlineLvl w:val="1"/>
        <w:rPr>
          <w:rFonts w:ascii="黑体" w:hAnsi="宋体" w:eastAsia="黑体"/>
          <w:color w:val="000000"/>
          <w:kern w:val="0"/>
          <w:sz w:val="28"/>
          <w:szCs w:val="28"/>
          <w:lang w:bidi="ar"/>
        </w:rPr>
      </w:pPr>
      <w:bookmarkStart w:id="29" w:name="_Toc29080"/>
      <w:bookmarkEnd w:id="29"/>
      <w:r>
        <w:rPr>
          <w:rFonts w:hint="eastAsia" w:ascii="黑体" w:hAnsi="宋体" w:eastAsia="黑体"/>
          <w:color w:val="000000"/>
          <w:kern w:val="0"/>
          <w:sz w:val="28"/>
          <w:szCs w:val="28"/>
          <w:lang w:bidi="ar"/>
        </w:rPr>
        <w:t>4.2 评估艺术教育对幼儿情绪调节的效果</w:t>
      </w:r>
      <w:r>
        <w:rPr>
          <w:rFonts w:hint="eastAsia" w:ascii="黑体" w:hAnsi="宋体" w:eastAsia="黑体"/>
          <w:color w:val="000000"/>
          <w:kern w:val="0"/>
          <w:sz w:val="30"/>
          <w:szCs w:val="30"/>
          <w:lang w:bidi="ar"/>
        </w:rPr>
        <w:t xml:space="preserve"> </w:t>
      </w:r>
    </w:p>
    <w:p>
      <w:pPr>
        <w:widowControl/>
        <w:autoSpaceDE w:val="0"/>
        <w:autoSpaceDN w:val="0"/>
        <w:spacing w:before="15" w:line="300" w:lineRule="auto"/>
        <w:ind w:left="119" w:right="193" w:firstLine="480" w:firstLineChars="200"/>
        <w:rPr>
          <w:rFonts w:ascii="宋体" w:hAnsi="宋体"/>
          <w:color w:val="000000"/>
          <w:kern w:val="0"/>
          <w:sz w:val="24"/>
          <w:lang w:bidi="ar"/>
        </w:rPr>
      </w:pPr>
      <w:r>
        <w:rPr>
          <w:rFonts w:hint="eastAsia" w:ascii="宋体" w:hAnsi="宋体"/>
          <w:color w:val="000000"/>
          <w:kern w:val="0"/>
          <w:sz w:val="24"/>
          <w:lang w:bidi="ar"/>
        </w:rPr>
        <w:t>评估艺术教育对幼儿情绪调节的效果需要综合考虑多个方面的指标，结合定性和定量的研究方法，包括但不限于以下几点：</w:t>
      </w:r>
    </w:p>
    <w:p>
      <w:pPr>
        <w:spacing w:before="15" w:line="300" w:lineRule="auto"/>
        <w:ind w:left="119" w:right="193" w:firstLine="200"/>
        <w:rPr>
          <w:rFonts w:ascii="黑体" w:hAnsi="黑体" w:eastAsia="黑体"/>
          <w:color w:val="000000"/>
          <w:kern w:val="0"/>
          <w:sz w:val="24"/>
          <w:lang w:bidi="ar"/>
        </w:rPr>
      </w:pPr>
      <w:r>
        <w:rPr>
          <w:rFonts w:hint="eastAsia" w:ascii="黑体" w:hAnsi="黑体" w:eastAsia="黑体"/>
          <w:color w:val="000000"/>
          <w:kern w:val="0"/>
          <w:sz w:val="24"/>
          <w:lang w:val="en-US" w:eastAsia="zh-CN" w:bidi="ar"/>
        </w:rPr>
        <w:t>1.</w:t>
      </w:r>
      <w:r>
        <w:rPr>
          <w:rFonts w:hint="eastAsia" w:ascii="黑体" w:hAnsi="黑体" w:eastAsia="黑体"/>
          <w:color w:val="000000"/>
          <w:kern w:val="0"/>
          <w:sz w:val="24"/>
          <w:lang w:bidi="ar"/>
        </w:rPr>
        <w:t>观察与记录：</w:t>
      </w:r>
      <w:r>
        <w:rPr>
          <w:rFonts w:hint="eastAsia" w:ascii="宋体" w:hAnsi="宋体"/>
          <w:color w:val="000000"/>
          <w:kern w:val="0"/>
          <w:sz w:val="24"/>
          <w:lang w:bidi="ar"/>
        </w:rPr>
        <w:t>通过实地观察幼儿在艺术教育活动中的参与程度、表达情感的方式以及与他人的互动，收集定性数据。同时，可以记录幼儿在不同情境下的情绪表现，以便进行后续对比和分析。</w:t>
      </w:r>
    </w:p>
    <w:p>
      <w:pPr>
        <w:spacing w:before="15" w:line="300" w:lineRule="auto"/>
        <w:ind w:left="119" w:right="193" w:firstLine="200"/>
        <w:rPr>
          <w:rFonts w:ascii="黑体" w:hAnsi="黑体" w:eastAsia="黑体"/>
          <w:color w:val="000000"/>
          <w:kern w:val="0"/>
          <w:sz w:val="24"/>
          <w:lang w:bidi="ar"/>
        </w:rPr>
      </w:pPr>
      <w:r>
        <w:rPr>
          <w:rFonts w:hint="eastAsia" w:ascii="黑体" w:hAnsi="黑体" w:eastAsia="黑体"/>
          <w:color w:val="000000"/>
          <w:kern w:val="0"/>
          <w:sz w:val="24"/>
          <w:lang w:val="en-US" w:eastAsia="zh-CN" w:bidi="ar"/>
        </w:rPr>
        <w:t>2.</w:t>
      </w:r>
      <w:r>
        <w:rPr>
          <w:rFonts w:hint="eastAsia" w:ascii="黑体" w:hAnsi="黑体" w:eastAsia="黑体"/>
          <w:color w:val="000000"/>
          <w:kern w:val="0"/>
          <w:sz w:val="24"/>
          <w:lang w:bidi="ar"/>
        </w:rPr>
        <w:t>情感测量工具：</w:t>
      </w:r>
      <w:r>
        <w:rPr>
          <w:rFonts w:hint="eastAsia" w:ascii="宋体" w:hAnsi="宋体"/>
          <w:color w:val="000000"/>
          <w:kern w:val="0"/>
          <w:sz w:val="24"/>
          <w:lang w:bidi="ar"/>
        </w:rPr>
        <w:t>使用成熟的情感测量工具，如情绪问卷、观察量表等，收集定量数据。这些工具可以用于评估幼儿在情感识别、情感表达和情感调节等方面的发展水平。</w:t>
      </w:r>
    </w:p>
    <w:p>
      <w:pPr>
        <w:spacing w:before="15" w:line="300" w:lineRule="auto"/>
        <w:ind w:left="119" w:right="193" w:firstLine="200"/>
        <w:rPr>
          <w:rFonts w:ascii="黑体" w:hAnsi="黑体" w:eastAsia="黑体"/>
          <w:color w:val="000000"/>
          <w:kern w:val="0"/>
          <w:sz w:val="24"/>
          <w:lang w:bidi="ar"/>
        </w:rPr>
      </w:pPr>
      <w:r>
        <w:rPr>
          <w:rFonts w:hint="eastAsia" w:ascii="黑体" w:hAnsi="黑体" w:eastAsia="黑体"/>
          <w:color w:val="000000"/>
          <w:kern w:val="0"/>
          <w:sz w:val="24"/>
          <w:lang w:val="en-US" w:eastAsia="zh-CN" w:bidi="ar"/>
        </w:rPr>
        <w:t>3.</w:t>
      </w:r>
      <w:r>
        <w:rPr>
          <w:rFonts w:hint="eastAsia" w:ascii="黑体" w:hAnsi="黑体" w:eastAsia="黑体"/>
          <w:color w:val="000000"/>
          <w:kern w:val="0"/>
          <w:sz w:val="24"/>
          <w:lang w:bidi="ar"/>
        </w:rPr>
        <w:t>家长和教师反馈：</w:t>
      </w:r>
      <w:r>
        <w:rPr>
          <w:rFonts w:hint="eastAsia" w:ascii="宋体" w:hAnsi="宋体"/>
          <w:color w:val="000000"/>
          <w:kern w:val="0"/>
          <w:sz w:val="24"/>
          <w:lang w:bidi="ar"/>
        </w:rPr>
        <w:t>收集家长和教师的反馈，了解幼儿在日常生活中的情绪表现。通过定期的交流和问卷调查，获取更全面的信息，以便评估艺术教育对幼儿情绪调节的长期效果。</w:t>
      </w:r>
    </w:p>
    <w:p>
      <w:pPr>
        <w:spacing w:before="15" w:line="300" w:lineRule="auto"/>
        <w:ind w:left="119" w:right="193" w:firstLine="200"/>
        <w:rPr>
          <w:rFonts w:ascii="黑体" w:hAnsi="黑体" w:eastAsia="黑体"/>
          <w:color w:val="000000"/>
          <w:kern w:val="0"/>
          <w:sz w:val="24"/>
          <w:lang w:bidi="ar"/>
        </w:rPr>
      </w:pPr>
      <w:r>
        <w:rPr>
          <w:rFonts w:hint="eastAsia" w:ascii="黑体" w:hAnsi="黑体" w:eastAsia="黑体"/>
          <w:color w:val="000000"/>
          <w:kern w:val="0"/>
          <w:sz w:val="24"/>
          <w:lang w:val="en-US" w:eastAsia="zh-CN" w:bidi="ar"/>
        </w:rPr>
        <w:t>4.</w:t>
      </w:r>
      <w:r>
        <w:rPr>
          <w:rFonts w:hint="eastAsia" w:ascii="黑体" w:hAnsi="黑体" w:eastAsia="黑体"/>
          <w:color w:val="000000"/>
          <w:kern w:val="0"/>
          <w:sz w:val="24"/>
          <w:lang w:bidi="ar"/>
        </w:rPr>
        <w:t>长期追踪研究：</w:t>
      </w:r>
      <w:r>
        <w:rPr>
          <w:rFonts w:hint="eastAsia" w:ascii="宋体" w:hAnsi="宋体"/>
          <w:color w:val="000000"/>
          <w:kern w:val="0"/>
          <w:sz w:val="24"/>
          <w:lang w:bidi="ar"/>
        </w:rPr>
        <w:t>进行长期追踪研究，观察幼儿在接受艺术教育后的情绪调节能力变化。通过比较不同时间点的数据，可以更全面地了解艺术教育对幼儿情绪调节的持久影响。</w:t>
      </w:r>
    </w:p>
    <w:p>
      <w:pPr>
        <w:widowControl/>
        <w:autoSpaceDE w:val="0"/>
        <w:autoSpaceDN w:val="0"/>
        <w:spacing w:before="15" w:line="300" w:lineRule="auto"/>
        <w:ind w:left="119" w:right="193" w:firstLine="480" w:firstLineChars="200"/>
        <w:rPr>
          <w:rFonts w:ascii="黑体" w:hAnsi="黑体" w:eastAsia="黑体"/>
          <w:color w:val="000000"/>
          <w:kern w:val="0"/>
          <w:sz w:val="24"/>
          <w:lang w:bidi="ar"/>
        </w:rPr>
      </w:pPr>
      <w:r>
        <w:rPr>
          <w:rFonts w:hint="eastAsia" w:ascii="黑体" w:hAnsi="黑体" w:eastAsia="黑体"/>
          <w:color w:val="000000"/>
          <w:kern w:val="0"/>
          <w:sz w:val="24"/>
          <w:lang w:val="en-US" w:eastAsia="zh-CN" w:bidi="ar"/>
        </w:rPr>
        <w:t>5.</w:t>
      </w:r>
      <w:r>
        <w:rPr>
          <w:rFonts w:hint="eastAsia" w:ascii="黑体" w:hAnsi="黑体" w:eastAsia="黑体"/>
          <w:color w:val="000000"/>
          <w:kern w:val="0"/>
          <w:sz w:val="24"/>
          <w:lang w:bidi="ar"/>
        </w:rPr>
        <w:t>多元化数据分析：</w:t>
      </w:r>
      <w:r>
        <w:rPr>
          <w:rFonts w:hint="eastAsia" w:ascii="宋体" w:hAnsi="宋体"/>
          <w:color w:val="000000"/>
          <w:kern w:val="0"/>
          <w:sz w:val="24"/>
          <w:lang w:bidi="ar"/>
        </w:rPr>
        <w:t>综合运用定性和定量数据，进行多元化的数据分析。通过交叉验证和深入挖掘数据，形成对艺术教育对幼儿情绪调节影响的全面理解。</w:t>
      </w:r>
    </w:p>
    <w:p>
      <w:pPr>
        <w:widowControl/>
        <w:autoSpaceDE w:val="0"/>
        <w:autoSpaceDN w:val="0"/>
        <w:spacing w:before="15" w:line="300" w:lineRule="auto"/>
        <w:ind w:left="119" w:right="193" w:firstLine="480" w:firstLineChars="200"/>
        <w:rPr>
          <w:rFonts w:ascii="宋体" w:hAnsi="宋体"/>
          <w:color w:val="000000"/>
          <w:kern w:val="0"/>
          <w:sz w:val="24"/>
          <w:lang w:bidi="ar"/>
        </w:rPr>
      </w:pPr>
      <w:r>
        <w:rPr>
          <w:rFonts w:hint="eastAsia" w:ascii="宋体" w:hAnsi="宋体"/>
          <w:color w:val="000000"/>
          <w:kern w:val="0"/>
          <w:sz w:val="24"/>
          <w:lang w:bidi="ar"/>
        </w:rPr>
        <w:t>综上所述，通过科学而综合的评估方法，我们可以更全面、准确地了解艺术教育对幼儿情绪调节的影响，为提高教育实践的效果提供有力支持。</w:t>
      </w:r>
    </w:p>
    <w:p>
      <w:pPr>
        <w:spacing w:before="15" w:line="300" w:lineRule="auto"/>
        <w:ind w:left="119" w:right="193" w:firstLine="200"/>
        <w:rPr>
          <w:rFonts w:ascii="宋体" w:hAnsi="宋体"/>
          <w:sz w:val="24"/>
        </w:rPr>
      </w:pPr>
    </w:p>
    <w:p>
      <w:pPr>
        <w:spacing w:before="15" w:line="300" w:lineRule="auto"/>
        <w:ind w:left="119" w:right="193" w:firstLine="200"/>
        <w:rPr>
          <w:rFonts w:ascii="宋体" w:hAnsi="宋体"/>
          <w:sz w:val="24"/>
        </w:rPr>
      </w:pPr>
    </w:p>
    <w:p>
      <w:pPr>
        <w:spacing w:before="15" w:line="300" w:lineRule="auto"/>
        <w:ind w:left="119" w:right="193" w:firstLine="200"/>
        <w:rPr>
          <w:rFonts w:ascii="宋体" w:hAnsi="宋体"/>
          <w:sz w:val="24"/>
        </w:rPr>
      </w:pPr>
    </w:p>
    <w:p>
      <w:pPr>
        <w:spacing w:before="15" w:line="300" w:lineRule="auto"/>
        <w:ind w:left="119" w:right="193" w:firstLine="200"/>
        <w:rPr>
          <w:rFonts w:ascii="宋体" w:hAnsi="宋体"/>
          <w:sz w:val="24"/>
        </w:rPr>
      </w:pPr>
    </w:p>
    <w:p>
      <w:pPr>
        <w:spacing w:before="15" w:line="300" w:lineRule="auto"/>
        <w:ind w:left="119" w:right="193" w:firstLine="200"/>
        <w:rPr>
          <w:rFonts w:ascii="宋体" w:hAnsi="宋体"/>
          <w:sz w:val="24"/>
        </w:rPr>
      </w:pPr>
    </w:p>
    <w:p>
      <w:pPr>
        <w:spacing w:before="15" w:line="300" w:lineRule="auto"/>
        <w:ind w:left="119" w:right="193" w:firstLine="200"/>
        <w:rPr>
          <w:rFonts w:ascii="宋体" w:hAnsi="宋体"/>
          <w:sz w:val="24"/>
        </w:rPr>
      </w:pPr>
    </w:p>
    <w:p>
      <w:pPr>
        <w:spacing w:before="15" w:line="300" w:lineRule="auto"/>
        <w:ind w:left="119" w:right="193" w:firstLine="200"/>
        <w:rPr>
          <w:rFonts w:ascii="宋体" w:hAnsi="宋体"/>
          <w:sz w:val="24"/>
        </w:rPr>
      </w:pPr>
    </w:p>
    <w:p>
      <w:pPr>
        <w:spacing w:before="15" w:line="300" w:lineRule="auto"/>
        <w:ind w:left="119" w:right="193" w:firstLine="200"/>
        <w:rPr>
          <w:rFonts w:ascii="宋体" w:hAnsi="宋体"/>
          <w:sz w:val="24"/>
        </w:rPr>
      </w:pPr>
    </w:p>
    <w:p>
      <w:pPr>
        <w:spacing w:before="15" w:line="300" w:lineRule="auto"/>
        <w:ind w:left="119" w:right="193" w:firstLine="200"/>
        <w:rPr>
          <w:rFonts w:ascii="宋体" w:hAnsi="宋体"/>
          <w:sz w:val="24"/>
        </w:rPr>
      </w:pPr>
    </w:p>
    <w:p>
      <w:pPr>
        <w:spacing w:before="15" w:line="300" w:lineRule="auto"/>
        <w:ind w:left="119" w:right="193" w:firstLine="200"/>
        <w:rPr>
          <w:rFonts w:ascii="宋体" w:hAnsi="宋体"/>
          <w:sz w:val="24"/>
        </w:rPr>
      </w:pPr>
    </w:p>
    <w:p>
      <w:pPr>
        <w:spacing w:before="15" w:line="300" w:lineRule="auto"/>
        <w:ind w:left="119" w:right="193" w:firstLine="200"/>
        <w:rPr>
          <w:rFonts w:ascii="宋体" w:hAnsi="宋体"/>
          <w:sz w:val="24"/>
        </w:rPr>
      </w:pPr>
    </w:p>
    <w:p>
      <w:pPr>
        <w:spacing w:before="15" w:line="300" w:lineRule="auto"/>
        <w:ind w:left="119" w:right="193" w:firstLine="200"/>
        <w:rPr>
          <w:rFonts w:ascii="宋体" w:hAnsi="宋体"/>
          <w:sz w:val="24"/>
        </w:rPr>
      </w:pPr>
    </w:p>
    <w:p>
      <w:pPr>
        <w:spacing w:before="15" w:line="300" w:lineRule="auto"/>
        <w:ind w:left="119" w:right="193" w:firstLine="200"/>
        <w:rPr>
          <w:rFonts w:ascii="宋体" w:hAnsi="宋体"/>
          <w:sz w:val="24"/>
        </w:rPr>
      </w:pPr>
    </w:p>
    <w:p>
      <w:pPr>
        <w:spacing w:before="15" w:line="300" w:lineRule="auto"/>
        <w:ind w:left="119" w:right="193" w:firstLine="200"/>
        <w:rPr>
          <w:rFonts w:ascii="宋体" w:hAnsi="宋体"/>
          <w:sz w:val="24"/>
        </w:rPr>
      </w:pPr>
    </w:p>
    <w:p>
      <w:pPr>
        <w:spacing w:before="15" w:line="300" w:lineRule="auto"/>
        <w:ind w:left="119" w:right="193" w:firstLine="200"/>
        <w:rPr>
          <w:rFonts w:ascii="宋体" w:hAnsi="宋体"/>
          <w:sz w:val="24"/>
        </w:rPr>
      </w:pPr>
    </w:p>
    <w:p>
      <w:pPr>
        <w:spacing w:before="15" w:line="300" w:lineRule="auto"/>
        <w:ind w:left="119" w:right="193" w:firstLine="200"/>
        <w:rPr>
          <w:rFonts w:ascii="宋体" w:hAnsi="宋体"/>
          <w:sz w:val="24"/>
        </w:rPr>
      </w:pPr>
    </w:p>
    <w:p>
      <w:pPr>
        <w:spacing w:before="15" w:line="300" w:lineRule="auto"/>
        <w:ind w:left="119" w:right="193" w:firstLine="200"/>
        <w:rPr>
          <w:rFonts w:ascii="宋体" w:hAnsi="宋体"/>
          <w:sz w:val="24"/>
        </w:rPr>
      </w:pPr>
    </w:p>
    <w:p>
      <w:pPr>
        <w:spacing w:before="15" w:line="300" w:lineRule="auto"/>
        <w:ind w:left="119" w:right="193" w:firstLine="200"/>
        <w:rPr>
          <w:rFonts w:ascii="宋体" w:hAnsi="宋体"/>
          <w:sz w:val="24"/>
        </w:rPr>
      </w:pPr>
    </w:p>
    <w:p>
      <w:pPr>
        <w:widowControl/>
        <w:autoSpaceDE w:val="0"/>
        <w:autoSpaceDN w:val="0"/>
        <w:spacing w:before="15" w:line="300" w:lineRule="auto"/>
        <w:ind w:right="193"/>
        <w:rPr>
          <w:rFonts w:hint="eastAsia" w:ascii="黑体" w:hAnsi="宋体" w:eastAsia="黑体"/>
          <w:color w:val="000000"/>
          <w:kern w:val="0"/>
          <w:sz w:val="30"/>
          <w:szCs w:val="30"/>
          <w:lang w:val="en-US" w:eastAsia="zh-CN" w:bidi="ar"/>
        </w:rPr>
      </w:pPr>
    </w:p>
    <w:p>
      <w:pPr>
        <w:widowControl/>
        <w:autoSpaceDE w:val="0"/>
        <w:autoSpaceDN w:val="0"/>
        <w:spacing w:before="15" w:line="300" w:lineRule="auto"/>
        <w:ind w:right="193"/>
        <w:rPr>
          <w:rFonts w:hint="eastAsia" w:ascii="黑体" w:hAnsi="宋体" w:eastAsia="黑体"/>
          <w:color w:val="000000"/>
          <w:kern w:val="0"/>
          <w:sz w:val="30"/>
          <w:szCs w:val="30"/>
          <w:lang w:val="en-US" w:eastAsia="zh-CN" w:bidi="ar"/>
        </w:rPr>
      </w:pPr>
    </w:p>
    <w:p>
      <w:pPr>
        <w:widowControl/>
        <w:autoSpaceDE w:val="0"/>
        <w:autoSpaceDN w:val="0"/>
        <w:spacing w:before="15" w:line="300" w:lineRule="auto"/>
        <w:ind w:right="193"/>
        <w:rPr>
          <w:rFonts w:hint="eastAsia" w:ascii="黑体" w:hAnsi="宋体" w:eastAsia="黑体"/>
          <w:color w:val="000000"/>
          <w:kern w:val="0"/>
          <w:sz w:val="30"/>
          <w:szCs w:val="30"/>
          <w:lang w:val="en-US" w:eastAsia="zh-CN" w:bidi="ar"/>
        </w:rPr>
      </w:pPr>
    </w:p>
    <w:p>
      <w:pPr>
        <w:widowControl/>
        <w:autoSpaceDE w:val="0"/>
        <w:autoSpaceDN w:val="0"/>
        <w:spacing w:before="15" w:line="300" w:lineRule="auto"/>
        <w:ind w:right="193"/>
        <w:rPr>
          <w:rFonts w:ascii="黑体" w:hAnsi="宋体" w:eastAsia="黑体"/>
          <w:color w:val="000000"/>
          <w:kern w:val="0"/>
          <w:sz w:val="30"/>
          <w:szCs w:val="30"/>
          <w:lang w:bidi="ar"/>
        </w:rPr>
      </w:pPr>
    </w:p>
    <w:p>
      <w:pPr>
        <w:widowControl/>
        <w:autoSpaceDE w:val="0"/>
        <w:autoSpaceDN w:val="0"/>
        <w:spacing w:before="15" w:line="300" w:lineRule="auto"/>
        <w:ind w:right="193"/>
        <w:rPr>
          <w:rFonts w:ascii="黑体" w:hAnsi="宋体" w:eastAsia="黑体"/>
          <w:color w:val="000000"/>
          <w:kern w:val="0"/>
          <w:sz w:val="30"/>
          <w:szCs w:val="30"/>
          <w:lang w:bidi="ar"/>
        </w:rPr>
      </w:pPr>
    </w:p>
    <w:p>
      <w:pPr>
        <w:widowControl/>
        <w:autoSpaceDE w:val="0"/>
        <w:autoSpaceDN w:val="0"/>
        <w:spacing w:before="15" w:line="300" w:lineRule="auto"/>
        <w:ind w:right="193"/>
        <w:rPr>
          <w:rFonts w:ascii="黑体" w:hAnsi="宋体" w:eastAsia="黑体"/>
          <w:color w:val="000000"/>
          <w:kern w:val="0"/>
          <w:sz w:val="30"/>
          <w:szCs w:val="30"/>
          <w:lang w:bidi="ar"/>
        </w:rPr>
      </w:pPr>
    </w:p>
    <w:p>
      <w:pPr>
        <w:widowControl/>
        <w:autoSpaceDE w:val="0"/>
        <w:autoSpaceDN w:val="0"/>
        <w:spacing w:before="15" w:line="300" w:lineRule="auto"/>
        <w:ind w:right="193"/>
        <w:rPr>
          <w:rFonts w:ascii="黑体" w:hAnsi="宋体" w:eastAsia="黑体"/>
          <w:color w:val="000000"/>
          <w:kern w:val="0"/>
          <w:sz w:val="30"/>
          <w:szCs w:val="30"/>
          <w:lang w:bidi="ar"/>
        </w:rPr>
      </w:pPr>
    </w:p>
    <w:p>
      <w:pPr>
        <w:widowControl/>
        <w:autoSpaceDE w:val="0"/>
        <w:autoSpaceDN w:val="0"/>
        <w:spacing w:before="15" w:line="300" w:lineRule="auto"/>
        <w:ind w:left="119" w:right="193" w:firstLine="200"/>
        <w:jc w:val="center"/>
        <w:outlineLvl w:val="0"/>
        <w:rPr>
          <w:rFonts w:ascii="黑体" w:hAnsi="宋体" w:eastAsia="黑体"/>
          <w:color w:val="000000"/>
          <w:kern w:val="0"/>
          <w:sz w:val="30"/>
          <w:szCs w:val="30"/>
          <w:lang w:bidi="ar"/>
        </w:rPr>
      </w:pPr>
      <w:bookmarkStart w:id="32" w:name="_GoBack"/>
      <w:bookmarkEnd w:id="32"/>
      <w:bookmarkStart w:id="30" w:name="_Toc24723"/>
      <w:bookmarkEnd w:id="30"/>
      <w:r>
        <w:rPr>
          <w:rFonts w:hint="eastAsia" w:ascii="黑体" w:hAnsi="宋体" w:eastAsia="黑体"/>
          <w:color w:val="000000"/>
          <w:kern w:val="0"/>
          <w:sz w:val="30"/>
          <w:szCs w:val="30"/>
          <w:lang w:bidi="ar"/>
        </w:rPr>
        <w:t>结论</w:t>
      </w:r>
    </w:p>
    <w:p>
      <w:pPr>
        <w:widowControl/>
        <w:autoSpaceDE w:val="0"/>
        <w:autoSpaceDN w:val="0"/>
        <w:spacing w:before="15" w:line="300" w:lineRule="auto"/>
        <w:ind w:left="119" w:right="193" w:firstLine="480" w:firstLineChars="200"/>
        <w:rPr>
          <w:rFonts w:ascii="宋体" w:hAnsi="宋体"/>
          <w:color w:val="000000"/>
          <w:kern w:val="0"/>
          <w:sz w:val="24"/>
          <w:lang w:bidi="ar"/>
        </w:rPr>
      </w:pPr>
      <w:r>
        <w:rPr>
          <w:rFonts w:hint="eastAsia" w:ascii="宋体" w:hAnsi="宋体"/>
          <w:color w:val="000000"/>
          <w:kern w:val="0"/>
          <w:sz w:val="24"/>
          <w:lang w:bidi="ar"/>
        </w:rPr>
        <w:t>在本研究中，我们深入探讨了艺术教育对幼儿情绪调节的影响，并提出了多种策略以促进这一过程。以下是对主要观点和研究发现的总结：</w:t>
      </w:r>
    </w:p>
    <w:p>
      <w:pPr>
        <w:widowControl/>
        <w:autoSpaceDE w:val="0"/>
        <w:autoSpaceDN w:val="0"/>
        <w:spacing w:before="15" w:line="300" w:lineRule="auto"/>
        <w:ind w:left="119" w:right="193" w:firstLine="480" w:firstLineChars="200"/>
        <w:rPr>
          <w:rFonts w:ascii="宋体" w:hAnsi="宋体"/>
          <w:color w:val="000000"/>
          <w:kern w:val="0"/>
          <w:sz w:val="24"/>
          <w:lang w:bidi="ar"/>
        </w:rPr>
      </w:pPr>
      <w:r>
        <w:rPr>
          <w:rFonts w:hint="eastAsia" w:ascii="宋体" w:hAnsi="宋体"/>
          <w:color w:val="000000"/>
          <w:kern w:val="0"/>
          <w:sz w:val="24"/>
          <w:lang w:bidi="ar"/>
        </w:rPr>
        <w:t>首先，通过创造情感安全的艺术教育环境，我们能够为幼儿提供一个自由表达情感的空间。这种环境有助于幼儿建立对自己情感的认知，并培养积极的情绪调节策略。</w:t>
      </w:r>
    </w:p>
    <w:p>
      <w:pPr>
        <w:widowControl/>
        <w:autoSpaceDE w:val="0"/>
        <w:autoSpaceDN w:val="0"/>
        <w:spacing w:before="15" w:line="300" w:lineRule="auto"/>
        <w:ind w:left="119" w:right="193" w:firstLine="480" w:firstLineChars="200"/>
        <w:rPr>
          <w:rFonts w:ascii="宋体" w:hAnsi="宋体"/>
          <w:color w:val="000000"/>
          <w:kern w:val="0"/>
          <w:sz w:val="24"/>
          <w:lang w:bidi="ar"/>
        </w:rPr>
      </w:pPr>
      <w:r>
        <w:rPr>
          <w:rFonts w:hint="eastAsia" w:ascii="宋体" w:hAnsi="宋体"/>
          <w:color w:val="000000"/>
          <w:kern w:val="0"/>
          <w:sz w:val="24"/>
          <w:lang w:bidi="ar"/>
        </w:rPr>
        <w:t>其次，艺术表达活动，如绘画、音乐和舞蹈，被证明是有效的情感释放渠道。通过这些艺术形式，幼儿能够以非语言的方式表达复杂的情感，从而促进情绪的积极转化和调节。</w:t>
      </w:r>
    </w:p>
    <w:p>
      <w:pPr>
        <w:widowControl/>
        <w:autoSpaceDE w:val="0"/>
        <w:autoSpaceDN w:val="0"/>
        <w:spacing w:before="15" w:line="300" w:lineRule="auto"/>
        <w:ind w:left="119" w:right="193" w:firstLine="480" w:firstLineChars="200"/>
        <w:rPr>
          <w:rFonts w:ascii="宋体" w:hAnsi="宋体"/>
          <w:color w:val="000000"/>
          <w:kern w:val="0"/>
          <w:sz w:val="24"/>
          <w:lang w:bidi="ar"/>
        </w:rPr>
      </w:pPr>
      <w:r>
        <w:rPr>
          <w:rFonts w:hint="eastAsia" w:ascii="宋体" w:hAnsi="宋体"/>
          <w:color w:val="000000"/>
          <w:kern w:val="0"/>
          <w:sz w:val="24"/>
          <w:lang w:bidi="ar"/>
        </w:rPr>
        <w:t>此外，通过引导幼儿观察和分析艺术作品中的情感元素，艺术教育可以提高幼儿对情感的认知水平。这有助于他们更好地理解自己和他人的情感，为积极的情绪调节奠定基础。</w:t>
      </w:r>
    </w:p>
    <w:p>
      <w:pPr>
        <w:widowControl/>
        <w:autoSpaceDE w:val="0"/>
        <w:autoSpaceDN w:val="0"/>
        <w:spacing w:before="15" w:line="300" w:lineRule="auto"/>
        <w:ind w:left="119" w:right="193" w:firstLine="480" w:firstLineChars="200"/>
        <w:rPr>
          <w:rFonts w:ascii="宋体" w:hAnsi="宋体"/>
          <w:color w:val="000000"/>
          <w:kern w:val="0"/>
          <w:sz w:val="24"/>
          <w:lang w:bidi="ar"/>
        </w:rPr>
      </w:pPr>
      <w:r>
        <w:rPr>
          <w:rFonts w:hint="eastAsia" w:ascii="宋体" w:hAnsi="宋体"/>
          <w:color w:val="000000"/>
          <w:kern w:val="0"/>
          <w:sz w:val="24"/>
          <w:lang w:bidi="ar"/>
        </w:rPr>
        <w:t>最后，我们强调了个性化的情绪调节计划的重要性，以满足不同幼儿的需求。通过了解每个幼儿的情感特点，教育者可以更有针对性地设计艺术活动，加强情感调节能力的培养。</w:t>
      </w:r>
    </w:p>
    <w:p>
      <w:pPr>
        <w:widowControl/>
        <w:autoSpaceDE w:val="0"/>
        <w:autoSpaceDN w:val="0"/>
        <w:spacing w:before="15" w:line="300" w:lineRule="auto"/>
        <w:ind w:left="119" w:right="193" w:firstLine="480" w:firstLineChars="200"/>
        <w:rPr>
          <w:rFonts w:ascii="宋体" w:hAnsi="宋体"/>
          <w:color w:val="000000"/>
          <w:kern w:val="0"/>
          <w:sz w:val="24"/>
          <w:lang w:bidi="ar"/>
        </w:rPr>
      </w:pPr>
      <w:r>
        <w:rPr>
          <w:rFonts w:hint="eastAsia" w:ascii="宋体" w:hAnsi="宋体"/>
          <w:color w:val="000000"/>
          <w:kern w:val="0"/>
          <w:sz w:val="24"/>
          <w:lang w:bidi="ar"/>
        </w:rPr>
        <w:t>在研究的意义和实践价值方面，本研究为教育实践提供了有效的指导。例如，教学内容的设计一定要与教材内容相互结合,从实际出发对教材内容进行拓展和延伸。不但如此,多元融合的教学方法,还可以更好地激发出幼儿的学习兴趣,提高其参与学习的积极性极和可持续性。通过艺术教育培养幼儿情绪调节能力，有助于建立更加健康、积极的心理状态，为幼儿全面发展创造了有利条件。</w:t>
      </w:r>
    </w:p>
    <w:p>
      <w:pPr>
        <w:widowControl/>
        <w:autoSpaceDE w:val="0"/>
        <w:autoSpaceDN w:val="0"/>
        <w:spacing w:before="15" w:line="300" w:lineRule="auto"/>
        <w:ind w:left="119" w:right="193" w:firstLine="480" w:firstLineChars="200"/>
        <w:rPr>
          <w:rFonts w:ascii="宋体" w:hAnsi="宋体"/>
          <w:color w:val="000000"/>
          <w:kern w:val="0"/>
          <w:sz w:val="24"/>
          <w:lang w:bidi="ar"/>
        </w:rPr>
      </w:pPr>
      <w:r>
        <w:rPr>
          <w:rFonts w:hint="eastAsia" w:ascii="宋体" w:hAnsi="宋体"/>
          <w:color w:val="000000"/>
          <w:kern w:val="0"/>
          <w:sz w:val="24"/>
          <w:lang w:bidi="ar"/>
        </w:rPr>
        <w:t>此外，研究的结论也对政策制定提供了一些建议。政策制定者可以考虑在学校和社区中增加对艺术教育的支持，将其纳入课程体系，以促进幼儿情绪调节能力的培养。例如，在对幼儿进行艺术教育的过程中,教师需要根据各个阶段幼儿的性格与心理特征、理解能力、接受能力等实际情况出发,选择和设计出最适合幼儿自身需求的教育内容,真正做到因材施教。此外,教学内容的设计一定要与教材内容相互结合,从实际出发对教材内容进行拓展和延伸。活动的创设也可以多元化,将美术、音乐、舞蹈进行相互融合,让幼儿在参与过程中理解艺术是可以相互融合、相互贯通的道理。不但如此,多元融合的教学方法，还能很好地激发出幼儿的学习兴趣,提高其参与学习的积极性极和可持续性,这对幼儿创造性思维的激发和各项综合学习潜能的开发有至关重要的作用。这对于构建更加人性化和全面的教育体系具有积极的现实意义。</w:t>
      </w:r>
    </w:p>
    <w:p>
      <w:pPr>
        <w:widowControl/>
        <w:autoSpaceDE w:val="0"/>
        <w:autoSpaceDN w:val="0"/>
        <w:spacing w:before="15" w:line="300" w:lineRule="auto"/>
        <w:ind w:left="119" w:right="193" w:firstLine="480" w:firstLineChars="200"/>
        <w:rPr>
          <w:rFonts w:ascii="宋体" w:hAnsi="宋体"/>
          <w:color w:val="000000"/>
          <w:kern w:val="0"/>
          <w:sz w:val="24"/>
          <w:lang w:bidi="ar"/>
        </w:rPr>
      </w:pPr>
      <w:r>
        <w:rPr>
          <w:rFonts w:hint="eastAsia" w:ascii="宋体" w:hAnsi="宋体"/>
          <w:color w:val="000000"/>
          <w:kern w:val="0"/>
          <w:sz w:val="24"/>
          <w:lang w:bidi="ar"/>
        </w:rPr>
        <w:t>因此，通过深入研究艺术教育对幼儿情绪调节的影响，本研究为提升教育质量、培养更具情感智慧的新一代提供了理论和实践基础。希望这些发现能够引起教育者、研究者和政策制定者的关注，为未来的教育改革和发展提供有益的借鉴。</w:t>
      </w:r>
    </w:p>
    <w:p>
      <w:pPr>
        <w:spacing w:before="15" w:line="300" w:lineRule="auto"/>
        <w:ind w:left="119" w:right="193" w:firstLine="200"/>
        <w:rPr>
          <w:rFonts w:ascii="宋体" w:hAnsi="宋体"/>
          <w:sz w:val="24"/>
        </w:rPr>
      </w:pPr>
    </w:p>
    <w:p>
      <w:pPr>
        <w:spacing w:before="15" w:line="300" w:lineRule="auto"/>
        <w:ind w:left="119" w:right="193" w:firstLine="200"/>
        <w:rPr>
          <w:rFonts w:ascii="宋体" w:hAnsi="宋体"/>
          <w:sz w:val="24"/>
        </w:rPr>
      </w:pPr>
    </w:p>
    <w:p>
      <w:pPr>
        <w:spacing w:before="15" w:line="300" w:lineRule="auto"/>
        <w:ind w:left="119" w:right="193" w:firstLine="200"/>
        <w:rPr>
          <w:rFonts w:ascii="宋体" w:hAnsi="宋体"/>
          <w:sz w:val="24"/>
        </w:rPr>
      </w:pPr>
    </w:p>
    <w:p>
      <w:pPr>
        <w:spacing w:before="15" w:line="300" w:lineRule="auto"/>
        <w:ind w:left="119" w:right="193" w:firstLine="200"/>
        <w:rPr>
          <w:rFonts w:ascii="宋体" w:hAnsi="宋体"/>
          <w:sz w:val="24"/>
        </w:rPr>
      </w:pPr>
    </w:p>
    <w:p>
      <w:pPr>
        <w:spacing w:before="15" w:line="300" w:lineRule="auto"/>
        <w:ind w:left="119" w:right="193" w:firstLine="200"/>
        <w:rPr>
          <w:rFonts w:ascii="宋体" w:hAnsi="宋体"/>
          <w:sz w:val="24"/>
        </w:rPr>
      </w:pPr>
    </w:p>
    <w:p>
      <w:pPr>
        <w:spacing w:before="15" w:line="300" w:lineRule="auto"/>
        <w:ind w:left="119" w:right="193" w:firstLine="200"/>
        <w:rPr>
          <w:rFonts w:ascii="宋体" w:hAnsi="宋体"/>
          <w:sz w:val="24"/>
        </w:rPr>
      </w:pPr>
    </w:p>
    <w:p>
      <w:pPr>
        <w:spacing w:before="15" w:line="300" w:lineRule="auto"/>
        <w:ind w:left="119" w:right="193" w:firstLine="200"/>
        <w:rPr>
          <w:rFonts w:ascii="宋体" w:hAnsi="宋体"/>
          <w:sz w:val="24"/>
        </w:rPr>
      </w:pPr>
    </w:p>
    <w:p>
      <w:pPr>
        <w:autoSpaceDE w:val="0"/>
        <w:autoSpaceDN w:val="0"/>
        <w:spacing w:before="15" w:line="300" w:lineRule="auto"/>
        <w:ind w:right="193"/>
        <w:rPr>
          <w:rFonts w:ascii="黑体" w:hAnsi="宋体" w:eastAsia="黑体"/>
          <w:b/>
          <w:bCs/>
          <w:kern w:val="0"/>
          <w:sz w:val="30"/>
          <w:szCs w:val="30"/>
          <w:lang w:bidi="ar"/>
        </w:rPr>
      </w:pPr>
    </w:p>
    <w:p>
      <w:pPr>
        <w:autoSpaceDE w:val="0"/>
        <w:autoSpaceDN w:val="0"/>
        <w:spacing w:before="15" w:line="300" w:lineRule="auto"/>
        <w:ind w:left="119" w:right="193" w:firstLine="602" w:firstLineChars="200"/>
        <w:jc w:val="center"/>
        <w:outlineLvl w:val="0"/>
        <w:rPr>
          <w:rFonts w:hint="eastAsia" w:ascii="黑体" w:hAnsi="宋体" w:eastAsia="黑体"/>
          <w:b/>
          <w:bCs/>
          <w:kern w:val="0"/>
          <w:sz w:val="30"/>
          <w:szCs w:val="30"/>
          <w:lang w:bidi="ar"/>
        </w:rPr>
      </w:pPr>
      <w:bookmarkStart w:id="31" w:name="_Toc5599"/>
      <w:bookmarkEnd w:id="31"/>
    </w:p>
    <w:p>
      <w:pPr>
        <w:autoSpaceDE w:val="0"/>
        <w:autoSpaceDN w:val="0"/>
        <w:spacing w:before="15" w:line="300" w:lineRule="auto"/>
        <w:ind w:left="119" w:right="193" w:firstLine="602" w:firstLineChars="200"/>
        <w:jc w:val="center"/>
        <w:outlineLvl w:val="0"/>
        <w:rPr>
          <w:rFonts w:hint="eastAsia" w:ascii="黑体" w:hAnsi="宋体" w:eastAsia="黑体"/>
          <w:b/>
          <w:bCs/>
          <w:kern w:val="0"/>
          <w:sz w:val="30"/>
          <w:szCs w:val="30"/>
          <w:lang w:bidi="ar"/>
        </w:rPr>
      </w:pPr>
    </w:p>
    <w:p>
      <w:pPr>
        <w:autoSpaceDE w:val="0"/>
        <w:autoSpaceDN w:val="0"/>
        <w:spacing w:before="15" w:line="300" w:lineRule="auto"/>
        <w:ind w:left="119" w:right="193" w:firstLine="602" w:firstLineChars="200"/>
        <w:jc w:val="center"/>
        <w:outlineLvl w:val="0"/>
        <w:rPr>
          <w:rFonts w:hint="eastAsia" w:ascii="黑体" w:hAnsi="宋体" w:eastAsia="黑体"/>
          <w:b/>
          <w:bCs/>
          <w:kern w:val="0"/>
          <w:sz w:val="30"/>
          <w:szCs w:val="30"/>
          <w:lang w:bidi="ar"/>
        </w:rPr>
      </w:pPr>
    </w:p>
    <w:p>
      <w:pPr>
        <w:autoSpaceDE w:val="0"/>
        <w:autoSpaceDN w:val="0"/>
        <w:spacing w:before="15" w:line="300" w:lineRule="auto"/>
        <w:ind w:left="119" w:right="193" w:firstLine="602" w:firstLineChars="200"/>
        <w:jc w:val="center"/>
        <w:outlineLvl w:val="0"/>
        <w:rPr>
          <w:rFonts w:hint="eastAsia" w:ascii="黑体" w:hAnsi="宋体" w:eastAsia="黑体"/>
          <w:b/>
          <w:bCs/>
          <w:kern w:val="0"/>
          <w:sz w:val="30"/>
          <w:szCs w:val="30"/>
          <w:lang w:bidi="ar"/>
        </w:rPr>
      </w:pPr>
    </w:p>
    <w:p>
      <w:pPr>
        <w:autoSpaceDE w:val="0"/>
        <w:autoSpaceDN w:val="0"/>
        <w:spacing w:before="15" w:line="300" w:lineRule="auto"/>
        <w:ind w:left="119" w:right="193" w:firstLine="602" w:firstLineChars="200"/>
        <w:jc w:val="center"/>
        <w:outlineLvl w:val="0"/>
        <w:rPr>
          <w:rFonts w:hint="eastAsia" w:ascii="黑体" w:hAnsi="宋体" w:eastAsia="黑体"/>
          <w:b/>
          <w:bCs/>
          <w:kern w:val="0"/>
          <w:sz w:val="30"/>
          <w:szCs w:val="30"/>
          <w:lang w:bidi="ar"/>
        </w:rPr>
      </w:pPr>
    </w:p>
    <w:p>
      <w:pPr>
        <w:autoSpaceDE w:val="0"/>
        <w:autoSpaceDN w:val="0"/>
        <w:spacing w:before="15" w:line="300" w:lineRule="auto"/>
        <w:ind w:left="119" w:right="193" w:firstLine="602" w:firstLineChars="200"/>
        <w:jc w:val="center"/>
        <w:outlineLvl w:val="0"/>
        <w:rPr>
          <w:rFonts w:hint="eastAsia" w:ascii="黑体" w:hAnsi="宋体" w:eastAsia="黑体"/>
          <w:b/>
          <w:bCs/>
          <w:kern w:val="0"/>
          <w:sz w:val="30"/>
          <w:szCs w:val="30"/>
          <w:lang w:bidi="ar"/>
        </w:rPr>
      </w:pPr>
    </w:p>
    <w:p>
      <w:pPr>
        <w:autoSpaceDE w:val="0"/>
        <w:autoSpaceDN w:val="0"/>
        <w:spacing w:before="15" w:line="300" w:lineRule="auto"/>
        <w:ind w:left="119" w:right="193" w:firstLine="602" w:firstLineChars="200"/>
        <w:jc w:val="center"/>
        <w:outlineLvl w:val="0"/>
        <w:rPr>
          <w:rFonts w:hint="eastAsia" w:ascii="黑体" w:hAnsi="宋体" w:eastAsia="黑体"/>
          <w:b/>
          <w:bCs/>
          <w:kern w:val="0"/>
          <w:sz w:val="30"/>
          <w:szCs w:val="30"/>
          <w:lang w:bidi="ar"/>
        </w:rPr>
      </w:pPr>
    </w:p>
    <w:p>
      <w:pPr>
        <w:autoSpaceDE w:val="0"/>
        <w:autoSpaceDN w:val="0"/>
        <w:spacing w:before="15" w:line="300" w:lineRule="auto"/>
        <w:ind w:left="119" w:right="193" w:firstLine="602" w:firstLineChars="200"/>
        <w:jc w:val="center"/>
        <w:outlineLvl w:val="0"/>
        <w:rPr>
          <w:rFonts w:hint="eastAsia" w:ascii="黑体" w:hAnsi="宋体" w:eastAsia="黑体"/>
          <w:b/>
          <w:bCs/>
          <w:kern w:val="0"/>
          <w:sz w:val="30"/>
          <w:szCs w:val="30"/>
          <w:lang w:bidi="ar"/>
        </w:rPr>
      </w:pPr>
    </w:p>
    <w:p>
      <w:pPr>
        <w:autoSpaceDE w:val="0"/>
        <w:autoSpaceDN w:val="0"/>
        <w:spacing w:before="15" w:line="300" w:lineRule="auto"/>
        <w:ind w:left="119" w:right="193" w:firstLine="602" w:firstLineChars="200"/>
        <w:jc w:val="center"/>
        <w:outlineLvl w:val="0"/>
        <w:rPr>
          <w:rFonts w:hint="eastAsia" w:ascii="黑体" w:hAnsi="宋体" w:eastAsia="黑体"/>
          <w:b/>
          <w:bCs/>
          <w:kern w:val="0"/>
          <w:sz w:val="30"/>
          <w:szCs w:val="30"/>
          <w:lang w:bidi="ar"/>
        </w:rPr>
      </w:pPr>
    </w:p>
    <w:p>
      <w:pPr>
        <w:autoSpaceDE w:val="0"/>
        <w:autoSpaceDN w:val="0"/>
        <w:spacing w:before="15" w:line="300" w:lineRule="auto"/>
        <w:ind w:left="119" w:right="193" w:firstLine="602" w:firstLineChars="200"/>
        <w:jc w:val="center"/>
        <w:outlineLvl w:val="0"/>
        <w:rPr>
          <w:rFonts w:hint="eastAsia" w:ascii="黑体" w:hAnsi="宋体" w:eastAsia="黑体"/>
          <w:b/>
          <w:bCs/>
          <w:kern w:val="0"/>
          <w:sz w:val="30"/>
          <w:szCs w:val="30"/>
          <w:lang w:bidi="ar"/>
        </w:rPr>
      </w:pPr>
    </w:p>
    <w:p>
      <w:pPr>
        <w:autoSpaceDE w:val="0"/>
        <w:autoSpaceDN w:val="0"/>
        <w:spacing w:before="15" w:line="300" w:lineRule="auto"/>
        <w:ind w:left="119" w:right="193" w:firstLine="602" w:firstLineChars="200"/>
        <w:jc w:val="center"/>
        <w:outlineLvl w:val="0"/>
        <w:rPr>
          <w:rFonts w:hint="eastAsia" w:ascii="黑体" w:hAnsi="宋体" w:eastAsia="黑体"/>
          <w:b/>
          <w:bCs/>
          <w:kern w:val="0"/>
          <w:sz w:val="30"/>
          <w:szCs w:val="30"/>
          <w:lang w:bidi="ar"/>
        </w:rPr>
      </w:pPr>
    </w:p>
    <w:p>
      <w:pPr>
        <w:autoSpaceDE w:val="0"/>
        <w:autoSpaceDN w:val="0"/>
        <w:spacing w:before="15" w:line="300" w:lineRule="auto"/>
        <w:ind w:left="119" w:right="193" w:firstLine="602" w:firstLineChars="200"/>
        <w:jc w:val="center"/>
        <w:outlineLvl w:val="0"/>
        <w:rPr>
          <w:rFonts w:hint="eastAsia" w:ascii="黑体" w:hAnsi="宋体" w:eastAsia="黑体"/>
          <w:b/>
          <w:bCs/>
          <w:kern w:val="0"/>
          <w:sz w:val="30"/>
          <w:szCs w:val="30"/>
          <w:lang w:bidi="ar"/>
        </w:rPr>
      </w:pPr>
    </w:p>
    <w:p>
      <w:pPr>
        <w:autoSpaceDE w:val="0"/>
        <w:autoSpaceDN w:val="0"/>
        <w:spacing w:before="15" w:line="300" w:lineRule="auto"/>
        <w:ind w:left="119" w:right="193" w:firstLine="602" w:firstLineChars="200"/>
        <w:jc w:val="center"/>
        <w:outlineLvl w:val="0"/>
        <w:rPr>
          <w:rFonts w:hint="eastAsia" w:ascii="黑体" w:hAnsi="宋体" w:eastAsia="黑体"/>
          <w:b/>
          <w:bCs/>
          <w:kern w:val="0"/>
          <w:sz w:val="30"/>
          <w:szCs w:val="30"/>
          <w:lang w:bidi="ar"/>
        </w:rPr>
      </w:pPr>
    </w:p>
    <w:p>
      <w:pPr>
        <w:autoSpaceDE w:val="0"/>
        <w:autoSpaceDN w:val="0"/>
        <w:spacing w:before="15" w:line="300" w:lineRule="auto"/>
        <w:ind w:left="119" w:right="193" w:firstLine="602" w:firstLineChars="200"/>
        <w:jc w:val="center"/>
        <w:outlineLvl w:val="0"/>
        <w:rPr>
          <w:rFonts w:hint="eastAsia" w:ascii="黑体" w:hAnsi="宋体" w:eastAsia="黑体"/>
          <w:b/>
          <w:bCs/>
          <w:kern w:val="0"/>
          <w:sz w:val="30"/>
          <w:szCs w:val="30"/>
          <w:lang w:bidi="ar"/>
        </w:rPr>
      </w:pPr>
    </w:p>
    <w:p>
      <w:pPr>
        <w:autoSpaceDE w:val="0"/>
        <w:autoSpaceDN w:val="0"/>
        <w:spacing w:before="15" w:line="300" w:lineRule="auto"/>
        <w:ind w:right="193" w:firstLine="3915" w:firstLineChars="1300"/>
        <w:jc w:val="both"/>
        <w:outlineLvl w:val="0"/>
        <w:rPr>
          <w:rFonts w:ascii="黑体" w:hAnsi="宋体" w:eastAsia="黑体"/>
          <w:b/>
          <w:bCs/>
          <w:kern w:val="0"/>
          <w:sz w:val="30"/>
          <w:szCs w:val="30"/>
          <w:lang w:bidi="ar"/>
        </w:rPr>
      </w:pPr>
      <w:r>
        <w:rPr>
          <w:rFonts w:hint="eastAsia" w:ascii="黑体" w:hAnsi="宋体" w:eastAsia="黑体"/>
          <w:b/>
          <w:bCs/>
          <w:kern w:val="0"/>
          <w:sz w:val="30"/>
          <w:szCs w:val="30"/>
          <w:lang w:bidi="ar"/>
        </w:rPr>
        <w:t>致  谢</w:t>
      </w:r>
    </w:p>
    <w:p>
      <w:pPr>
        <w:spacing w:before="15" w:line="300" w:lineRule="auto"/>
        <w:ind w:left="119" w:right="193" w:firstLine="480" w:firstLineChars="200"/>
        <w:rPr>
          <w:rFonts w:ascii="宋体" w:hAnsi="宋体"/>
          <w:kern w:val="0"/>
          <w:sz w:val="24"/>
          <w:lang w:bidi="ar"/>
        </w:rPr>
      </w:pPr>
      <w:r>
        <w:rPr>
          <w:rFonts w:hint="eastAsia" w:ascii="宋体" w:hAnsi="宋体"/>
          <w:kern w:val="0"/>
          <w:sz w:val="24"/>
          <w:lang w:bidi="ar"/>
        </w:rPr>
        <w:t>这皋城二月，草长莺飞，花明柳媚，春意盎然。正值吾文正稿，虽学浅才疏，文难逮意，然此文乃学业之终了，意非凡于己，故怀兢业之心，思辨、斟酌、慎取数日，敬吾学业之终成！</w:t>
      </w:r>
    </w:p>
    <w:p>
      <w:pPr>
        <w:spacing w:before="15" w:line="300" w:lineRule="auto"/>
        <w:ind w:left="119" w:right="193" w:firstLine="480" w:firstLineChars="200"/>
        <w:rPr>
          <w:rFonts w:ascii="宋体" w:hAnsi="宋体"/>
          <w:kern w:val="0"/>
          <w:sz w:val="24"/>
          <w:lang w:bidi="ar"/>
        </w:rPr>
      </w:pPr>
      <w:r>
        <w:rPr>
          <w:rFonts w:hint="eastAsia" w:ascii="宋体" w:hAnsi="宋体"/>
          <w:kern w:val="0"/>
          <w:sz w:val="24"/>
          <w:lang w:bidi="ar"/>
        </w:rPr>
        <w:t>岁月不居，时节如流，日月窗间而过马。犹记丙申年时维九月，序属三秋，乘高铁于徽州，拜学问于学院。层峦耸翠，上出重霄；飞阁流丹，下临无地；物华天宝，流金铄石。而今岁月回首，已春秋有四，忆学院，思友人，念去去，伤别离。求学四载，蒙诸公教诲，念贵人相助，得良人相伴，生之幸矣！</w:t>
      </w:r>
    </w:p>
    <w:p>
      <w:pPr>
        <w:spacing w:before="15" w:line="300" w:lineRule="auto"/>
        <w:ind w:left="119" w:right="193" w:firstLine="480" w:firstLineChars="200"/>
        <w:rPr>
          <w:rFonts w:ascii="宋体" w:hAnsi="宋体"/>
          <w:kern w:val="0"/>
          <w:sz w:val="24"/>
          <w:lang w:bidi="ar"/>
        </w:rPr>
      </w:pPr>
      <w:r>
        <w:rPr>
          <w:rFonts w:hint="eastAsia" w:ascii="宋体" w:hAnsi="宋体"/>
          <w:kern w:val="0"/>
          <w:sz w:val="24"/>
          <w:lang w:bidi="ar"/>
        </w:rPr>
        <w:t>“饮其流者怀其源，学其成时念吾师。”首谢万顺利老师，授业解惑，润物无声。老师格物致知，事必躬亲，严以律己，严以律徒。制作课件，位置互换，设计实验，监督指导，学问思辨，别出心裁，循循善诱，谆谆教诲，学问在与精而不在多，在其深而不在于广也，知其然且更要知其所以然也。从论文的选题、实验、撰写再到最后定稿，再谢万老师悉心的指导和热情的帮忙，鱼渔双授，指我迷津，启我明思。教人求真，学做真人！</w:t>
      </w:r>
    </w:p>
    <w:p>
      <w:pPr>
        <w:spacing w:before="15" w:line="300" w:lineRule="auto"/>
        <w:ind w:left="119" w:right="193" w:firstLine="480" w:firstLineChars="200"/>
        <w:rPr>
          <w:rFonts w:ascii="宋体" w:hAnsi="宋体"/>
          <w:kern w:val="0"/>
          <w:sz w:val="24"/>
          <w:lang w:bidi="ar"/>
        </w:rPr>
      </w:pPr>
      <w:r>
        <w:rPr>
          <w:rFonts w:hint="eastAsia" w:ascii="宋体" w:hAnsi="宋体"/>
          <w:kern w:val="0"/>
          <w:sz w:val="24"/>
          <w:lang w:bidi="ar"/>
        </w:rPr>
        <w:t>“明师之恩，诚为过于天地，重于父母多矣。”再谢环境科学课题组的诸位老师，书山浩浩，学海淼淼，师恩浩荡，没齿难忘。诸位老师学高为吾师，身正为吾范，不吝赐教，受益良多。忆往昔峥嵘岁月，然书生意气，挥斥方遒，环境道路上启蒙身教，三观树而立，学思无涯，一生永铭！</w:t>
      </w:r>
    </w:p>
    <w:p>
      <w:pPr>
        <w:spacing w:before="15" w:line="300" w:lineRule="auto"/>
        <w:ind w:left="119" w:right="193" w:firstLine="480" w:firstLineChars="200"/>
        <w:rPr>
          <w:rFonts w:ascii="宋体" w:hAnsi="宋体"/>
          <w:kern w:val="0"/>
          <w:sz w:val="24"/>
          <w:lang w:bidi="ar"/>
        </w:rPr>
      </w:pPr>
      <w:r>
        <w:rPr>
          <w:rFonts w:hint="eastAsia" w:ascii="宋体" w:hAnsi="宋体"/>
          <w:kern w:val="0"/>
          <w:sz w:val="24"/>
          <w:lang w:bidi="ar"/>
        </w:rPr>
        <w:t>“海内存知己，天涯若比邻。”再谢诸位学长、同学以及室友，孤身求学于千里外，幸得诸位照拂。恰同学少年，风华正茂，相与分忧，互为解难，风雨同舟，倾囊相助，畅谈天地，共度四载，莫如兄弟。嗟乎！天之</w:t>
      </w:r>
      <w:r>
        <w:rPr>
          <w:rFonts w:hint="eastAsia" w:ascii="宋体" w:hAnsi="宋体"/>
          <w:kern w:val="0"/>
          <w:sz w:val="24"/>
          <w:lang w:val="en-US" w:eastAsia="zh-CN" w:bidi="ar"/>
        </w:rPr>
        <w:t xml:space="preserve">              </w:t>
      </w:r>
      <w:r>
        <w:rPr>
          <w:rFonts w:hint="eastAsia" w:ascii="宋体" w:hAnsi="宋体"/>
          <w:kern w:val="0"/>
          <w:sz w:val="24"/>
          <w:lang w:bidi="ar"/>
        </w:rPr>
        <w:t>涯，海之角，已是聚少离多。几世前缘，修得同窗，亲如兄弟，自是难忘，此去一别，珍重安康！</w:t>
      </w:r>
    </w:p>
    <w:p>
      <w:pPr>
        <w:spacing w:before="15" w:line="300" w:lineRule="auto"/>
        <w:ind w:left="119" w:right="193" w:firstLine="480" w:firstLineChars="200"/>
        <w:rPr>
          <w:rFonts w:ascii="宋体" w:hAnsi="宋体"/>
          <w:kern w:val="0"/>
          <w:sz w:val="24"/>
          <w:lang w:bidi="ar"/>
        </w:rPr>
      </w:pPr>
      <w:r>
        <w:rPr>
          <w:rFonts w:hint="eastAsia" w:ascii="宋体" w:hAnsi="宋体"/>
          <w:kern w:val="0"/>
          <w:sz w:val="24"/>
          <w:lang w:bidi="ar"/>
        </w:rPr>
        <w:t>“青青子衿，悠悠我心。”再谢鱼雁月花，相顾相思，相濡以沫。骄满之时，策我进步；失利之时，予我信心；颓败之时，提我神智；迷茫之时，共商我计。四载韶华伴左右，为我欢喜为我愁。愿为双飞鸟，比翼共翱翔。丹青著明誓，永世不相忘！</w:t>
      </w:r>
    </w:p>
    <w:p>
      <w:pPr>
        <w:widowControl/>
        <w:autoSpaceDE w:val="0"/>
        <w:autoSpaceDN w:val="0"/>
        <w:spacing w:before="15" w:line="300" w:lineRule="auto"/>
        <w:ind w:left="119" w:right="193" w:firstLine="200"/>
        <w:rPr>
          <w:rFonts w:ascii="黑体" w:hAnsi="宋体" w:eastAsia="黑体"/>
          <w:color w:val="000000"/>
          <w:kern w:val="0"/>
          <w:sz w:val="28"/>
          <w:szCs w:val="28"/>
          <w:lang w:bidi="ar"/>
        </w:rPr>
      </w:pPr>
    </w:p>
    <w:p>
      <w:pPr>
        <w:widowControl/>
        <w:autoSpaceDE w:val="0"/>
        <w:autoSpaceDN w:val="0"/>
        <w:spacing w:before="15" w:line="300" w:lineRule="auto"/>
        <w:ind w:left="119" w:right="193" w:firstLine="200"/>
        <w:rPr>
          <w:rFonts w:ascii="黑体" w:hAnsi="宋体" w:eastAsia="黑体"/>
          <w:color w:val="000000"/>
          <w:kern w:val="0"/>
          <w:sz w:val="28"/>
          <w:szCs w:val="28"/>
          <w:lang w:bidi="ar"/>
        </w:rPr>
      </w:pPr>
    </w:p>
    <w:p>
      <w:pPr>
        <w:widowControl/>
        <w:autoSpaceDE w:val="0"/>
        <w:autoSpaceDN w:val="0"/>
        <w:spacing w:before="15" w:line="300" w:lineRule="auto"/>
        <w:ind w:left="119" w:right="193" w:firstLine="200"/>
        <w:rPr>
          <w:rFonts w:ascii="黑体" w:hAnsi="宋体" w:eastAsia="黑体"/>
          <w:color w:val="000000"/>
          <w:kern w:val="0"/>
          <w:sz w:val="28"/>
          <w:szCs w:val="28"/>
          <w:lang w:bidi="ar"/>
        </w:rPr>
      </w:pPr>
    </w:p>
    <w:p>
      <w:pPr>
        <w:widowControl/>
        <w:autoSpaceDE w:val="0"/>
        <w:autoSpaceDN w:val="0"/>
        <w:spacing w:before="15" w:line="300" w:lineRule="auto"/>
        <w:ind w:left="119" w:right="193" w:firstLine="200"/>
        <w:rPr>
          <w:rFonts w:ascii="黑体" w:hAnsi="宋体" w:eastAsia="黑体"/>
          <w:color w:val="000000"/>
          <w:kern w:val="0"/>
          <w:sz w:val="28"/>
          <w:szCs w:val="28"/>
          <w:lang w:bidi="ar"/>
        </w:rPr>
      </w:pPr>
    </w:p>
    <w:p>
      <w:pPr>
        <w:widowControl/>
        <w:autoSpaceDE w:val="0"/>
        <w:autoSpaceDN w:val="0"/>
        <w:spacing w:before="15" w:line="300" w:lineRule="auto"/>
        <w:ind w:right="193" w:firstLine="280" w:firstLineChars="100"/>
        <w:rPr>
          <w:rFonts w:ascii="黑体" w:hAnsi="宋体" w:eastAsia="黑体"/>
          <w:color w:val="000000"/>
          <w:kern w:val="0"/>
          <w:sz w:val="28"/>
          <w:szCs w:val="28"/>
          <w:lang w:bidi="ar"/>
        </w:rPr>
      </w:pPr>
      <w:r>
        <w:rPr>
          <w:rFonts w:hint="eastAsia" w:ascii="黑体" w:hAnsi="宋体" w:eastAsia="黑体"/>
          <w:color w:val="000000"/>
          <w:kern w:val="0"/>
          <w:sz w:val="28"/>
          <w:szCs w:val="28"/>
          <w:lang w:bidi="ar"/>
        </w:rPr>
        <w:t>参考文献</w:t>
      </w:r>
    </w:p>
    <w:p>
      <w:pPr>
        <w:widowControl/>
        <w:autoSpaceDE w:val="0"/>
        <w:autoSpaceDN w:val="0"/>
        <w:spacing w:before="15" w:line="300" w:lineRule="auto"/>
        <w:ind w:left="119" w:right="193" w:firstLine="200"/>
        <w:rPr>
          <w:szCs w:val="21"/>
          <w:lang w:bidi="ar"/>
        </w:rPr>
      </w:pPr>
      <w:r>
        <w:rPr>
          <w:rFonts w:hint="eastAsia"/>
          <w:szCs w:val="21"/>
          <w:lang w:bidi="ar"/>
        </w:rPr>
        <w:t>[1]宋泊文</w:t>
      </w:r>
      <w:r>
        <w:rPr>
          <w:szCs w:val="21"/>
          <w:lang w:bidi="ar"/>
        </w:rPr>
        <w:t>.</w:t>
      </w:r>
      <w:r>
        <w:rPr>
          <w:rFonts w:hint="eastAsia"/>
          <w:szCs w:val="21"/>
          <w:lang w:bidi="ar"/>
        </w:rPr>
        <w:t>艺术教育对幼儿身心发展的综合研究. [J]品牌1</w:t>
      </w:r>
      <w:r>
        <w:rPr>
          <w:szCs w:val="21"/>
          <w:lang w:bidi="ar"/>
        </w:rPr>
        <w:t>1</w:t>
      </w:r>
      <w:r>
        <w:rPr>
          <w:rFonts w:hint="eastAsia"/>
          <w:szCs w:val="21"/>
          <w:lang w:bidi="ar"/>
        </w:rPr>
        <w:t>期（下半月）.</w:t>
      </w:r>
      <w:r>
        <w:rPr>
          <w:szCs w:val="21"/>
          <w:lang w:bidi="ar"/>
        </w:rPr>
        <w:t>2014</w:t>
      </w:r>
    </w:p>
    <w:p>
      <w:pPr>
        <w:widowControl/>
        <w:autoSpaceDE w:val="0"/>
        <w:autoSpaceDN w:val="0"/>
        <w:spacing w:before="15" w:line="300" w:lineRule="auto"/>
        <w:ind w:left="119" w:right="193" w:firstLine="200"/>
        <w:rPr>
          <w:szCs w:val="21"/>
          <w:lang w:bidi="ar"/>
        </w:rPr>
      </w:pPr>
      <w:r>
        <w:rPr>
          <w:rFonts w:hint="eastAsia"/>
          <w:szCs w:val="21"/>
          <w:lang w:bidi="ar"/>
        </w:rPr>
        <w:t>[2]赵娟.探究生态式艺术教育对幼儿心理健康的影响.[J].教育界1</w:t>
      </w:r>
      <w:r>
        <w:rPr>
          <w:szCs w:val="21"/>
          <w:lang w:bidi="ar"/>
        </w:rPr>
        <w:t>4</w:t>
      </w:r>
      <w:r>
        <w:rPr>
          <w:rFonts w:hint="eastAsia"/>
          <w:szCs w:val="21"/>
          <w:lang w:bidi="ar"/>
        </w:rPr>
        <w:t>期.20</w:t>
      </w:r>
      <w:r>
        <w:rPr>
          <w:szCs w:val="21"/>
          <w:lang w:bidi="ar"/>
        </w:rPr>
        <w:t>22</w:t>
      </w:r>
    </w:p>
    <w:p>
      <w:pPr>
        <w:widowControl/>
        <w:autoSpaceDE w:val="0"/>
        <w:autoSpaceDN w:val="0"/>
        <w:spacing w:before="15" w:line="300" w:lineRule="auto"/>
        <w:ind w:left="119" w:right="193" w:firstLine="200"/>
        <w:rPr>
          <w:szCs w:val="21"/>
          <w:lang w:bidi="ar"/>
        </w:rPr>
      </w:pPr>
      <w:r>
        <w:rPr>
          <w:rFonts w:hint="eastAsia"/>
          <w:szCs w:val="21"/>
          <w:lang w:bidi="ar"/>
        </w:rPr>
        <w:t>[3]邓俊超.生态学观照下的幼儿艺术教育的研究.[J].</w:t>
      </w:r>
      <w:r>
        <w:rPr>
          <w:szCs w:val="21"/>
          <w:lang w:bidi="ar"/>
        </w:rPr>
        <w:t>2004</w:t>
      </w:r>
    </w:p>
    <w:p>
      <w:pPr>
        <w:widowControl/>
        <w:autoSpaceDE w:val="0"/>
        <w:autoSpaceDN w:val="0"/>
        <w:spacing w:before="15" w:line="300" w:lineRule="auto"/>
        <w:ind w:left="119" w:right="193" w:firstLine="200"/>
        <w:rPr>
          <w:szCs w:val="21"/>
          <w:lang w:bidi="ar"/>
        </w:rPr>
      </w:pPr>
      <w:r>
        <w:rPr>
          <w:rFonts w:hint="eastAsia"/>
          <w:szCs w:val="21"/>
          <w:lang w:bidi="ar"/>
        </w:rPr>
        <w:t>[4]李凌,艺术教育对幼儿个性心理发展的作用与教学途径</w:t>
      </w:r>
      <w:r>
        <w:rPr>
          <w:szCs w:val="21"/>
          <w:lang w:bidi="ar"/>
        </w:rPr>
        <w:t>.</w:t>
      </w:r>
      <w:r>
        <w:rPr>
          <w:rFonts w:hint="eastAsia"/>
          <w:szCs w:val="21"/>
          <w:lang w:bidi="ar"/>
        </w:rPr>
        <w:t>[J].当代家庭教育1</w:t>
      </w:r>
      <w:r>
        <w:rPr>
          <w:szCs w:val="21"/>
          <w:lang w:bidi="ar"/>
        </w:rPr>
        <w:t>3</w:t>
      </w:r>
      <w:r>
        <w:rPr>
          <w:rFonts w:hint="eastAsia"/>
          <w:szCs w:val="21"/>
          <w:lang w:bidi="ar"/>
        </w:rPr>
        <w:t>期.</w:t>
      </w:r>
      <w:r>
        <w:rPr>
          <w:szCs w:val="21"/>
          <w:lang w:bidi="ar"/>
        </w:rPr>
        <w:t>2022</w:t>
      </w:r>
    </w:p>
    <w:p>
      <w:pPr>
        <w:widowControl/>
        <w:autoSpaceDE w:val="0"/>
        <w:autoSpaceDN w:val="0"/>
        <w:spacing w:before="15" w:line="300" w:lineRule="auto"/>
        <w:ind w:left="119" w:right="193" w:firstLine="200"/>
        <w:rPr>
          <w:szCs w:val="21"/>
          <w:lang w:bidi="ar"/>
        </w:rPr>
      </w:pPr>
      <w:r>
        <w:rPr>
          <w:rFonts w:hint="eastAsia"/>
          <w:szCs w:val="21"/>
          <w:lang w:bidi="ar"/>
        </w:rPr>
        <w:t>[5]郭忠玲.浅析新形势下艺术教育对幼儿教师的要求.[J].</w:t>
      </w:r>
      <w:r>
        <w:rPr>
          <w:szCs w:val="21"/>
          <w:lang w:bidi="ar"/>
        </w:rPr>
        <w:t>2003</w:t>
      </w:r>
    </w:p>
    <w:p>
      <w:pPr>
        <w:widowControl/>
        <w:autoSpaceDE w:val="0"/>
        <w:autoSpaceDN w:val="0"/>
        <w:spacing w:before="15" w:line="300" w:lineRule="auto"/>
        <w:ind w:left="119" w:right="193" w:firstLine="200"/>
        <w:rPr>
          <w:szCs w:val="21"/>
          <w:lang w:bidi="ar"/>
        </w:rPr>
      </w:pPr>
      <w:r>
        <w:rPr>
          <w:rFonts w:hint="eastAsia"/>
          <w:szCs w:val="21"/>
          <w:lang w:bidi="ar"/>
        </w:rPr>
        <w:t>[6]唐梦岩.浅谈艺术教育对幼儿成长的重要性</w:t>
      </w:r>
      <w:r>
        <w:rPr>
          <w:szCs w:val="21"/>
          <w:lang w:bidi="ar"/>
        </w:rPr>
        <w:t>.</w:t>
      </w:r>
      <w:r>
        <w:rPr>
          <w:rFonts w:hint="eastAsia"/>
          <w:szCs w:val="21"/>
          <w:lang w:bidi="ar"/>
        </w:rPr>
        <w:t>[J].201</w:t>
      </w:r>
      <w:r>
        <w:rPr>
          <w:szCs w:val="21"/>
          <w:lang w:bidi="ar"/>
        </w:rPr>
        <w:t>8</w:t>
      </w:r>
    </w:p>
    <w:p>
      <w:pPr>
        <w:widowControl/>
        <w:autoSpaceDE w:val="0"/>
        <w:autoSpaceDN w:val="0"/>
        <w:spacing w:before="15" w:line="300" w:lineRule="auto"/>
        <w:ind w:left="119" w:right="193" w:firstLine="200"/>
        <w:rPr>
          <w:szCs w:val="21"/>
          <w:lang w:bidi="ar"/>
        </w:rPr>
      </w:pPr>
      <w:r>
        <w:rPr>
          <w:rFonts w:hint="eastAsia"/>
          <w:szCs w:val="21"/>
          <w:lang w:bidi="ar"/>
        </w:rPr>
        <w:t>[7]郑美月.幼儿艺术教育中对幼儿生命力的启发和挖掘.[J].艺术科技0</w:t>
      </w:r>
      <w:r>
        <w:rPr>
          <w:szCs w:val="21"/>
          <w:lang w:bidi="ar"/>
        </w:rPr>
        <w:t>8</w:t>
      </w:r>
      <w:r>
        <w:rPr>
          <w:rFonts w:hint="eastAsia"/>
          <w:szCs w:val="21"/>
          <w:lang w:bidi="ar"/>
        </w:rPr>
        <w:t>期.201</w:t>
      </w:r>
      <w:r>
        <w:rPr>
          <w:szCs w:val="21"/>
          <w:lang w:bidi="ar"/>
        </w:rPr>
        <w:t>5</w:t>
      </w:r>
    </w:p>
    <w:p>
      <w:pPr>
        <w:widowControl/>
        <w:autoSpaceDE w:val="0"/>
        <w:autoSpaceDN w:val="0"/>
        <w:spacing w:before="15" w:line="300" w:lineRule="auto"/>
        <w:ind w:left="119" w:right="193" w:firstLine="200"/>
        <w:rPr>
          <w:lang w:bidi="ar"/>
        </w:rPr>
      </w:pPr>
      <w:r>
        <w:rPr>
          <w:rFonts w:hint="eastAsia"/>
          <w:szCs w:val="21"/>
          <w:lang w:bidi="ar"/>
        </w:rPr>
        <w:t>[8]刘迎杰</w:t>
      </w:r>
      <w:r>
        <w:rPr>
          <w:szCs w:val="21"/>
          <w:lang w:bidi="ar"/>
        </w:rPr>
        <w:t>.</w:t>
      </w:r>
      <w:r>
        <w:rPr>
          <w:rFonts w:hint="eastAsia"/>
          <w:szCs w:val="21"/>
          <w:lang w:bidi="ar"/>
        </w:rPr>
        <w:t>幼儿艺术教育的生成问题研究</w:t>
      </w:r>
      <w:r>
        <w:rPr>
          <w:szCs w:val="21"/>
          <w:lang w:bidi="ar"/>
        </w:rPr>
        <w:t>.</w:t>
      </w:r>
      <w:r>
        <w:rPr>
          <w:rFonts w:hint="eastAsia"/>
          <w:szCs w:val="21"/>
          <w:lang w:bidi="ar"/>
        </w:rPr>
        <w:t>[J].20</w:t>
      </w:r>
      <w:r>
        <w:rPr>
          <w:szCs w:val="21"/>
          <w:lang w:bidi="ar"/>
        </w:rPr>
        <w:t>05</w:t>
      </w:r>
    </w:p>
    <w:p>
      <w:pPr>
        <w:widowControl/>
        <w:autoSpaceDE w:val="0"/>
        <w:autoSpaceDN w:val="0"/>
        <w:spacing w:before="15" w:line="300" w:lineRule="auto"/>
        <w:ind w:left="119" w:right="193" w:firstLine="200"/>
        <w:rPr>
          <w:szCs w:val="21"/>
          <w:lang w:bidi="ar"/>
        </w:rPr>
      </w:pPr>
      <w:r>
        <w:rPr>
          <w:rFonts w:hint="eastAsia"/>
          <w:lang w:bidi="ar"/>
        </w:rPr>
        <w:t>[9]王锦艳.对幼儿艺术教育的思索[J].家长0</w:t>
      </w:r>
      <w:r>
        <w:rPr>
          <w:lang w:bidi="ar"/>
        </w:rPr>
        <w:t>9</w:t>
      </w:r>
      <w:r>
        <w:rPr>
          <w:rFonts w:hint="eastAsia"/>
          <w:lang w:bidi="ar"/>
        </w:rPr>
        <w:t>期.2022</w:t>
      </w:r>
    </w:p>
    <w:p>
      <w:pPr>
        <w:spacing w:before="15" w:line="300" w:lineRule="auto"/>
        <w:ind w:left="119" w:right="193" w:firstLine="210" w:firstLineChars="100"/>
        <w:rPr>
          <w:rFonts w:ascii="宋体" w:hAnsi="宋体"/>
          <w:sz w:val="24"/>
        </w:rPr>
      </w:pPr>
      <w:r>
        <w:rPr>
          <w:rFonts w:hint="eastAsia"/>
          <w:lang w:bidi="ar"/>
        </w:rPr>
        <w:t>[</w:t>
      </w:r>
      <w:r>
        <w:rPr>
          <w:lang w:bidi="ar"/>
        </w:rPr>
        <w:t>10</w:t>
      </w:r>
      <w:r>
        <w:rPr>
          <w:rFonts w:hint="eastAsia"/>
          <w:lang w:bidi="ar"/>
        </w:rPr>
        <w:t>]</w:t>
      </w:r>
      <w:r>
        <w:rPr>
          <w:rFonts w:hint="eastAsia" w:ascii="宋体" w:hAnsi="宋体"/>
          <w:lang w:bidi="ar"/>
        </w:rPr>
        <w:t>宣林.民间艺术教育对幼儿发展的作用</w:t>
      </w:r>
      <w:r>
        <w:rPr>
          <w:rFonts w:hint="eastAsia"/>
          <w:lang w:bidi="ar"/>
        </w:rPr>
        <w:t>[</w:t>
      </w:r>
      <w:r>
        <w:rPr>
          <w:lang w:bidi="ar"/>
        </w:rPr>
        <w:t>J</w:t>
      </w:r>
      <w:r>
        <w:rPr>
          <w:rFonts w:hint="eastAsia"/>
          <w:lang w:bidi="ar"/>
        </w:rPr>
        <w:t>]</w:t>
      </w:r>
      <w:r>
        <w:rPr>
          <w:lang w:bidi="ar"/>
        </w:rPr>
        <w:t>.</w:t>
      </w:r>
      <w:r>
        <w:rPr>
          <w:rFonts w:hint="eastAsia" w:ascii="宋体" w:hAnsi="宋体"/>
          <w:lang w:bidi="ar"/>
        </w:rPr>
        <w:t>学园</w:t>
      </w:r>
      <w:r>
        <w:rPr>
          <w:rFonts w:ascii="宋体" w:hAnsi="宋体"/>
          <w:lang w:bidi="ar"/>
        </w:rPr>
        <w:t>33</w:t>
      </w:r>
      <w:r>
        <w:rPr>
          <w:rFonts w:hint="eastAsia" w:ascii="宋体" w:hAnsi="宋体"/>
          <w:lang w:bidi="ar"/>
        </w:rPr>
        <w:t>期</w:t>
      </w:r>
      <w:r>
        <w:rPr>
          <w:rFonts w:hint="eastAsia"/>
          <w:lang w:bidi="ar"/>
        </w:rPr>
        <w:t>.</w:t>
      </w:r>
      <w:r>
        <w:rPr>
          <w:lang w:bidi="ar"/>
        </w:rPr>
        <w:t xml:space="preserve">2014 </w:t>
      </w:r>
    </w:p>
    <w:sectPr>
      <w:headerReference r:id="rId4" w:type="default"/>
      <w:footerReference r:id="rId5" w:type="default"/>
      <w:pgSz w:w="11906" w:h="16838"/>
      <w:pgMar w:top="1440" w:right="1797" w:bottom="1440" w:left="1797"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tabs>
        <w:tab w:val="clear" w:pos="4153"/>
        <w:tab w:val="clear" w:pos="8306"/>
      </w:tabs>
    </w:pPr>
    <w:r>
      <w:fldChar w:fldCharType="begin"/>
    </w:r>
    <w:r>
      <w:rPr>
        <w:rStyle w:val="12"/>
      </w:rPr>
      <w:instrText xml:space="preserve">PAGE  </w:instrText>
    </w:r>
    <w:r>
      <w:fldChar w:fldCharType="separate"/>
    </w:r>
    <w:r>
      <w:rPr>
        <w:rStyle w:val="12"/>
      </w:rPr>
      <w:t>1</w:t>
    </w:r>
    <w:r>
      <w:fldChar w:fldCharType="end"/>
    </w:r>
  </w:p>
  <w:p>
    <w:pPr>
      <w:pStyle w:val="6"/>
      <w:tabs>
        <w:tab w:val="clear" w:pos="4153"/>
        <w:tab w:val="clear"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clear" w:pos="4153"/>
        <w:tab w:val="clear" w:pos="8306"/>
      </w:tabs>
      <w:jc w:val="center"/>
      <w:rPr>
        <w:rFonts w:ascii="宋体" w:hAnsi="宋体"/>
      </w:rPr>
    </w:pPr>
    <w:r>
      <w:rPr>
        <w:rFonts w:hint="eastAsia" w:ascii="宋体" w:hAnsi="宋体"/>
      </w:rPr>
      <w:fldChar w:fldCharType="begin"/>
    </w:r>
    <w:r>
      <w:rPr>
        <w:rStyle w:val="12"/>
        <w:rFonts w:hint="eastAsia" w:ascii="宋体" w:hAnsi="宋体"/>
      </w:rPr>
      <w:instrText xml:space="preserve"> PAGE </w:instrText>
    </w:r>
    <w:r>
      <w:rPr>
        <w:rFonts w:hint="eastAsia" w:ascii="宋体" w:hAnsi="宋体"/>
      </w:rPr>
      <w:fldChar w:fldCharType="separate"/>
    </w:r>
    <w:r>
      <w:rPr>
        <w:rStyle w:val="12"/>
        <w:rFonts w:ascii="宋体" w:hAnsi="宋体"/>
      </w:rPr>
      <w:t>4</w:t>
    </w:r>
    <w:r>
      <w:rPr>
        <w:rFonts w:hint="eastAsia" w:ascii="宋体" w:hAnsi="宋体"/>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000000" w:sz="0" w:space="1"/>
      </w:pBdr>
      <w:tabs>
        <w:tab w:val="clear" w:pos="4153"/>
        <w:tab w:val="clear" w:pos="8306"/>
      </w:tabs>
      <w:rPr>
        <w:sz w:val="21"/>
        <w:szCs w:val="21"/>
      </w:rPr>
    </w:pPr>
    <w:r>
      <w:rPr>
        <w:rFonts w:hint="eastAsia"/>
        <w:sz w:val="21"/>
        <w:szCs w:val="21"/>
      </w:rPr>
      <w:t>广东创新科技职业学院</w:t>
    </w:r>
    <w:r>
      <w:rPr>
        <w:sz w:val="21"/>
        <w:szCs w:val="21"/>
      </w:rPr>
      <w:t>20</w:t>
    </w:r>
    <w:r>
      <w:rPr>
        <w:rFonts w:hint="eastAsia"/>
        <w:sz w:val="21"/>
        <w:szCs w:val="21"/>
      </w:rPr>
      <w:t>24届毕业设计（论文）</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isplayHorizontalDrawingGridEvery w:val="0"/>
  <w:displayVerticalDrawingGridEvery w:val="2"/>
  <w:characterSpacingControl w:val="doNotCompress"/>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1NWI5ODQ1ZmQwMGM1ZGU4M2ExODMzNjI2MWJlMWYifQ=="/>
  </w:docVars>
  <w:rsids>
    <w:rsidRoot w:val="00EA5DDB"/>
    <w:rsid w:val="001610F8"/>
    <w:rsid w:val="002A2D39"/>
    <w:rsid w:val="0043145A"/>
    <w:rsid w:val="00477200"/>
    <w:rsid w:val="004F5168"/>
    <w:rsid w:val="0059038C"/>
    <w:rsid w:val="005D08C1"/>
    <w:rsid w:val="00645309"/>
    <w:rsid w:val="006A1DF6"/>
    <w:rsid w:val="00753B72"/>
    <w:rsid w:val="007540D8"/>
    <w:rsid w:val="007A6C3F"/>
    <w:rsid w:val="00835C9A"/>
    <w:rsid w:val="00914C64"/>
    <w:rsid w:val="009802E5"/>
    <w:rsid w:val="00A200E3"/>
    <w:rsid w:val="00AA040D"/>
    <w:rsid w:val="00C71D86"/>
    <w:rsid w:val="00C76D39"/>
    <w:rsid w:val="00CD1D7C"/>
    <w:rsid w:val="00D01EAA"/>
    <w:rsid w:val="00E42D18"/>
    <w:rsid w:val="00E545E9"/>
    <w:rsid w:val="00EA5DDB"/>
    <w:rsid w:val="00ED1300"/>
    <w:rsid w:val="0AC60453"/>
    <w:rsid w:val="236553F8"/>
    <w:rsid w:val="3D8A5D88"/>
    <w:rsid w:val="5BD61B00"/>
    <w:rsid w:val="7A904525"/>
    <w:rsid w:val="7F9562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link w:val="14"/>
    <w:autoRedefine/>
    <w:qFormat/>
    <w:uiPriority w:val="9"/>
    <w:pPr>
      <w:autoSpaceDE w:val="0"/>
      <w:autoSpaceDN w:val="0"/>
      <w:spacing w:before="21"/>
      <w:ind w:right="72"/>
      <w:jc w:val="center"/>
      <w:outlineLvl w:val="0"/>
    </w:pPr>
    <w:rPr>
      <w:rFonts w:hint="eastAsia" w:ascii="宋体" w:hAnsi="宋体"/>
      <w:kern w:val="0"/>
      <w:sz w:val="44"/>
      <w:szCs w:val="44"/>
    </w:rPr>
  </w:style>
  <w:style w:type="paragraph" w:styleId="3">
    <w:name w:val="heading 2"/>
    <w:basedOn w:val="1"/>
    <w:link w:val="15"/>
    <w:autoRedefine/>
    <w:unhideWhenUsed/>
    <w:qFormat/>
    <w:uiPriority w:val="9"/>
    <w:pPr>
      <w:autoSpaceDE w:val="0"/>
      <w:autoSpaceDN w:val="0"/>
      <w:ind w:right="74"/>
      <w:jc w:val="center"/>
      <w:outlineLvl w:val="1"/>
    </w:pPr>
    <w:rPr>
      <w:rFonts w:hint="eastAsia" w:ascii="宋体" w:hAnsi="宋体"/>
      <w:kern w:val="0"/>
      <w:sz w:val="36"/>
      <w:szCs w:val="36"/>
    </w:rPr>
  </w:style>
  <w:style w:type="paragraph" w:styleId="4">
    <w:name w:val="heading 3"/>
    <w:basedOn w:val="1"/>
    <w:link w:val="16"/>
    <w:autoRedefine/>
    <w:unhideWhenUsed/>
    <w:qFormat/>
    <w:uiPriority w:val="9"/>
    <w:pPr>
      <w:autoSpaceDE w:val="0"/>
      <w:autoSpaceDN w:val="0"/>
      <w:ind w:left="718" w:hanging="527"/>
      <w:jc w:val="left"/>
      <w:outlineLvl w:val="2"/>
    </w:pPr>
    <w:rPr>
      <w:rFonts w:hint="eastAsia" w:ascii="宋体" w:hAnsi="宋体"/>
      <w:kern w:val="0"/>
      <w:sz w:val="30"/>
      <w:szCs w:val="30"/>
    </w:rPr>
  </w:style>
  <w:style w:type="character" w:default="1" w:styleId="11">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5">
    <w:name w:val="Body Text"/>
    <w:basedOn w:val="1"/>
    <w:link w:val="17"/>
    <w:autoRedefine/>
    <w:qFormat/>
    <w:uiPriority w:val="0"/>
    <w:pPr>
      <w:autoSpaceDE w:val="0"/>
      <w:autoSpaceDN w:val="0"/>
      <w:jc w:val="left"/>
    </w:pPr>
    <w:rPr>
      <w:rFonts w:hint="eastAsia" w:ascii="宋体" w:hAnsi="宋体"/>
      <w:kern w:val="0"/>
      <w:sz w:val="24"/>
    </w:rPr>
  </w:style>
  <w:style w:type="paragraph" w:styleId="6">
    <w:name w:val="footer"/>
    <w:basedOn w:val="1"/>
    <w:autoRedefine/>
    <w:qFormat/>
    <w:uiPriority w:val="0"/>
    <w:pPr>
      <w:tabs>
        <w:tab w:val="center" w:pos="4153"/>
        <w:tab w:val="right" w:pos="8306"/>
      </w:tabs>
      <w:snapToGrid w:val="0"/>
      <w:jc w:val="left"/>
    </w:pPr>
    <w:rPr>
      <w:sz w:val="18"/>
      <w:szCs w:val="18"/>
    </w:rPr>
  </w:style>
  <w:style w:type="paragraph" w:styleId="7">
    <w:name w:val="header"/>
    <w:basedOn w:val="1"/>
    <w:link w:val="19"/>
    <w:autoRedefine/>
    <w:qFormat/>
    <w:uiPriority w:val="0"/>
    <w:pPr>
      <w:pBdr>
        <w:bottom w:val="single" w:color="000000" w:sz="6" w:space="1"/>
      </w:pBdr>
      <w:tabs>
        <w:tab w:val="center" w:pos="4153"/>
        <w:tab w:val="right" w:pos="8306"/>
      </w:tabs>
      <w:snapToGrid w:val="0"/>
      <w:jc w:val="center"/>
    </w:pPr>
    <w:rPr>
      <w:sz w:val="18"/>
      <w:szCs w:val="18"/>
    </w:rPr>
  </w:style>
  <w:style w:type="paragraph" w:styleId="8">
    <w:name w:val="Normal (Web)"/>
    <w:basedOn w:val="1"/>
    <w:autoRedefine/>
    <w:qFormat/>
    <w:uiPriority w:val="0"/>
    <w:rPr>
      <w:sz w:val="24"/>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autoRedefine/>
    <w:qFormat/>
    <w:uiPriority w:val="0"/>
  </w:style>
  <w:style w:type="character" w:styleId="13">
    <w:name w:val="Hyperlink"/>
    <w:uiPriority w:val="0"/>
    <w:rPr>
      <w:color w:val="0000FF"/>
      <w:u w:val="single"/>
    </w:rPr>
  </w:style>
  <w:style w:type="character" w:customStyle="1" w:styleId="14">
    <w:name w:val="标题 1 字符"/>
    <w:link w:val="2"/>
    <w:uiPriority w:val="0"/>
    <w:rPr>
      <w:rFonts w:hint="eastAsia" w:ascii="宋体" w:hAnsi="宋体" w:eastAsia="宋体"/>
      <w:sz w:val="44"/>
      <w:szCs w:val="44"/>
      <w:lang w:val="zh-CN" w:bidi="zh-CN"/>
    </w:rPr>
  </w:style>
  <w:style w:type="character" w:customStyle="1" w:styleId="15">
    <w:name w:val="标题 2 字符"/>
    <w:link w:val="3"/>
    <w:autoRedefine/>
    <w:qFormat/>
    <w:uiPriority w:val="0"/>
    <w:rPr>
      <w:rFonts w:hint="eastAsia" w:ascii="宋体" w:hAnsi="宋体" w:eastAsia="宋体"/>
      <w:sz w:val="36"/>
      <w:szCs w:val="36"/>
      <w:lang w:val="zh-CN" w:bidi="zh-CN"/>
    </w:rPr>
  </w:style>
  <w:style w:type="character" w:customStyle="1" w:styleId="16">
    <w:name w:val="标题 3 字符"/>
    <w:link w:val="4"/>
    <w:uiPriority w:val="0"/>
    <w:rPr>
      <w:rFonts w:hint="eastAsia" w:ascii="宋体" w:hAnsi="宋体" w:eastAsia="宋体"/>
      <w:sz w:val="30"/>
      <w:szCs w:val="30"/>
      <w:lang w:val="zh-CN" w:bidi="zh-CN"/>
    </w:rPr>
  </w:style>
  <w:style w:type="character" w:customStyle="1" w:styleId="17">
    <w:name w:val="正文文本 字符"/>
    <w:link w:val="5"/>
    <w:uiPriority w:val="0"/>
    <w:rPr>
      <w:rFonts w:hint="eastAsia" w:ascii="宋体" w:hAnsi="宋体" w:eastAsia="宋体"/>
      <w:sz w:val="24"/>
      <w:szCs w:val="24"/>
      <w:lang w:val="zh-CN" w:bidi="zh-CN"/>
    </w:rPr>
  </w:style>
  <w:style w:type="paragraph" w:customStyle="1" w:styleId="18">
    <w:name w:val="目录 31"/>
    <w:basedOn w:val="1"/>
    <w:uiPriority w:val="0"/>
    <w:pPr>
      <w:ind w:left="840" w:leftChars="400"/>
    </w:pPr>
  </w:style>
  <w:style w:type="character" w:customStyle="1" w:styleId="19">
    <w:name w:val="页眉 字符"/>
    <w:link w:val="7"/>
    <w:uiPriority w:val="0"/>
    <w:rPr>
      <w:rFonts w:eastAsia="宋体"/>
      <w:kern w:val="2"/>
      <w:sz w:val="18"/>
      <w:szCs w:val="18"/>
      <w:lang w:val="en-US" w:eastAsia="zh-CN" w:bidi="ar-SA"/>
    </w:rPr>
  </w:style>
  <w:style w:type="paragraph" w:customStyle="1" w:styleId="20">
    <w:name w:val="目录 11"/>
    <w:basedOn w:val="1"/>
    <w:uiPriority w:val="0"/>
  </w:style>
  <w:style w:type="paragraph" w:customStyle="1" w:styleId="21">
    <w:name w:val="目录 21"/>
    <w:basedOn w:val="1"/>
    <w:uiPriority w:val="0"/>
    <w:pPr>
      <w:ind w:left="420" w:leftChars="200"/>
    </w:pPr>
  </w:style>
  <w:style w:type="character" w:customStyle="1" w:styleId="22">
    <w:name w:val="em_similar"/>
    <w:uiPriority w:val="0"/>
    <w:rPr>
      <w:color w:val="FF0000"/>
    </w:rPr>
  </w:style>
  <w:style w:type="paragraph" w:customStyle="1" w:styleId="23">
    <w:name w:val="WPSOffice手动目录 3"/>
    <w:basedOn w:val="1"/>
    <w:uiPriority w:val="0"/>
    <w:pPr>
      <w:widowControl/>
      <w:ind w:left="400" w:leftChars="400"/>
      <w:jc w:val="left"/>
    </w:pPr>
    <w:rPr>
      <w:kern w:val="0"/>
      <w:sz w:val="20"/>
      <w:szCs w:val="20"/>
    </w:rPr>
  </w:style>
  <w:style w:type="paragraph" w:customStyle="1" w:styleId="24">
    <w:name w:val="WPSOffice手动目录 1"/>
    <w:basedOn w:val="1"/>
    <w:uiPriority w:val="0"/>
    <w:pPr>
      <w:widowControl/>
      <w:jc w:val="left"/>
    </w:pPr>
    <w:rPr>
      <w:kern w:val="0"/>
      <w:sz w:val="20"/>
      <w:szCs w:val="20"/>
    </w:rPr>
  </w:style>
  <w:style w:type="paragraph" w:customStyle="1" w:styleId="25">
    <w:name w:val="WPSOffice手动目录 2"/>
    <w:basedOn w:val="1"/>
    <w:uiPriority w:val="0"/>
    <w:pPr>
      <w:widowControl/>
      <w:ind w:left="200" w:leftChars="200"/>
      <w:jc w:val="left"/>
    </w:pPr>
    <w:rPr>
      <w:kern w:val="0"/>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1128</Words>
  <Characters>6435</Characters>
  <Lines>53</Lines>
  <Paragraphs>15</Paragraphs>
  <TotalTime>10</TotalTime>
  <ScaleCrop>false</ScaleCrop>
  <LinksUpToDate>false</LinksUpToDate>
  <CharactersWithSpaces>7548</CharactersWithSpaces>
  <Application>WPS Office_12.1.0.16704_F1E327BC-269C-435d-A152-05C5408002CA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2024-03-27T04:30:00Z</dcterms:created>
  <dc:creator>鸣 高</dc:creator>
  <cp:lastModifiedBy>Administrator</cp:lastModifiedBy>
  <dcterms:modified xsi:type="dcterms:W3CDTF">2024-04-07T04:46:40Z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2052-12.1.0.16704</vt:lpwstr>
  </property>
  <property fmtid="{D5CDD505-2E9C-101B-9397-08002B2CF9AE}" pid="3" name="ICV">
    <vt:lpwstr>BDB1A2F5A6FF427698576B7E5DDAE2CC_13</vt:lpwstr>
  </property>
</Properties>
</file>