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55844" w14:textId="77777777" w:rsidR="00A20F01" w:rsidRDefault="00000000">
      <w:pPr>
        <w:widowControl w:val="0"/>
        <w:kinsoku/>
        <w:autoSpaceDE/>
        <w:autoSpaceDN/>
        <w:adjustRightInd/>
        <w:snapToGrid/>
        <w:spacing w:after="0" w:line="360" w:lineRule="auto"/>
        <w:jc w:val="center"/>
        <w:textAlignment w:val="auto"/>
        <w:rPr>
          <w:rFonts w:ascii="黑体" w:eastAsia="黑体" w:hAnsi="黑体" w:cs="黑体" w:hint="eastAsia"/>
          <w:snapToGrid/>
          <w:color w:val="auto"/>
          <w:kern w:val="2"/>
          <w:sz w:val="36"/>
          <w:szCs w:val="36"/>
          <w:lang w:eastAsia="zh-CN"/>
        </w:rPr>
      </w:pPr>
      <w:bookmarkStart w:id="0" w:name="_Toc8945"/>
      <w:bookmarkStart w:id="1" w:name="_Toc6565_WPSOffice_Level2"/>
      <w:bookmarkStart w:id="2" w:name="_Toc14221_WPSOffice_Level2"/>
      <w:bookmarkStart w:id="3" w:name="_Toc27145"/>
      <w:bookmarkStart w:id="4" w:name="_Toc9869"/>
      <w:r>
        <w:rPr>
          <w:rFonts w:ascii="黑体" w:eastAsia="黑体" w:hAnsi="黑体" w:cs="黑体" w:hint="eastAsia"/>
          <w:snapToGrid/>
          <w:color w:val="auto"/>
          <w:kern w:val="2"/>
          <w:sz w:val="36"/>
          <w:szCs w:val="36"/>
          <w:lang w:eastAsia="zh-CN"/>
        </w:rPr>
        <w:t>茄子螺旋酥的工艺改良</w:t>
      </w:r>
      <w:bookmarkEnd w:id="0"/>
      <w:bookmarkEnd w:id="1"/>
      <w:bookmarkEnd w:id="2"/>
      <w:bookmarkEnd w:id="3"/>
      <w:bookmarkEnd w:id="4"/>
    </w:p>
    <w:p w14:paraId="67E81379" w14:textId="77777777" w:rsidR="00A20F01" w:rsidRDefault="00000000">
      <w:pPr>
        <w:widowControl w:val="0"/>
        <w:kinsoku/>
        <w:autoSpaceDE/>
        <w:autoSpaceDN/>
        <w:adjustRightInd/>
        <w:snapToGrid/>
        <w:spacing w:after="0" w:line="360" w:lineRule="auto"/>
        <w:jc w:val="center"/>
        <w:textAlignment w:val="auto"/>
        <w:outlineLvl w:val="0"/>
        <w:rPr>
          <w:rFonts w:ascii="黑体" w:eastAsia="黑体" w:hAnsi="黑体" w:cs="黑体" w:hint="eastAsia"/>
          <w:snapToGrid/>
          <w:color w:val="auto"/>
          <w:kern w:val="2"/>
          <w:sz w:val="30"/>
          <w:szCs w:val="30"/>
          <w:lang w:eastAsia="zh-CN"/>
        </w:rPr>
      </w:pPr>
      <w:bookmarkStart w:id="5" w:name="_Toc31688"/>
      <w:r>
        <w:rPr>
          <w:rFonts w:ascii="黑体" w:eastAsia="黑体" w:hAnsi="黑体" w:cs="黑体" w:hint="eastAsia"/>
          <w:snapToGrid/>
          <w:color w:val="auto"/>
          <w:kern w:val="2"/>
          <w:sz w:val="30"/>
          <w:szCs w:val="30"/>
          <w:lang w:eastAsia="zh-CN"/>
        </w:rPr>
        <w:t>前言</w:t>
      </w:r>
      <w:bookmarkEnd w:id="5"/>
    </w:p>
    <w:p w14:paraId="4D4002F1" w14:textId="77777777" w:rsidR="00A20F01" w:rsidRDefault="00000000">
      <w:pPr>
        <w:kinsoku/>
        <w:autoSpaceDE/>
        <w:autoSpaceDN/>
        <w:adjustRightInd/>
        <w:snapToGrid/>
        <w:spacing w:after="0" w:line="360" w:lineRule="auto"/>
        <w:ind w:firstLineChars="200" w:firstLine="480"/>
        <w:jc w:val="both"/>
        <w:textAlignment w:val="auto"/>
        <w:rPr>
          <w:rFonts w:ascii="Calibri" w:eastAsia="宋体" w:hAnsi="Calibri" w:cs="黑体"/>
          <w:snapToGrid/>
          <w:color w:val="auto"/>
          <w:kern w:val="2"/>
          <w:sz w:val="24"/>
          <w:szCs w:val="24"/>
          <w:u w:color="FFFFFF"/>
          <w:lang w:eastAsia="zh-CN"/>
        </w:rPr>
      </w:pPr>
      <w:r>
        <w:rPr>
          <w:rFonts w:ascii="宋体" w:eastAsia="宋体" w:hAnsi="宋体" w:cs="宋体" w:hint="eastAsia"/>
          <w:snapToGrid/>
          <w:color w:val="auto"/>
          <w:kern w:val="2"/>
          <w:sz w:val="24"/>
          <w:szCs w:val="24"/>
          <w:lang w:eastAsia="zh-CN"/>
        </w:rPr>
        <w:t>螺旋</w:t>
      </w:r>
      <w:proofErr w:type="gramStart"/>
      <w:r>
        <w:rPr>
          <w:rFonts w:ascii="宋体" w:eastAsia="宋体" w:hAnsi="宋体" w:cs="宋体" w:hint="eastAsia"/>
          <w:snapToGrid/>
          <w:color w:val="auto"/>
          <w:kern w:val="2"/>
          <w:sz w:val="24"/>
          <w:szCs w:val="24"/>
          <w:lang w:eastAsia="zh-CN"/>
        </w:rPr>
        <w:t>酥</w:t>
      </w:r>
      <w:proofErr w:type="gramEnd"/>
      <w:r>
        <w:rPr>
          <w:rFonts w:ascii="宋体" w:eastAsia="宋体" w:hAnsi="宋体" w:cs="宋体" w:hint="eastAsia"/>
          <w:snapToGrid/>
          <w:color w:val="auto"/>
          <w:kern w:val="2"/>
          <w:sz w:val="24"/>
          <w:szCs w:val="24"/>
          <w:lang w:eastAsia="zh-CN"/>
        </w:rPr>
        <w:t>作为经典中式点心代表之一，凭借其独特的制作手法和酥脆的口感，深受广大消费者的喜爱。然而随着时代的变迁和人们口味的多样化，传统螺旋酥在造型、馅心和原料在一些方面已经显得稍显陈旧，难以满足现代消费者的需求。因此，对其进行改良和创新，以适应当下市场的变化，成为了摆在我们面前的重要课题。</w:t>
      </w:r>
    </w:p>
    <w:p w14:paraId="2BBDA64D" w14:textId="77777777" w:rsidR="00A20F01" w:rsidRDefault="00000000">
      <w:pPr>
        <w:widowControl w:val="0"/>
        <w:kinsoku/>
        <w:autoSpaceDE/>
        <w:autoSpaceDN/>
        <w:adjustRightInd/>
        <w:snapToGrid/>
        <w:spacing w:after="0" w:line="360" w:lineRule="auto"/>
        <w:ind w:firstLineChars="200" w:firstLine="480"/>
        <w:jc w:val="both"/>
        <w:textAlignment w:val="auto"/>
        <w:rPr>
          <w:rFonts w:ascii="黑体" w:eastAsia="黑体" w:hAnsi="黑体" w:cs="黑体" w:hint="eastAsia"/>
          <w:snapToGrid/>
          <w:color w:val="auto"/>
          <w:kern w:val="2"/>
          <w:sz w:val="24"/>
          <w:szCs w:val="24"/>
          <w:lang w:eastAsia="zh-CN"/>
        </w:rPr>
      </w:pPr>
      <w:r>
        <w:rPr>
          <w:rFonts w:ascii="宋体" w:eastAsia="宋体" w:hAnsi="宋体" w:cs="宋体" w:hint="eastAsia"/>
          <w:snapToGrid/>
          <w:sz w:val="24"/>
          <w:szCs w:val="24"/>
          <w:lang w:eastAsia="zh-CN" w:bidi="ar"/>
        </w:rPr>
        <w:t>根据“中国功能食品消费者洞察2024报告”中可以看到，人们对生活品质的追求越来越高，倡导健康生活，低糖营养的生活理念。</w:t>
      </w:r>
      <w:bookmarkStart w:id="6" w:name="_Toc1360"/>
      <w:r>
        <w:rPr>
          <w:rFonts w:ascii="宋体" w:eastAsia="宋体" w:hAnsi="宋体" w:cs="宋体" w:hint="eastAsia"/>
          <w:snapToGrid/>
          <w:sz w:val="24"/>
          <w:szCs w:val="24"/>
          <w:lang w:eastAsia="zh-CN" w:bidi="ar"/>
        </w:rPr>
        <w:t>因此我从营养、口味和造型方面上都进行了新的改良，从而满足消费者的消费心理。</w:t>
      </w:r>
    </w:p>
    <w:p w14:paraId="25A1AE24" w14:textId="77777777" w:rsidR="00A20F01" w:rsidRDefault="00000000">
      <w:pPr>
        <w:widowControl w:val="0"/>
        <w:kinsoku/>
        <w:autoSpaceDE/>
        <w:autoSpaceDN/>
        <w:adjustRightInd/>
        <w:snapToGrid/>
        <w:spacing w:after="0" w:line="360" w:lineRule="auto"/>
        <w:jc w:val="center"/>
        <w:textAlignment w:val="auto"/>
        <w:outlineLvl w:val="0"/>
        <w:rPr>
          <w:rFonts w:ascii="黑体" w:eastAsia="黑体" w:hAnsi="黑体" w:cs="黑体" w:hint="eastAsia"/>
          <w:snapToGrid/>
          <w:color w:val="auto"/>
          <w:kern w:val="2"/>
          <w:sz w:val="30"/>
          <w:szCs w:val="30"/>
          <w:lang w:eastAsia="zh-CN"/>
        </w:rPr>
      </w:pPr>
      <w:bookmarkStart w:id="7" w:name="_Toc17145"/>
      <w:bookmarkStart w:id="8" w:name="_Toc208_WPSOffice_Level2"/>
      <w:bookmarkStart w:id="9" w:name="_Toc21807_WPSOffice_Level2"/>
      <w:bookmarkStart w:id="10" w:name="_Toc10887"/>
      <w:bookmarkStart w:id="11" w:name="_Toc26220"/>
      <w:r>
        <w:rPr>
          <w:rFonts w:ascii="黑体" w:eastAsia="黑体" w:hAnsi="黑体" w:cs="黑体" w:hint="eastAsia"/>
          <w:snapToGrid/>
          <w:color w:val="auto"/>
          <w:kern w:val="2"/>
          <w:sz w:val="30"/>
          <w:szCs w:val="30"/>
          <w:lang w:eastAsia="zh-CN"/>
        </w:rPr>
        <w:t>一、</w:t>
      </w:r>
      <w:bookmarkEnd w:id="6"/>
      <w:r>
        <w:rPr>
          <w:rFonts w:ascii="黑体" w:eastAsia="黑体" w:hAnsi="黑体" w:cs="黑体" w:hint="eastAsia"/>
          <w:snapToGrid/>
          <w:color w:val="auto"/>
          <w:kern w:val="2"/>
          <w:sz w:val="30"/>
          <w:szCs w:val="30"/>
          <w:lang w:eastAsia="zh-CN"/>
        </w:rPr>
        <w:t>菜品介绍</w:t>
      </w:r>
      <w:bookmarkEnd w:id="7"/>
      <w:bookmarkEnd w:id="8"/>
      <w:bookmarkEnd w:id="9"/>
      <w:bookmarkEnd w:id="10"/>
      <w:bookmarkEnd w:id="11"/>
    </w:p>
    <w:p w14:paraId="46A27092" w14:textId="77777777" w:rsidR="00A20F01" w:rsidRDefault="00000000">
      <w:pPr>
        <w:widowControl w:val="0"/>
        <w:kinsoku/>
        <w:autoSpaceDE/>
        <w:autoSpaceDN/>
        <w:adjustRightInd/>
        <w:snapToGrid/>
        <w:spacing w:after="0" w:line="360" w:lineRule="auto"/>
        <w:ind w:firstLineChars="200" w:firstLine="480"/>
        <w:jc w:val="both"/>
        <w:textAlignment w:val="auto"/>
        <w:rPr>
          <w:rFonts w:ascii="宋体" w:eastAsia="宋体" w:hAnsi="宋体" w:cs="宋体" w:hint="eastAsia"/>
          <w:snapToGrid/>
          <w:color w:val="auto"/>
          <w:kern w:val="2"/>
          <w:sz w:val="24"/>
          <w:szCs w:val="24"/>
          <w:lang w:eastAsia="zh-CN"/>
        </w:rPr>
      </w:pPr>
      <w:r>
        <w:rPr>
          <w:rFonts w:ascii="宋体" w:eastAsia="宋体" w:hAnsi="宋体" w:cs="宋体"/>
          <w:snapToGrid/>
          <w:color w:val="auto"/>
          <w:kern w:val="2"/>
          <w:sz w:val="24"/>
          <w:szCs w:val="24"/>
          <w:lang w:eastAsia="zh-CN"/>
        </w:rPr>
        <w:t>“</w:t>
      </w:r>
      <w:r>
        <w:rPr>
          <w:rFonts w:ascii="宋体" w:eastAsia="宋体" w:hAnsi="宋体" w:cs="宋体" w:hint="eastAsia"/>
          <w:snapToGrid/>
          <w:color w:val="auto"/>
          <w:kern w:val="2"/>
          <w:sz w:val="24"/>
          <w:szCs w:val="24"/>
          <w:lang w:eastAsia="zh-CN"/>
        </w:rPr>
        <w:t>茄子螺旋酥”是一道具有代表性的中式点心产品，在传统螺旋酥的基础上，由“圆形”造型改良为“卡通茄子”外观的造型，添加牛奶使</w:t>
      </w:r>
      <w:proofErr w:type="gramStart"/>
      <w:r>
        <w:rPr>
          <w:rFonts w:ascii="宋体" w:eastAsia="宋体" w:hAnsi="宋体" w:cs="宋体" w:hint="eastAsia"/>
          <w:snapToGrid/>
          <w:color w:val="auto"/>
          <w:kern w:val="2"/>
          <w:sz w:val="24"/>
          <w:szCs w:val="24"/>
          <w:lang w:eastAsia="zh-CN"/>
        </w:rPr>
        <w:t>其有着</w:t>
      </w:r>
      <w:proofErr w:type="gramEnd"/>
      <w:r>
        <w:rPr>
          <w:rFonts w:ascii="宋体" w:eastAsia="宋体" w:hAnsi="宋体" w:cs="宋体" w:hint="eastAsia"/>
          <w:snapToGrid/>
          <w:color w:val="auto"/>
          <w:kern w:val="2"/>
          <w:sz w:val="24"/>
          <w:szCs w:val="24"/>
          <w:lang w:eastAsia="zh-CN"/>
        </w:rPr>
        <w:t>独特的奶香味；由单一甜腻的口感加入改良为酸甜结合的多重口感同时保持外酥内润的特点；表面加入</w:t>
      </w:r>
      <w:proofErr w:type="gramStart"/>
      <w:r>
        <w:rPr>
          <w:rFonts w:ascii="宋体" w:eastAsia="宋体" w:hAnsi="宋体" w:cs="宋体" w:hint="eastAsia"/>
          <w:snapToGrid/>
          <w:color w:val="auto"/>
          <w:kern w:val="2"/>
          <w:sz w:val="24"/>
          <w:szCs w:val="24"/>
          <w:lang w:eastAsia="zh-CN"/>
        </w:rPr>
        <w:t>巧克力酱使其</w:t>
      </w:r>
      <w:proofErr w:type="gramEnd"/>
      <w:r>
        <w:rPr>
          <w:rFonts w:ascii="宋体" w:eastAsia="宋体" w:hAnsi="宋体" w:cs="宋体" w:hint="eastAsia"/>
          <w:snapToGrid/>
          <w:color w:val="auto"/>
          <w:kern w:val="2"/>
          <w:sz w:val="24"/>
          <w:szCs w:val="24"/>
          <w:lang w:eastAsia="zh-CN"/>
        </w:rPr>
        <w:t>在外观上带来丰富的视觉效果。</w:t>
      </w:r>
    </w:p>
    <w:p w14:paraId="60C5748B" w14:textId="77777777" w:rsidR="00A20F01" w:rsidRDefault="00A20F01">
      <w:pPr>
        <w:widowControl w:val="0"/>
        <w:kinsoku/>
        <w:autoSpaceDE/>
        <w:autoSpaceDN/>
        <w:adjustRightInd/>
        <w:snapToGrid/>
        <w:spacing w:after="0" w:line="360" w:lineRule="auto"/>
        <w:ind w:firstLineChars="200" w:firstLine="480"/>
        <w:jc w:val="both"/>
        <w:textAlignment w:val="auto"/>
        <w:rPr>
          <w:rFonts w:ascii="宋体" w:eastAsia="宋体" w:hAnsi="宋体" w:cs="宋体" w:hint="eastAsia"/>
          <w:snapToGrid/>
          <w:color w:val="auto"/>
          <w:kern w:val="2"/>
          <w:sz w:val="24"/>
          <w:szCs w:val="24"/>
          <w:lang w:eastAsia="zh-CN"/>
        </w:rPr>
      </w:pPr>
    </w:p>
    <w:p w14:paraId="1214DABB" w14:textId="77777777" w:rsidR="00A20F01" w:rsidRDefault="00000000">
      <w:pPr>
        <w:widowControl w:val="0"/>
        <w:kinsoku/>
        <w:autoSpaceDE/>
        <w:autoSpaceDN/>
        <w:adjustRightInd/>
        <w:snapToGrid/>
        <w:spacing w:after="0" w:line="360" w:lineRule="auto"/>
        <w:jc w:val="center"/>
        <w:textAlignment w:val="auto"/>
        <w:outlineLvl w:val="0"/>
        <w:rPr>
          <w:rFonts w:ascii="黑体" w:eastAsia="黑体" w:hAnsi="黑体" w:cs="黑体" w:hint="eastAsia"/>
          <w:snapToGrid/>
          <w:color w:val="auto"/>
          <w:kern w:val="2"/>
          <w:sz w:val="30"/>
          <w:szCs w:val="30"/>
          <w:lang w:eastAsia="zh-CN"/>
        </w:rPr>
      </w:pPr>
      <w:bookmarkStart w:id="12" w:name="_Toc3805_WPSOffice_Level2"/>
      <w:bookmarkStart w:id="13" w:name="_Toc18192_WPSOffice_Level2"/>
      <w:bookmarkStart w:id="14" w:name="_Toc32171"/>
      <w:bookmarkStart w:id="15" w:name="_Toc26378"/>
      <w:bookmarkStart w:id="16" w:name="_Toc18850"/>
      <w:r>
        <w:rPr>
          <w:rFonts w:ascii="黑体" w:eastAsia="黑体" w:hAnsi="黑体" w:cs="黑体" w:hint="eastAsia"/>
          <w:snapToGrid/>
          <w:color w:val="auto"/>
          <w:kern w:val="2"/>
          <w:sz w:val="30"/>
          <w:szCs w:val="30"/>
          <w:lang w:eastAsia="zh-CN"/>
        </w:rPr>
        <w:t>二、菜品工艺（配方）改良思路</w:t>
      </w:r>
      <w:bookmarkEnd w:id="12"/>
      <w:bookmarkEnd w:id="13"/>
      <w:bookmarkEnd w:id="14"/>
      <w:bookmarkEnd w:id="15"/>
      <w:bookmarkEnd w:id="16"/>
    </w:p>
    <w:p w14:paraId="4517F06E" w14:textId="77777777" w:rsidR="00A20F01" w:rsidRDefault="00000000">
      <w:pPr>
        <w:widowControl w:val="0"/>
        <w:tabs>
          <w:tab w:val="left" w:pos="428"/>
        </w:tabs>
        <w:kinsoku/>
        <w:autoSpaceDE/>
        <w:autoSpaceDN/>
        <w:adjustRightInd/>
        <w:snapToGrid/>
        <w:spacing w:after="0" w:line="360" w:lineRule="auto"/>
        <w:ind w:firstLineChars="200" w:firstLine="560"/>
        <w:jc w:val="both"/>
        <w:textAlignment w:val="auto"/>
        <w:outlineLvl w:val="1"/>
        <w:rPr>
          <w:rFonts w:ascii="黑体" w:eastAsia="黑体" w:hAnsi="黑体" w:cs="黑体" w:hint="eastAsia"/>
          <w:snapToGrid/>
          <w:color w:val="auto"/>
          <w:kern w:val="2"/>
          <w:sz w:val="28"/>
          <w:szCs w:val="28"/>
          <w:lang w:eastAsia="zh-CN"/>
        </w:rPr>
      </w:pPr>
      <w:bookmarkStart w:id="17" w:name="_Toc7008"/>
      <w:bookmarkStart w:id="18" w:name="_Toc7020_WPSOffice_Level3"/>
      <w:bookmarkStart w:id="19" w:name="_Toc6695"/>
      <w:bookmarkStart w:id="20" w:name="_Toc15740_WPSOffice_Level3"/>
      <w:bookmarkStart w:id="21" w:name="_Toc13327"/>
      <w:r>
        <w:rPr>
          <w:rFonts w:ascii="黑体" w:eastAsia="黑体" w:hAnsi="黑体" w:cs="黑体" w:hint="eastAsia"/>
          <w:snapToGrid/>
          <w:color w:val="auto"/>
          <w:kern w:val="2"/>
          <w:sz w:val="28"/>
          <w:szCs w:val="28"/>
          <w:lang w:eastAsia="zh-CN"/>
        </w:rPr>
        <w:t>（一）传统制作工艺</w:t>
      </w:r>
      <w:bookmarkEnd w:id="17"/>
      <w:bookmarkEnd w:id="18"/>
      <w:bookmarkEnd w:id="19"/>
      <w:bookmarkEnd w:id="20"/>
      <w:bookmarkEnd w:id="21"/>
    </w:p>
    <w:p w14:paraId="426F8427" w14:textId="77777777" w:rsidR="00A20F01" w:rsidRDefault="00000000">
      <w:pPr>
        <w:kinsoku/>
        <w:autoSpaceDE/>
        <w:autoSpaceDN/>
        <w:adjustRightInd/>
        <w:snapToGrid/>
        <w:spacing w:after="0" w:line="360" w:lineRule="auto"/>
        <w:ind w:firstLineChars="200" w:firstLine="480"/>
        <w:textAlignment w:val="auto"/>
        <w:rPr>
          <w:rFonts w:ascii="宋体" w:eastAsia="宋体" w:hAnsi="宋体" w:cs="黑体" w:hint="eastAsia"/>
          <w:snapToGrid/>
          <w:color w:val="auto"/>
          <w:kern w:val="2"/>
          <w:sz w:val="24"/>
          <w:szCs w:val="24"/>
          <w:lang w:eastAsia="zh-CN"/>
        </w:rPr>
      </w:pPr>
      <w:r>
        <w:rPr>
          <w:rFonts w:ascii="宋体" w:eastAsia="宋体" w:hAnsi="宋体" w:cs="黑体"/>
          <w:snapToGrid/>
          <w:color w:val="auto"/>
          <w:kern w:val="2"/>
          <w:sz w:val="24"/>
          <w:szCs w:val="24"/>
          <w:u w:color="FFFFFF"/>
          <w:lang w:eastAsia="zh-CN"/>
        </w:rPr>
        <w:t>“</w:t>
      </w:r>
      <w:r>
        <w:rPr>
          <w:rFonts w:ascii="宋体" w:eastAsia="宋体" w:hAnsi="宋体" w:cs="黑体" w:hint="eastAsia"/>
          <w:snapToGrid/>
          <w:color w:val="auto"/>
          <w:kern w:val="2"/>
          <w:sz w:val="24"/>
          <w:szCs w:val="24"/>
          <w:u w:color="FFFFFF"/>
          <w:lang w:eastAsia="zh-CN"/>
        </w:rPr>
        <w:t>传统螺旋酥”的制作工艺中水油皮和酥皮原材料使用了水、中筋面粉、猪油、白砂糖，进行多次开酥和松弛。在馅心的制作中一般使用了单一的豆沙作为馅料。最后将包好的面团整形为螺旋状，放入预热好的烤箱中烘焙，直到呈现出金黄色和酥脆的口感。</w:t>
      </w:r>
    </w:p>
    <w:p w14:paraId="4B2D9DFD" w14:textId="77777777" w:rsidR="00A20F01" w:rsidRDefault="00000000">
      <w:pPr>
        <w:widowControl w:val="0"/>
        <w:tabs>
          <w:tab w:val="left" w:pos="428"/>
        </w:tabs>
        <w:kinsoku/>
        <w:autoSpaceDE/>
        <w:autoSpaceDN/>
        <w:adjustRightInd/>
        <w:snapToGrid/>
        <w:spacing w:after="0" w:line="360" w:lineRule="auto"/>
        <w:ind w:firstLineChars="200" w:firstLine="560"/>
        <w:jc w:val="both"/>
        <w:textAlignment w:val="auto"/>
        <w:outlineLvl w:val="1"/>
        <w:rPr>
          <w:rFonts w:ascii="黑体" w:eastAsia="黑体" w:hAnsi="黑体" w:cs="黑体" w:hint="eastAsia"/>
          <w:snapToGrid/>
          <w:color w:val="auto"/>
          <w:kern w:val="2"/>
          <w:sz w:val="28"/>
          <w:szCs w:val="28"/>
          <w:lang w:eastAsia="zh-CN"/>
        </w:rPr>
      </w:pPr>
      <w:bookmarkStart w:id="22" w:name="_Toc21934"/>
      <w:bookmarkStart w:id="23" w:name="_Toc14221_WPSOffice_Level3"/>
      <w:bookmarkStart w:id="24" w:name="_Toc10666"/>
      <w:bookmarkStart w:id="25" w:name="_Toc6565_WPSOffice_Level3"/>
      <w:bookmarkStart w:id="26" w:name="_Toc76"/>
      <w:r>
        <w:rPr>
          <w:rFonts w:ascii="黑体" w:eastAsia="黑体" w:hAnsi="黑体" w:cs="黑体" w:hint="eastAsia"/>
          <w:snapToGrid/>
          <w:color w:val="auto"/>
          <w:kern w:val="2"/>
          <w:sz w:val="28"/>
          <w:szCs w:val="28"/>
          <w:lang w:eastAsia="zh-CN"/>
        </w:rPr>
        <w:t>（二）改良思路及制作工艺</w:t>
      </w:r>
      <w:bookmarkEnd w:id="22"/>
      <w:bookmarkEnd w:id="23"/>
      <w:bookmarkEnd w:id="24"/>
      <w:bookmarkEnd w:id="25"/>
      <w:bookmarkEnd w:id="26"/>
    </w:p>
    <w:p w14:paraId="3012DA3D" w14:textId="77777777" w:rsidR="00A20F01" w:rsidRDefault="00000000">
      <w:pPr>
        <w:kinsoku/>
        <w:autoSpaceDE/>
        <w:autoSpaceDN/>
        <w:adjustRightInd/>
        <w:snapToGrid/>
        <w:spacing w:after="0" w:line="360" w:lineRule="auto"/>
        <w:ind w:firstLineChars="200" w:firstLine="560"/>
        <w:jc w:val="both"/>
        <w:textAlignment w:val="auto"/>
        <w:outlineLvl w:val="2"/>
        <w:rPr>
          <w:rFonts w:ascii="宋体" w:eastAsia="宋体" w:hAnsi="宋体" w:cs="黑体" w:hint="eastAsia"/>
          <w:snapToGrid/>
          <w:color w:val="auto"/>
          <w:kern w:val="2"/>
          <w:sz w:val="28"/>
          <w:szCs w:val="28"/>
          <w:u w:color="FFFFFF"/>
          <w:lang w:eastAsia="zh-CN"/>
        </w:rPr>
      </w:pPr>
      <w:bookmarkStart w:id="27" w:name="_Toc11307"/>
      <w:bookmarkStart w:id="28" w:name="_Toc8712"/>
      <w:bookmarkStart w:id="29" w:name="_Toc25079"/>
      <w:r>
        <w:rPr>
          <w:rFonts w:ascii="黑体" w:eastAsia="黑体" w:hAnsi="黑体" w:cs="黑体" w:hint="eastAsia"/>
          <w:snapToGrid/>
          <w:color w:val="auto"/>
          <w:kern w:val="2"/>
          <w:sz w:val="28"/>
          <w:szCs w:val="28"/>
          <w:u w:color="FFFFFF"/>
          <w:lang w:eastAsia="zh-CN"/>
        </w:rPr>
        <w:t>1、改良思路</w:t>
      </w:r>
      <w:bookmarkEnd w:id="27"/>
      <w:bookmarkEnd w:id="28"/>
      <w:bookmarkEnd w:id="29"/>
    </w:p>
    <w:p w14:paraId="5E4B1C24" w14:textId="77777777" w:rsidR="00A20F01" w:rsidRDefault="00000000">
      <w:pPr>
        <w:widowControl w:val="0"/>
        <w:kinsoku/>
        <w:autoSpaceDE/>
        <w:autoSpaceDN/>
        <w:adjustRightInd/>
        <w:snapToGrid/>
        <w:spacing w:after="0" w:line="360" w:lineRule="auto"/>
        <w:ind w:firstLineChars="200" w:firstLine="480"/>
        <w:jc w:val="both"/>
        <w:textAlignment w:val="auto"/>
        <w:rPr>
          <w:rFonts w:ascii="宋体" w:eastAsia="宋体" w:hAnsi="宋体" w:cs="宋体" w:hint="eastAsia"/>
          <w:snapToGrid/>
          <w:color w:val="auto"/>
          <w:kern w:val="2"/>
          <w:sz w:val="24"/>
          <w:szCs w:val="24"/>
          <w:lang w:eastAsia="zh-CN"/>
        </w:rPr>
      </w:pPr>
      <w:r>
        <w:rPr>
          <w:rFonts w:ascii="宋体" w:eastAsia="宋体" w:hAnsi="宋体" w:cs="宋体" w:hint="eastAsia"/>
          <w:snapToGrid/>
          <w:color w:val="auto"/>
          <w:kern w:val="2"/>
          <w:sz w:val="24"/>
          <w:szCs w:val="24"/>
          <w:lang w:eastAsia="zh-CN"/>
        </w:rPr>
        <w:t>该产品以传统螺旋酥为基础来进行改良，首先，在营养改良方面，我充分借鉴了人们对乳制品的喜爱将水油皮中的水换成牛奶来以满足现代消费者对健康饮食的追求。在口味改良方面，我充分借鉴了花香与水果的搭配，结合螺旋</w:t>
      </w:r>
      <w:proofErr w:type="gramStart"/>
      <w:r>
        <w:rPr>
          <w:rFonts w:ascii="宋体" w:eastAsia="宋体" w:hAnsi="宋体" w:cs="宋体" w:hint="eastAsia"/>
          <w:snapToGrid/>
          <w:color w:val="auto"/>
          <w:kern w:val="2"/>
          <w:sz w:val="24"/>
          <w:szCs w:val="24"/>
          <w:lang w:eastAsia="zh-CN"/>
        </w:rPr>
        <w:lastRenderedPageBreak/>
        <w:t>酥</w:t>
      </w:r>
      <w:proofErr w:type="gramEnd"/>
      <w:r>
        <w:rPr>
          <w:rFonts w:ascii="宋体" w:eastAsia="宋体" w:hAnsi="宋体" w:cs="宋体" w:hint="eastAsia"/>
          <w:snapToGrid/>
          <w:color w:val="auto"/>
          <w:kern w:val="2"/>
          <w:sz w:val="24"/>
          <w:szCs w:val="24"/>
          <w:lang w:eastAsia="zh-CN"/>
        </w:rPr>
        <w:t>自身的特点，进行了大胆的尝试与探索。例如，我尝试将玫瑰花和山楂不同风味的香进行搭配，以丰富其口感层次，使其更加符合现代消费者的口味偏好。在造型改良方面，我充分借鉴了当代年轻人在注意力经济下视觉观感变得非常重要，大部分消费者挑选产品</w:t>
      </w:r>
      <w:proofErr w:type="gramStart"/>
      <w:r>
        <w:rPr>
          <w:rFonts w:ascii="宋体" w:eastAsia="宋体" w:hAnsi="宋体" w:cs="宋体" w:hint="eastAsia"/>
          <w:snapToGrid/>
          <w:color w:val="auto"/>
          <w:kern w:val="2"/>
          <w:sz w:val="24"/>
          <w:szCs w:val="24"/>
          <w:lang w:eastAsia="zh-CN"/>
        </w:rPr>
        <w:t>时愿意</w:t>
      </w:r>
      <w:proofErr w:type="gramEnd"/>
      <w:r>
        <w:rPr>
          <w:rFonts w:ascii="宋体" w:eastAsia="宋体" w:hAnsi="宋体" w:cs="宋体" w:hint="eastAsia"/>
          <w:snapToGrid/>
          <w:color w:val="auto"/>
          <w:kern w:val="2"/>
          <w:sz w:val="24"/>
          <w:szCs w:val="24"/>
          <w:lang w:eastAsia="zh-CN"/>
        </w:rPr>
        <w:t>选择外观设计上更好看、可爱的。因此我选择了卡通茄子来吸引更多消费者的关注。总的来说，对螺旋</w:t>
      </w:r>
      <w:proofErr w:type="gramStart"/>
      <w:r>
        <w:rPr>
          <w:rFonts w:ascii="宋体" w:eastAsia="宋体" w:hAnsi="宋体" w:cs="宋体" w:hint="eastAsia"/>
          <w:snapToGrid/>
          <w:color w:val="auto"/>
          <w:kern w:val="2"/>
          <w:sz w:val="24"/>
          <w:szCs w:val="24"/>
          <w:lang w:eastAsia="zh-CN"/>
        </w:rPr>
        <w:t>酥</w:t>
      </w:r>
      <w:proofErr w:type="gramEnd"/>
      <w:r>
        <w:rPr>
          <w:rFonts w:ascii="宋体" w:eastAsia="宋体" w:hAnsi="宋体" w:cs="宋体" w:hint="eastAsia"/>
          <w:snapToGrid/>
          <w:color w:val="auto"/>
          <w:kern w:val="2"/>
          <w:sz w:val="24"/>
          <w:szCs w:val="24"/>
          <w:lang w:eastAsia="zh-CN"/>
        </w:rPr>
        <w:t>进行改良是一项具有挑战性的任务。然而，通过我不断的努力与探索，相信一定能够研发出更加符合现代消费者需求的螺旋</w:t>
      </w:r>
      <w:proofErr w:type="gramStart"/>
      <w:r>
        <w:rPr>
          <w:rFonts w:ascii="宋体" w:eastAsia="宋体" w:hAnsi="宋体" w:cs="宋体" w:hint="eastAsia"/>
          <w:snapToGrid/>
          <w:color w:val="auto"/>
          <w:kern w:val="2"/>
          <w:sz w:val="24"/>
          <w:szCs w:val="24"/>
          <w:lang w:eastAsia="zh-CN"/>
        </w:rPr>
        <w:t>酥</w:t>
      </w:r>
      <w:proofErr w:type="gramEnd"/>
      <w:r>
        <w:rPr>
          <w:rFonts w:ascii="宋体" w:eastAsia="宋体" w:hAnsi="宋体" w:cs="宋体" w:hint="eastAsia"/>
          <w:snapToGrid/>
          <w:color w:val="auto"/>
          <w:kern w:val="2"/>
          <w:sz w:val="24"/>
          <w:szCs w:val="24"/>
          <w:lang w:eastAsia="zh-CN"/>
        </w:rPr>
        <w:t>新品，为中式点心市场的发展发挥自己的一份力量。</w:t>
      </w:r>
    </w:p>
    <w:p w14:paraId="028383F3" w14:textId="77777777" w:rsidR="00A20F01" w:rsidRDefault="00000000">
      <w:pPr>
        <w:kinsoku/>
        <w:autoSpaceDE/>
        <w:autoSpaceDN/>
        <w:adjustRightInd/>
        <w:snapToGrid/>
        <w:spacing w:after="0" w:line="360" w:lineRule="auto"/>
        <w:ind w:firstLineChars="200" w:firstLine="560"/>
        <w:textAlignment w:val="auto"/>
        <w:outlineLvl w:val="2"/>
        <w:rPr>
          <w:rFonts w:ascii="黑体" w:eastAsia="黑体" w:hAnsi="黑体" w:cs="黑体" w:hint="eastAsia"/>
          <w:snapToGrid/>
          <w:color w:val="auto"/>
          <w:kern w:val="2"/>
          <w:sz w:val="28"/>
          <w:szCs w:val="28"/>
          <w:u w:color="FFFFFF"/>
          <w:lang w:eastAsia="zh-CN"/>
        </w:rPr>
      </w:pPr>
      <w:bookmarkStart w:id="30" w:name="_Toc1947"/>
      <w:bookmarkStart w:id="31" w:name="_Toc12730"/>
      <w:bookmarkStart w:id="32" w:name="_Toc28422"/>
      <w:r>
        <w:rPr>
          <w:rFonts w:ascii="黑体" w:eastAsia="黑体" w:hAnsi="黑体" w:cs="黑体" w:hint="eastAsia"/>
          <w:snapToGrid/>
          <w:color w:val="auto"/>
          <w:kern w:val="2"/>
          <w:sz w:val="28"/>
          <w:szCs w:val="28"/>
          <w:u w:color="FFFFFF"/>
          <w:lang w:eastAsia="zh-CN"/>
        </w:rPr>
        <w:t>2、成熟手法</w:t>
      </w:r>
      <w:bookmarkEnd w:id="30"/>
      <w:bookmarkEnd w:id="31"/>
      <w:bookmarkEnd w:id="32"/>
    </w:p>
    <w:p w14:paraId="0A699FDA" w14:textId="77777777" w:rsidR="00A20F01" w:rsidRDefault="00000000">
      <w:pPr>
        <w:kinsoku/>
        <w:autoSpaceDE/>
        <w:autoSpaceDN/>
        <w:adjustRightInd/>
        <w:snapToGrid/>
        <w:spacing w:after="0" w:line="360" w:lineRule="auto"/>
        <w:ind w:firstLineChars="200" w:firstLine="480"/>
        <w:textAlignment w:val="auto"/>
        <w:rPr>
          <w:rFonts w:ascii="Calibri" w:eastAsia="宋体" w:hAnsi="Calibri" w:cs="黑体"/>
          <w:snapToGrid/>
          <w:color w:val="auto"/>
          <w:kern w:val="2"/>
          <w:sz w:val="24"/>
          <w:szCs w:val="22"/>
          <w:u w:color="FFFFFF"/>
          <w:lang w:eastAsia="zh-CN"/>
        </w:rPr>
      </w:pPr>
      <w:r>
        <w:rPr>
          <w:rFonts w:ascii="Calibri" w:eastAsia="宋体" w:hAnsi="Calibri" w:cs="黑体" w:hint="eastAsia"/>
          <w:snapToGrid/>
          <w:color w:val="auto"/>
          <w:kern w:val="2"/>
          <w:sz w:val="24"/>
          <w:szCs w:val="22"/>
          <w:u w:color="FFFFFF"/>
          <w:lang w:eastAsia="zh-CN"/>
        </w:rPr>
        <w:t>成熟手法为烤制。</w:t>
      </w:r>
    </w:p>
    <w:p w14:paraId="112625DF" w14:textId="77777777" w:rsidR="00A20F01" w:rsidRDefault="00000000">
      <w:pPr>
        <w:widowControl w:val="0"/>
        <w:tabs>
          <w:tab w:val="left" w:pos="428"/>
        </w:tabs>
        <w:kinsoku/>
        <w:autoSpaceDE/>
        <w:autoSpaceDN/>
        <w:adjustRightInd/>
        <w:snapToGrid/>
        <w:spacing w:after="0" w:line="360" w:lineRule="auto"/>
        <w:ind w:firstLineChars="200" w:firstLine="560"/>
        <w:jc w:val="both"/>
        <w:textAlignment w:val="auto"/>
        <w:outlineLvl w:val="2"/>
        <w:rPr>
          <w:rFonts w:ascii="黑体" w:eastAsia="黑体" w:hAnsi="黑体" w:cs="黑体" w:hint="eastAsia"/>
          <w:snapToGrid/>
          <w:color w:val="auto"/>
          <w:kern w:val="2"/>
          <w:sz w:val="28"/>
          <w:szCs w:val="28"/>
          <w:lang w:eastAsia="zh-CN"/>
        </w:rPr>
      </w:pPr>
      <w:bookmarkStart w:id="33" w:name="_Toc425"/>
      <w:bookmarkStart w:id="34" w:name="_Toc22856"/>
      <w:bookmarkStart w:id="35" w:name="_Toc25107"/>
      <w:r>
        <w:rPr>
          <w:rFonts w:ascii="黑体" w:eastAsia="黑体" w:hAnsi="黑体" w:cs="黑体" w:hint="eastAsia"/>
          <w:snapToGrid/>
          <w:color w:val="auto"/>
          <w:kern w:val="2"/>
          <w:sz w:val="28"/>
          <w:szCs w:val="28"/>
          <w:lang w:eastAsia="zh-CN"/>
        </w:rPr>
        <w:t>3、用具</w:t>
      </w:r>
      <w:bookmarkEnd w:id="33"/>
      <w:bookmarkEnd w:id="34"/>
      <w:bookmarkEnd w:id="35"/>
    </w:p>
    <w:p w14:paraId="7F87A4E7" w14:textId="77777777" w:rsidR="00A20F01" w:rsidRDefault="00000000">
      <w:pPr>
        <w:kinsoku/>
        <w:autoSpaceDE/>
        <w:autoSpaceDN/>
        <w:adjustRightInd/>
        <w:snapToGrid/>
        <w:spacing w:after="0" w:line="360" w:lineRule="auto"/>
        <w:ind w:firstLineChars="200" w:firstLine="480"/>
        <w:textAlignment w:val="auto"/>
        <w:rPr>
          <w:rFonts w:ascii="宋体" w:eastAsia="宋体" w:hAnsi="宋体" w:cs="黑体" w:hint="eastAsia"/>
          <w:snapToGrid/>
          <w:color w:val="auto"/>
          <w:kern w:val="2"/>
          <w:sz w:val="30"/>
          <w:szCs w:val="30"/>
          <w:lang w:eastAsia="zh-CN"/>
        </w:rPr>
      </w:pPr>
      <w:r>
        <w:rPr>
          <w:rFonts w:ascii="宋体" w:eastAsia="宋体" w:hAnsi="宋体" w:cs="黑体" w:hint="eastAsia"/>
          <w:snapToGrid/>
          <w:color w:val="auto"/>
          <w:kern w:val="2"/>
          <w:sz w:val="24"/>
          <w:szCs w:val="24"/>
          <w:u w:color="FFFFFF"/>
          <w:lang w:eastAsia="zh-CN"/>
        </w:rPr>
        <w:t>碗、电子秤、切割刀、擀面杖、刮板、保鲜膜、油纸、锡纸、锅、烤盘、烤箱、冰箱。</w:t>
      </w:r>
    </w:p>
    <w:p w14:paraId="11CE3F20" w14:textId="77777777" w:rsidR="00A20F01" w:rsidRDefault="00000000">
      <w:pPr>
        <w:widowControl w:val="0"/>
        <w:tabs>
          <w:tab w:val="left" w:pos="428"/>
        </w:tabs>
        <w:kinsoku/>
        <w:autoSpaceDE/>
        <w:autoSpaceDN/>
        <w:adjustRightInd/>
        <w:snapToGrid/>
        <w:spacing w:after="0" w:line="360" w:lineRule="auto"/>
        <w:ind w:firstLineChars="200" w:firstLine="560"/>
        <w:jc w:val="both"/>
        <w:textAlignment w:val="auto"/>
        <w:outlineLvl w:val="2"/>
        <w:rPr>
          <w:rFonts w:ascii="黑体" w:eastAsia="黑体" w:hAnsi="黑体" w:cs="黑体" w:hint="eastAsia"/>
          <w:snapToGrid/>
          <w:color w:val="auto"/>
          <w:kern w:val="2"/>
          <w:sz w:val="28"/>
          <w:szCs w:val="28"/>
          <w:lang w:eastAsia="zh-CN"/>
        </w:rPr>
      </w:pPr>
      <w:bookmarkStart w:id="36" w:name="_Toc23449"/>
      <w:bookmarkStart w:id="37" w:name="_Toc13082"/>
      <w:bookmarkStart w:id="38" w:name="_Toc26857"/>
      <w:r>
        <w:rPr>
          <w:rFonts w:ascii="黑体" w:eastAsia="黑体" w:hAnsi="黑体" w:cs="黑体" w:hint="eastAsia"/>
          <w:snapToGrid/>
          <w:color w:val="auto"/>
          <w:kern w:val="2"/>
          <w:sz w:val="28"/>
          <w:szCs w:val="28"/>
          <w:lang w:eastAsia="zh-CN"/>
        </w:rPr>
        <w:t>4、原料</w:t>
      </w:r>
      <w:bookmarkEnd w:id="36"/>
      <w:bookmarkEnd w:id="37"/>
      <w:bookmarkEnd w:id="38"/>
    </w:p>
    <w:p w14:paraId="30585A9C" w14:textId="77777777" w:rsidR="00A20F01" w:rsidRDefault="00000000">
      <w:pPr>
        <w:widowControl w:val="0"/>
        <w:tabs>
          <w:tab w:val="left" w:pos="379"/>
        </w:tabs>
        <w:kinsoku/>
        <w:autoSpaceDE/>
        <w:autoSpaceDN/>
        <w:adjustRightInd/>
        <w:snapToGrid/>
        <w:spacing w:after="0" w:line="360" w:lineRule="auto"/>
        <w:ind w:firstLineChars="200" w:firstLine="480"/>
        <w:textAlignment w:val="auto"/>
        <w:rPr>
          <w:rFonts w:ascii="宋体" w:eastAsia="宋体" w:hAnsi="宋体" w:cs="黑体" w:hint="eastAsia"/>
          <w:snapToGrid/>
          <w:color w:val="auto"/>
          <w:kern w:val="2"/>
          <w:sz w:val="24"/>
          <w:szCs w:val="24"/>
          <w:lang w:eastAsia="zh-CN"/>
        </w:rPr>
      </w:pPr>
      <w:r>
        <w:rPr>
          <w:rFonts w:ascii="宋体" w:eastAsia="宋体" w:hAnsi="宋体" w:cs="黑体" w:hint="eastAsia"/>
          <w:snapToGrid/>
          <w:color w:val="auto"/>
          <w:kern w:val="2"/>
          <w:sz w:val="24"/>
          <w:szCs w:val="24"/>
          <w:lang w:eastAsia="zh-CN"/>
        </w:rPr>
        <w:t>主料：中筋面粉：9</w:t>
      </w:r>
      <w:r>
        <w:rPr>
          <w:rFonts w:ascii="宋体" w:eastAsia="宋体" w:hAnsi="宋体" w:cs="黑体"/>
          <w:snapToGrid/>
          <w:color w:val="auto"/>
          <w:kern w:val="2"/>
          <w:sz w:val="24"/>
          <w:szCs w:val="24"/>
          <w:lang w:eastAsia="zh-CN"/>
        </w:rPr>
        <w:t>0</w:t>
      </w:r>
      <w:r>
        <w:rPr>
          <w:rFonts w:ascii="宋体" w:eastAsia="宋体" w:hAnsi="宋体" w:cs="黑体" w:hint="eastAsia"/>
          <w:snapToGrid/>
          <w:color w:val="auto"/>
          <w:kern w:val="2"/>
          <w:sz w:val="24"/>
          <w:szCs w:val="24"/>
          <w:lang w:eastAsia="zh-CN"/>
        </w:rPr>
        <w:t>克、细砂糖：1</w:t>
      </w:r>
      <w:r>
        <w:rPr>
          <w:rFonts w:ascii="宋体" w:eastAsia="宋体" w:hAnsi="宋体" w:cs="黑体"/>
          <w:snapToGrid/>
          <w:color w:val="auto"/>
          <w:kern w:val="2"/>
          <w:sz w:val="24"/>
          <w:szCs w:val="24"/>
          <w:lang w:eastAsia="zh-CN"/>
        </w:rPr>
        <w:t>6</w:t>
      </w:r>
      <w:r>
        <w:rPr>
          <w:rFonts w:ascii="宋体" w:eastAsia="宋体" w:hAnsi="宋体" w:cs="黑体" w:hint="eastAsia"/>
          <w:snapToGrid/>
          <w:color w:val="auto"/>
          <w:kern w:val="2"/>
          <w:sz w:val="24"/>
          <w:szCs w:val="24"/>
          <w:lang w:eastAsia="zh-CN"/>
        </w:rPr>
        <w:t>克、牛奶：3</w:t>
      </w:r>
      <w:r>
        <w:rPr>
          <w:rFonts w:ascii="宋体" w:eastAsia="宋体" w:hAnsi="宋体" w:cs="黑体"/>
          <w:snapToGrid/>
          <w:color w:val="auto"/>
          <w:kern w:val="2"/>
          <w:sz w:val="24"/>
          <w:szCs w:val="24"/>
          <w:lang w:eastAsia="zh-CN"/>
        </w:rPr>
        <w:t>5</w:t>
      </w:r>
      <w:r>
        <w:rPr>
          <w:rFonts w:ascii="宋体" w:eastAsia="宋体" w:hAnsi="宋体" w:cs="黑体" w:hint="eastAsia"/>
          <w:snapToGrid/>
          <w:color w:val="auto"/>
          <w:kern w:val="2"/>
          <w:sz w:val="24"/>
          <w:szCs w:val="24"/>
          <w:lang w:eastAsia="zh-CN"/>
        </w:rPr>
        <w:t>克、猪油：3</w:t>
      </w:r>
      <w:r>
        <w:rPr>
          <w:rFonts w:ascii="宋体" w:eastAsia="宋体" w:hAnsi="宋体" w:cs="黑体"/>
          <w:snapToGrid/>
          <w:color w:val="auto"/>
          <w:kern w:val="2"/>
          <w:sz w:val="24"/>
          <w:szCs w:val="24"/>
          <w:lang w:eastAsia="zh-CN"/>
        </w:rPr>
        <w:t>0</w:t>
      </w:r>
      <w:r>
        <w:rPr>
          <w:rFonts w:ascii="宋体" w:eastAsia="宋体" w:hAnsi="宋体" w:cs="黑体" w:hint="eastAsia"/>
          <w:snapToGrid/>
          <w:color w:val="auto"/>
          <w:kern w:val="2"/>
          <w:sz w:val="24"/>
          <w:szCs w:val="24"/>
          <w:lang w:eastAsia="zh-CN"/>
        </w:rPr>
        <w:t>克、低筋面粉：7</w:t>
      </w:r>
      <w:r>
        <w:rPr>
          <w:rFonts w:ascii="宋体" w:eastAsia="宋体" w:hAnsi="宋体" w:cs="黑体"/>
          <w:snapToGrid/>
          <w:color w:val="auto"/>
          <w:kern w:val="2"/>
          <w:sz w:val="24"/>
          <w:szCs w:val="24"/>
          <w:lang w:eastAsia="zh-CN"/>
        </w:rPr>
        <w:t>0</w:t>
      </w:r>
      <w:r>
        <w:rPr>
          <w:rFonts w:ascii="宋体" w:eastAsia="宋体" w:hAnsi="宋体" w:cs="黑体" w:hint="eastAsia"/>
          <w:snapToGrid/>
          <w:color w:val="auto"/>
          <w:kern w:val="2"/>
          <w:sz w:val="24"/>
          <w:szCs w:val="24"/>
          <w:lang w:eastAsia="zh-CN"/>
        </w:rPr>
        <w:t>克、猪油：3</w:t>
      </w:r>
      <w:r>
        <w:rPr>
          <w:rFonts w:ascii="宋体" w:eastAsia="宋体" w:hAnsi="宋体" w:cs="黑体"/>
          <w:snapToGrid/>
          <w:color w:val="auto"/>
          <w:kern w:val="2"/>
          <w:sz w:val="24"/>
          <w:szCs w:val="24"/>
          <w:lang w:eastAsia="zh-CN"/>
        </w:rPr>
        <w:t>5</w:t>
      </w:r>
      <w:r>
        <w:rPr>
          <w:rFonts w:ascii="宋体" w:eastAsia="宋体" w:hAnsi="宋体" w:cs="黑体" w:hint="eastAsia"/>
          <w:snapToGrid/>
          <w:color w:val="auto"/>
          <w:kern w:val="2"/>
          <w:sz w:val="24"/>
          <w:szCs w:val="24"/>
          <w:lang w:eastAsia="zh-CN"/>
        </w:rPr>
        <w:t>克、玫瑰山楂馅：2</w:t>
      </w:r>
      <w:r>
        <w:rPr>
          <w:rFonts w:ascii="宋体" w:eastAsia="宋体" w:hAnsi="宋体" w:cs="黑体"/>
          <w:snapToGrid/>
          <w:color w:val="auto"/>
          <w:kern w:val="2"/>
          <w:sz w:val="24"/>
          <w:szCs w:val="24"/>
          <w:lang w:eastAsia="zh-CN"/>
        </w:rPr>
        <w:t>40</w:t>
      </w:r>
      <w:r>
        <w:rPr>
          <w:rFonts w:ascii="宋体" w:eastAsia="宋体" w:hAnsi="宋体" w:cs="黑体" w:hint="eastAsia"/>
          <w:snapToGrid/>
          <w:color w:val="auto"/>
          <w:kern w:val="2"/>
          <w:sz w:val="24"/>
          <w:szCs w:val="24"/>
          <w:lang w:eastAsia="zh-CN"/>
        </w:rPr>
        <w:t>克；</w:t>
      </w:r>
    </w:p>
    <w:p w14:paraId="4898DE0D" w14:textId="77777777" w:rsidR="00A20F01" w:rsidRDefault="00000000">
      <w:pPr>
        <w:widowControl w:val="0"/>
        <w:kinsoku/>
        <w:autoSpaceDE/>
        <w:autoSpaceDN/>
        <w:adjustRightInd/>
        <w:snapToGrid/>
        <w:spacing w:after="0" w:line="360" w:lineRule="auto"/>
        <w:ind w:firstLineChars="200" w:firstLine="480"/>
        <w:textAlignment w:val="auto"/>
        <w:rPr>
          <w:rFonts w:ascii="宋体" w:eastAsia="宋体" w:hAnsi="宋体" w:cs="黑体" w:hint="eastAsia"/>
          <w:snapToGrid/>
          <w:color w:val="auto"/>
          <w:kern w:val="2"/>
          <w:sz w:val="24"/>
          <w:szCs w:val="24"/>
          <w:lang w:eastAsia="zh-CN"/>
        </w:rPr>
      </w:pPr>
      <w:r>
        <w:rPr>
          <w:rFonts w:ascii="宋体" w:eastAsia="宋体" w:hAnsi="宋体" w:cs="黑体" w:hint="eastAsia"/>
          <w:snapToGrid/>
          <w:color w:val="auto"/>
          <w:kern w:val="2"/>
          <w:sz w:val="24"/>
          <w:szCs w:val="24"/>
          <w:lang w:eastAsia="zh-CN"/>
        </w:rPr>
        <w:t>辅料：巧克力酱：适量、黑加仑浓缩汁：5克、菠菜汁：2克；</w:t>
      </w:r>
      <w:r>
        <w:rPr>
          <w:rFonts w:ascii="宋体" w:eastAsia="宋体" w:hAnsi="宋体" w:cs="黑体"/>
          <w:snapToGrid/>
          <w:color w:val="auto"/>
          <w:kern w:val="2"/>
          <w:sz w:val="30"/>
          <w:szCs w:val="30"/>
          <w:lang w:eastAsia="zh-CN"/>
        </w:rPr>
        <w:t xml:space="preserve"> </w:t>
      </w:r>
    </w:p>
    <w:p w14:paraId="2B8B6839" w14:textId="77777777" w:rsidR="00A20F01" w:rsidRDefault="00000000">
      <w:pPr>
        <w:widowControl w:val="0"/>
        <w:tabs>
          <w:tab w:val="left" w:pos="428"/>
        </w:tabs>
        <w:kinsoku/>
        <w:autoSpaceDE/>
        <w:autoSpaceDN/>
        <w:adjustRightInd/>
        <w:snapToGrid/>
        <w:spacing w:after="0" w:line="360" w:lineRule="auto"/>
        <w:ind w:firstLineChars="200" w:firstLine="560"/>
        <w:jc w:val="both"/>
        <w:textAlignment w:val="auto"/>
        <w:outlineLvl w:val="2"/>
        <w:rPr>
          <w:rFonts w:ascii="黑体" w:eastAsia="黑体" w:hAnsi="黑体" w:cs="黑体" w:hint="eastAsia"/>
          <w:snapToGrid/>
          <w:color w:val="auto"/>
          <w:kern w:val="2"/>
          <w:sz w:val="28"/>
          <w:szCs w:val="28"/>
          <w:lang w:eastAsia="zh-CN"/>
        </w:rPr>
      </w:pPr>
      <w:bookmarkStart w:id="39" w:name="_Toc8232"/>
      <w:bookmarkStart w:id="40" w:name="_Toc17576"/>
      <w:bookmarkStart w:id="41" w:name="_Toc26724"/>
      <w:r>
        <w:rPr>
          <w:rFonts w:ascii="黑体" w:eastAsia="黑体" w:hAnsi="黑体" w:cs="黑体" w:hint="eastAsia"/>
          <w:snapToGrid/>
          <w:color w:val="auto"/>
          <w:kern w:val="2"/>
          <w:sz w:val="28"/>
          <w:szCs w:val="28"/>
          <w:lang w:eastAsia="zh-CN"/>
        </w:rPr>
        <w:t>5、工艺流程</w:t>
      </w:r>
      <w:bookmarkEnd w:id="39"/>
      <w:bookmarkEnd w:id="40"/>
      <w:bookmarkEnd w:id="41"/>
    </w:p>
    <w:p w14:paraId="1E2A21D5" w14:textId="77777777" w:rsidR="00A20F01" w:rsidRDefault="00000000">
      <w:pPr>
        <w:widowControl w:val="0"/>
        <w:tabs>
          <w:tab w:val="left" w:pos="428"/>
        </w:tabs>
        <w:kinsoku/>
        <w:autoSpaceDE/>
        <w:autoSpaceDN/>
        <w:adjustRightInd/>
        <w:snapToGrid/>
        <w:spacing w:after="0" w:line="360" w:lineRule="auto"/>
        <w:jc w:val="center"/>
        <w:textAlignment w:val="auto"/>
        <w:rPr>
          <w:rFonts w:ascii="等线" w:eastAsia="等线" w:hAnsi="等线" w:cs="黑体" w:hint="eastAsia"/>
          <w:snapToGrid/>
          <w:color w:val="auto"/>
          <w:kern w:val="2"/>
          <w:sz w:val="18"/>
          <w:szCs w:val="18"/>
          <w:lang w:eastAsia="zh-CN"/>
        </w:rPr>
      </w:pPr>
      <w:r>
        <w:rPr>
          <w:rFonts w:ascii="等线" w:eastAsia="等线" w:hAnsi="等线" w:cs="黑体"/>
          <w:noProof/>
          <w:snapToGrid/>
          <w:color w:val="auto"/>
          <w:kern w:val="2"/>
          <w:sz w:val="18"/>
          <w:szCs w:val="18"/>
          <w:lang w:eastAsia="zh-CN"/>
        </w:rPr>
        <w:drawing>
          <wp:inline distT="0" distB="0" distL="0" distR="0" wp14:anchorId="32FE5E06" wp14:editId="6369DB87">
            <wp:extent cx="1348740" cy="1800225"/>
            <wp:effectExtent l="0" t="0" r="7620" b="13335"/>
            <wp:docPr id="115952576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525762" name="图片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348740" cy="1800225"/>
                    </a:xfrm>
                    <a:prstGeom prst="rect">
                      <a:avLst/>
                    </a:prstGeom>
                    <a:noFill/>
                    <a:ln>
                      <a:noFill/>
                    </a:ln>
                  </pic:spPr>
                </pic:pic>
              </a:graphicData>
            </a:graphic>
          </wp:inline>
        </w:drawing>
      </w:r>
    </w:p>
    <w:p w14:paraId="5160BB06"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宋体" w:hint="eastAsia"/>
          <w:snapToGrid/>
          <w:color w:val="auto"/>
          <w:kern w:val="2"/>
          <w:lang w:eastAsia="zh-CN"/>
        </w:rPr>
      </w:pPr>
      <w:r>
        <w:rPr>
          <w:rFonts w:ascii="宋体" w:eastAsia="宋体" w:hAnsi="宋体" w:cs="宋体" w:hint="eastAsia"/>
          <w:snapToGrid/>
          <w:color w:val="auto"/>
          <w:kern w:val="2"/>
          <w:lang w:eastAsia="zh-CN"/>
        </w:rPr>
        <w:t>图2-1 准备材料</w:t>
      </w:r>
    </w:p>
    <w:p w14:paraId="06F3BC6F"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黑体" w:hint="eastAsia"/>
          <w:snapToGrid/>
          <w:color w:val="auto"/>
          <w:kern w:val="2"/>
          <w:sz w:val="18"/>
          <w:szCs w:val="18"/>
          <w:u w:color="FFFFFF"/>
          <w:lang w:eastAsia="zh-CN"/>
        </w:rPr>
      </w:pPr>
      <w:r>
        <w:rPr>
          <w:rFonts w:ascii="宋体" w:eastAsia="宋体" w:hAnsi="宋体" w:cs="黑体"/>
          <w:noProof/>
          <w:snapToGrid/>
          <w:color w:val="auto"/>
          <w:kern w:val="2"/>
          <w:sz w:val="18"/>
          <w:szCs w:val="18"/>
          <w:u w:color="FFFFFF"/>
          <w:lang w:eastAsia="zh-CN"/>
        </w:rPr>
        <w:lastRenderedPageBreak/>
        <w:drawing>
          <wp:inline distT="0" distB="0" distL="0" distR="0" wp14:anchorId="6F17B197" wp14:editId="7B04EF1A">
            <wp:extent cx="1349375" cy="1800225"/>
            <wp:effectExtent l="0" t="0" r="6985" b="13335"/>
            <wp:docPr id="79680329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803299" name="图片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flipV="1">
                      <a:off x="0" y="0"/>
                      <a:ext cx="1349375" cy="1800225"/>
                    </a:xfrm>
                    <a:prstGeom prst="rect">
                      <a:avLst/>
                    </a:prstGeom>
                    <a:noFill/>
                    <a:ln>
                      <a:noFill/>
                    </a:ln>
                  </pic:spPr>
                </pic:pic>
              </a:graphicData>
            </a:graphic>
          </wp:inline>
        </w:drawing>
      </w:r>
    </w:p>
    <w:p w14:paraId="4F90AD57"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宋体" w:hint="eastAsia"/>
          <w:snapToGrid/>
          <w:color w:val="auto"/>
          <w:kern w:val="2"/>
          <w:lang w:eastAsia="zh-CN"/>
        </w:rPr>
      </w:pPr>
      <w:r>
        <w:rPr>
          <w:rFonts w:ascii="宋体" w:eastAsia="宋体" w:hAnsi="宋体" w:cs="宋体" w:hint="eastAsia"/>
          <w:snapToGrid/>
          <w:color w:val="auto"/>
          <w:kern w:val="2"/>
          <w:lang w:eastAsia="zh-CN"/>
        </w:rPr>
        <w:t>图2-2 将材料均匀揉成团</w:t>
      </w:r>
    </w:p>
    <w:p w14:paraId="7C56B33A"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（1）</w:t>
      </w:r>
      <w:proofErr w:type="gramStart"/>
      <w:r>
        <w:rPr>
          <w:rFonts w:ascii="宋体" w:eastAsia="宋体" w:hAnsi="宋体" w:cs="黑体" w:hint="eastAsia"/>
          <w:snapToGrid/>
          <w:color w:val="auto"/>
          <w:kern w:val="2"/>
          <w:sz w:val="24"/>
          <w:szCs w:val="24"/>
          <w:u w:color="FFFFFF"/>
          <w:lang w:eastAsia="zh-CN"/>
        </w:rPr>
        <w:t>制作水</w:t>
      </w:r>
      <w:proofErr w:type="gramEnd"/>
      <w:r>
        <w:rPr>
          <w:rFonts w:ascii="宋体" w:eastAsia="宋体" w:hAnsi="宋体" w:cs="黑体" w:hint="eastAsia"/>
          <w:snapToGrid/>
          <w:color w:val="auto"/>
          <w:kern w:val="2"/>
          <w:sz w:val="24"/>
          <w:szCs w:val="24"/>
          <w:u w:color="FFFFFF"/>
          <w:lang w:eastAsia="zh-CN"/>
        </w:rPr>
        <w:t>油皮：将中筋面粉、细砂糖、水混合均匀揉成团。</w:t>
      </w:r>
    </w:p>
    <w:p w14:paraId="2526A2FF"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noProof/>
          <w:snapToGrid/>
          <w:color w:val="auto"/>
          <w:kern w:val="2"/>
          <w:sz w:val="24"/>
          <w:szCs w:val="24"/>
          <w:u w:color="FFFFFF"/>
          <w:lang w:eastAsia="zh-CN"/>
        </w:rPr>
        <w:drawing>
          <wp:inline distT="0" distB="0" distL="0" distR="0" wp14:anchorId="0755C564" wp14:editId="00823412">
            <wp:extent cx="1350010" cy="1800225"/>
            <wp:effectExtent l="0" t="0" r="6350" b="13335"/>
            <wp:docPr id="114793899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938992" name="图片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flipV="1">
                      <a:off x="0" y="0"/>
                      <a:ext cx="1350010" cy="1800225"/>
                    </a:xfrm>
                    <a:prstGeom prst="rect">
                      <a:avLst/>
                    </a:prstGeom>
                    <a:noFill/>
                    <a:ln>
                      <a:noFill/>
                    </a:ln>
                  </pic:spPr>
                </pic:pic>
              </a:graphicData>
            </a:graphic>
          </wp:inline>
        </w:drawing>
      </w:r>
    </w:p>
    <w:p w14:paraId="5647CBE7"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宋体" w:hint="eastAsia"/>
          <w:snapToGrid/>
          <w:color w:val="auto"/>
          <w:kern w:val="2"/>
          <w:lang w:eastAsia="zh-CN"/>
        </w:rPr>
      </w:pPr>
      <w:r>
        <w:rPr>
          <w:rFonts w:ascii="宋体" w:eastAsia="宋体" w:hAnsi="宋体" w:cs="宋体" w:hint="eastAsia"/>
          <w:snapToGrid/>
          <w:color w:val="auto"/>
          <w:kern w:val="2"/>
          <w:lang w:eastAsia="zh-CN"/>
        </w:rPr>
        <w:t>图2-3 加入猪油揉至光滑</w:t>
      </w:r>
    </w:p>
    <w:p w14:paraId="1B6650C2"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（2）加入猪油用手掌根部揉搓面团至光滑</w:t>
      </w:r>
      <w:proofErr w:type="gramStart"/>
      <w:r>
        <w:rPr>
          <w:rFonts w:ascii="宋体" w:eastAsia="宋体" w:hAnsi="宋体" w:cs="黑体" w:hint="eastAsia"/>
          <w:snapToGrid/>
          <w:color w:val="auto"/>
          <w:kern w:val="2"/>
          <w:sz w:val="24"/>
          <w:szCs w:val="24"/>
          <w:u w:color="FFFFFF"/>
          <w:lang w:eastAsia="zh-CN"/>
        </w:rPr>
        <w:t>细腻用</w:t>
      </w:r>
      <w:proofErr w:type="gramEnd"/>
      <w:r>
        <w:rPr>
          <w:rFonts w:ascii="宋体" w:eastAsia="宋体" w:hAnsi="宋体" w:cs="黑体" w:hint="eastAsia"/>
          <w:snapToGrid/>
          <w:color w:val="auto"/>
          <w:kern w:val="2"/>
          <w:sz w:val="24"/>
          <w:szCs w:val="24"/>
          <w:u w:color="FFFFFF"/>
          <w:lang w:eastAsia="zh-CN"/>
        </w:rPr>
        <w:t>保鲜膜包裹起来，放冰箱冷藏松弛45分钟。</w:t>
      </w:r>
    </w:p>
    <w:p w14:paraId="3F34F546"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noProof/>
          <w:snapToGrid/>
          <w:color w:val="auto"/>
          <w:kern w:val="2"/>
          <w:sz w:val="24"/>
          <w:szCs w:val="24"/>
          <w:u w:color="FFFFFF"/>
          <w:lang w:eastAsia="zh-CN"/>
        </w:rPr>
        <w:drawing>
          <wp:inline distT="0" distB="0" distL="0" distR="0" wp14:anchorId="1E14467F" wp14:editId="0AE13335">
            <wp:extent cx="1350010" cy="1800225"/>
            <wp:effectExtent l="0" t="0" r="6350" b="13335"/>
            <wp:docPr id="45181525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815258" name="图片 1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350010" cy="1800225"/>
                    </a:xfrm>
                    <a:prstGeom prst="rect">
                      <a:avLst/>
                    </a:prstGeom>
                    <a:noFill/>
                    <a:ln>
                      <a:noFill/>
                    </a:ln>
                  </pic:spPr>
                </pic:pic>
              </a:graphicData>
            </a:graphic>
          </wp:inline>
        </w:drawing>
      </w:r>
    </w:p>
    <w:p w14:paraId="6DB24D40"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宋体" w:hint="eastAsia"/>
          <w:snapToGrid/>
          <w:color w:val="auto"/>
          <w:kern w:val="2"/>
          <w:lang w:eastAsia="zh-CN"/>
        </w:rPr>
      </w:pPr>
      <w:r>
        <w:rPr>
          <w:rFonts w:ascii="宋体" w:eastAsia="宋体" w:hAnsi="宋体" w:cs="宋体" w:hint="eastAsia"/>
          <w:snapToGrid/>
          <w:color w:val="auto"/>
          <w:kern w:val="2"/>
          <w:lang w:eastAsia="zh-CN"/>
        </w:rPr>
        <w:t>图2-4 制作油酥</w:t>
      </w:r>
    </w:p>
    <w:p w14:paraId="6C4A93BF"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（3）制作油酥：将低筋面粉和猪油</w:t>
      </w:r>
      <w:proofErr w:type="gramStart"/>
      <w:r>
        <w:rPr>
          <w:rFonts w:ascii="宋体" w:eastAsia="宋体" w:hAnsi="宋体" w:cs="黑体" w:hint="eastAsia"/>
          <w:snapToGrid/>
          <w:color w:val="auto"/>
          <w:kern w:val="2"/>
          <w:sz w:val="24"/>
          <w:szCs w:val="24"/>
          <w:u w:color="FFFFFF"/>
          <w:lang w:eastAsia="zh-CN"/>
        </w:rPr>
        <w:t>混合抓撒</w:t>
      </w:r>
      <w:proofErr w:type="gramEnd"/>
      <w:r>
        <w:rPr>
          <w:rFonts w:ascii="宋体" w:eastAsia="宋体" w:hAnsi="宋体" w:cs="黑体" w:hint="eastAsia"/>
          <w:snapToGrid/>
          <w:color w:val="auto"/>
          <w:kern w:val="2"/>
          <w:sz w:val="24"/>
          <w:szCs w:val="24"/>
          <w:u w:color="FFFFFF"/>
          <w:lang w:eastAsia="zh-CN"/>
        </w:rPr>
        <w:t>，用掌根揉搓细腻。</w:t>
      </w:r>
    </w:p>
    <w:p w14:paraId="0412FE33"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noProof/>
          <w:snapToGrid/>
          <w:color w:val="auto"/>
          <w:kern w:val="2"/>
          <w:sz w:val="24"/>
          <w:szCs w:val="24"/>
          <w:u w:color="FFFFFF"/>
          <w:lang w:eastAsia="zh-CN"/>
        </w:rPr>
        <w:lastRenderedPageBreak/>
        <w:drawing>
          <wp:inline distT="0" distB="0" distL="0" distR="0" wp14:anchorId="7C7638A7" wp14:editId="5E68504C">
            <wp:extent cx="1350010" cy="1800225"/>
            <wp:effectExtent l="0" t="0" r="6350" b="13335"/>
            <wp:docPr id="166329604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296048" name="图片 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350010" cy="1800225"/>
                    </a:xfrm>
                    <a:prstGeom prst="rect">
                      <a:avLst/>
                    </a:prstGeom>
                    <a:noFill/>
                    <a:ln>
                      <a:noFill/>
                    </a:ln>
                  </pic:spPr>
                </pic:pic>
              </a:graphicData>
            </a:graphic>
          </wp:inline>
        </w:drawing>
      </w:r>
    </w:p>
    <w:p w14:paraId="67AEAF16"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宋体" w:hint="eastAsia"/>
          <w:snapToGrid/>
          <w:color w:val="auto"/>
          <w:kern w:val="2"/>
          <w:lang w:eastAsia="zh-CN"/>
        </w:rPr>
      </w:pPr>
      <w:r>
        <w:rPr>
          <w:rFonts w:ascii="宋体" w:eastAsia="宋体" w:hAnsi="宋体" w:cs="宋体" w:hint="eastAsia"/>
          <w:snapToGrid/>
          <w:color w:val="auto"/>
          <w:kern w:val="2"/>
          <w:lang w:eastAsia="zh-CN"/>
        </w:rPr>
        <w:t>图2-5加入黑加仑浓缩液混合均匀</w:t>
      </w:r>
    </w:p>
    <w:p w14:paraId="337FC08D"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（4）加入黑加仑浓缩液混合均匀后包起来，放入冰箱冷藏30分钟。</w:t>
      </w:r>
    </w:p>
    <w:p w14:paraId="470AA7BB"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noProof/>
          <w:snapToGrid/>
          <w:color w:val="auto"/>
          <w:kern w:val="2"/>
          <w:sz w:val="24"/>
          <w:szCs w:val="24"/>
          <w:u w:color="FFFFFF"/>
          <w:lang w:eastAsia="zh-CN"/>
        </w:rPr>
        <w:drawing>
          <wp:inline distT="0" distB="0" distL="0" distR="0" wp14:anchorId="62DD4BF3" wp14:editId="5EB78909">
            <wp:extent cx="1350010" cy="1800225"/>
            <wp:effectExtent l="0" t="0" r="6350" b="13335"/>
            <wp:docPr id="173034126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341269" name="图片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1350010" cy="1800225"/>
                    </a:xfrm>
                    <a:prstGeom prst="rect">
                      <a:avLst/>
                    </a:prstGeom>
                    <a:noFill/>
                    <a:ln>
                      <a:noFill/>
                    </a:ln>
                  </pic:spPr>
                </pic:pic>
              </a:graphicData>
            </a:graphic>
          </wp:inline>
        </w:drawing>
      </w:r>
    </w:p>
    <w:p w14:paraId="7ED187D9"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宋体" w:hint="eastAsia"/>
          <w:snapToGrid/>
          <w:color w:val="auto"/>
          <w:kern w:val="2"/>
          <w:lang w:eastAsia="zh-CN"/>
        </w:rPr>
      </w:pPr>
      <w:r>
        <w:rPr>
          <w:rFonts w:ascii="宋体" w:eastAsia="宋体" w:hAnsi="宋体" w:cs="宋体" w:hint="eastAsia"/>
          <w:snapToGrid/>
          <w:color w:val="auto"/>
          <w:kern w:val="2"/>
          <w:lang w:eastAsia="zh-CN"/>
        </w:rPr>
        <w:t>图2-6 将水油皮分均匀其中一份加上菠菜汁调色</w:t>
      </w:r>
    </w:p>
    <w:p w14:paraId="475584A5"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（5）将松弛好的水油皮和油酥取出，水油皮分成5份，</w:t>
      </w:r>
      <w:bookmarkStart w:id="42" w:name="_Hlk196612785"/>
      <w:r>
        <w:rPr>
          <w:rFonts w:ascii="宋体" w:eastAsia="宋体" w:hAnsi="宋体" w:cs="黑体" w:hint="eastAsia"/>
          <w:snapToGrid/>
          <w:color w:val="auto"/>
          <w:kern w:val="2"/>
          <w:sz w:val="24"/>
          <w:szCs w:val="24"/>
          <w:u w:color="FFFFFF"/>
          <w:lang w:eastAsia="zh-CN"/>
        </w:rPr>
        <w:t>其中一份加上菠菜汁调色</w:t>
      </w:r>
      <w:bookmarkEnd w:id="42"/>
      <w:r>
        <w:rPr>
          <w:rFonts w:ascii="宋体" w:eastAsia="宋体" w:hAnsi="宋体" w:cs="黑体" w:hint="eastAsia"/>
          <w:snapToGrid/>
          <w:color w:val="auto"/>
          <w:kern w:val="2"/>
          <w:sz w:val="24"/>
          <w:szCs w:val="24"/>
          <w:u w:color="FFFFFF"/>
          <w:lang w:eastAsia="zh-CN"/>
        </w:rPr>
        <w:t>，接放着松弛。</w:t>
      </w:r>
    </w:p>
    <w:p w14:paraId="36CE8EAD" w14:textId="77777777" w:rsidR="00A20F01" w:rsidRDefault="00000000">
      <w:pPr>
        <w:widowControl w:val="0"/>
        <w:tabs>
          <w:tab w:val="left" w:pos="428"/>
          <w:tab w:val="left" w:pos="3870"/>
        </w:tabs>
        <w:kinsoku/>
        <w:autoSpaceDE/>
        <w:autoSpaceDN/>
        <w:adjustRightInd/>
        <w:snapToGrid/>
        <w:spacing w:after="0" w:line="360" w:lineRule="auto"/>
        <w:jc w:val="center"/>
        <w:textAlignment w:val="auto"/>
        <w:rPr>
          <w:rFonts w:ascii="宋体" w:eastAsia="宋体" w:hAnsi="宋体" w:cs="黑体" w:hint="eastAsia"/>
          <w:snapToGrid/>
          <w:color w:val="auto"/>
          <w:kern w:val="2"/>
          <w:sz w:val="24"/>
          <w:szCs w:val="24"/>
          <w:u w:color="FFFFFF"/>
          <w:lang w:eastAsia="zh-CN"/>
        </w:rPr>
      </w:pPr>
      <w:r>
        <w:rPr>
          <w:rFonts w:ascii="Calibri" w:eastAsia="宋体" w:hAnsi="Calibri" w:cs="黑体"/>
          <w:noProof/>
          <w:snapToGrid/>
          <w:color w:val="auto"/>
          <w:kern w:val="2"/>
          <w:szCs w:val="22"/>
          <w:lang w:eastAsia="zh-CN"/>
        </w:rPr>
        <w:drawing>
          <wp:inline distT="0" distB="0" distL="0" distR="0" wp14:anchorId="4210FD5B" wp14:editId="20D452CB">
            <wp:extent cx="1349375" cy="1800225"/>
            <wp:effectExtent l="0" t="0" r="6985" b="13335"/>
            <wp:docPr id="8643892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89214" name="图片 1"/>
                    <pic:cNvPicPr>
                      <a:picLocks noChangeAspect="1"/>
                    </pic:cNvPicPr>
                  </pic:nvPicPr>
                  <pic:blipFill>
                    <a:blip r:embed="rId15"/>
                    <a:stretch>
                      <a:fillRect/>
                    </a:stretch>
                  </pic:blipFill>
                  <pic:spPr>
                    <a:xfrm flipH="1">
                      <a:off x="0" y="0"/>
                      <a:ext cx="1349375" cy="1800225"/>
                    </a:xfrm>
                    <a:prstGeom prst="rect">
                      <a:avLst/>
                    </a:prstGeom>
                  </pic:spPr>
                </pic:pic>
              </a:graphicData>
            </a:graphic>
          </wp:inline>
        </w:drawing>
      </w:r>
    </w:p>
    <w:p w14:paraId="2D44496E"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宋体" w:hint="eastAsia"/>
          <w:snapToGrid/>
          <w:color w:val="auto"/>
          <w:kern w:val="2"/>
          <w:lang w:eastAsia="zh-CN"/>
        </w:rPr>
      </w:pPr>
      <w:r>
        <w:rPr>
          <w:rFonts w:ascii="宋体" w:eastAsia="宋体" w:hAnsi="宋体" w:cs="宋体" w:hint="eastAsia"/>
          <w:snapToGrid/>
          <w:color w:val="auto"/>
          <w:kern w:val="2"/>
          <w:lang w:eastAsia="zh-CN"/>
        </w:rPr>
        <w:t>图2-7 将油酥分为4份防止风干</w:t>
      </w:r>
    </w:p>
    <w:p w14:paraId="2FC1DED9"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（6）剩下4份搓成圆球，</w:t>
      </w:r>
      <w:proofErr w:type="gramStart"/>
      <w:r>
        <w:rPr>
          <w:rFonts w:ascii="宋体" w:eastAsia="宋体" w:hAnsi="宋体" w:cs="黑体" w:hint="eastAsia"/>
          <w:snapToGrid/>
          <w:color w:val="auto"/>
          <w:kern w:val="2"/>
          <w:sz w:val="24"/>
          <w:szCs w:val="24"/>
          <w:u w:color="FFFFFF"/>
          <w:lang w:eastAsia="zh-CN"/>
        </w:rPr>
        <w:t>油酥也</w:t>
      </w:r>
      <w:proofErr w:type="gramEnd"/>
      <w:r>
        <w:rPr>
          <w:rFonts w:ascii="宋体" w:eastAsia="宋体" w:hAnsi="宋体" w:cs="黑体" w:hint="eastAsia"/>
          <w:snapToGrid/>
          <w:color w:val="auto"/>
          <w:kern w:val="2"/>
          <w:sz w:val="24"/>
          <w:szCs w:val="24"/>
          <w:u w:color="FFFFFF"/>
          <w:lang w:eastAsia="zh-CN"/>
        </w:rPr>
        <w:t>分成4份，全层保鲜膜盖好，防止风干。</w:t>
      </w:r>
    </w:p>
    <w:p w14:paraId="3B8EF529"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黑体" w:hint="eastAsia"/>
          <w:snapToGrid/>
          <w:color w:val="auto"/>
          <w:kern w:val="2"/>
          <w:sz w:val="24"/>
          <w:szCs w:val="24"/>
          <w:u w:color="FFFFFF"/>
          <w:lang w:eastAsia="zh-CN"/>
        </w:rPr>
      </w:pPr>
      <w:r>
        <w:rPr>
          <w:rFonts w:ascii="Calibri" w:eastAsia="宋体" w:hAnsi="Calibri" w:cs="黑体"/>
          <w:noProof/>
          <w:snapToGrid/>
          <w:color w:val="auto"/>
          <w:kern w:val="2"/>
          <w:szCs w:val="22"/>
          <w:lang w:eastAsia="zh-CN"/>
        </w:rPr>
        <w:lastRenderedPageBreak/>
        <w:drawing>
          <wp:inline distT="0" distB="0" distL="0" distR="0" wp14:anchorId="0C78FB35" wp14:editId="1849E258">
            <wp:extent cx="1350010" cy="1800225"/>
            <wp:effectExtent l="0" t="0" r="6350" b="13335"/>
            <wp:docPr id="17708731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873121" name="图片 1"/>
                    <pic:cNvPicPr>
                      <a:picLocks noChangeAspect="1"/>
                    </pic:cNvPicPr>
                  </pic:nvPicPr>
                  <pic:blipFill>
                    <a:blip r:embed="rId16"/>
                    <a:stretch>
                      <a:fillRect/>
                    </a:stretch>
                  </pic:blipFill>
                  <pic:spPr>
                    <a:xfrm>
                      <a:off x="0" y="0"/>
                      <a:ext cx="1350010" cy="1800225"/>
                    </a:xfrm>
                    <a:prstGeom prst="rect">
                      <a:avLst/>
                    </a:prstGeom>
                  </pic:spPr>
                </pic:pic>
              </a:graphicData>
            </a:graphic>
          </wp:inline>
        </w:drawing>
      </w:r>
    </w:p>
    <w:p w14:paraId="766006EC"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宋体" w:hint="eastAsia"/>
          <w:snapToGrid/>
          <w:color w:val="auto"/>
          <w:kern w:val="2"/>
          <w:lang w:eastAsia="zh-CN"/>
        </w:rPr>
      </w:pPr>
      <w:r>
        <w:rPr>
          <w:rFonts w:ascii="宋体" w:eastAsia="宋体" w:hAnsi="宋体" w:cs="宋体" w:hint="eastAsia"/>
          <w:snapToGrid/>
          <w:color w:val="auto"/>
          <w:kern w:val="2"/>
          <w:lang w:eastAsia="zh-CN"/>
        </w:rPr>
        <w:t>图2-8 将水油</w:t>
      </w:r>
      <w:proofErr w:type="gramStart"/>
      <w:r>
        <w:rPr>
          <w:rFonts w:ascii="宋体" w:eastAsia="宋体" w:hAnsi="宋体" w:cs="宋体" w:hint="eastAsia"/>
          <w:snapToGrid/>
          <w:color w:val="auto"/>
          <w:kern w:val="2"/>
          <w:lang w:eastAsia="zh-CN"/>
        </w:rPr>
        <w:t>皮包住</w:t>
      </w:r>
      <w:proofErr w:type="gramEnd"/>
      <w:r>
        <w:rPr>
          <w:rFonts w:ascii="宋体" w:eastAsia="宋体" w:hAnsi="宋体" w:cs="宋体" w:hint="eastAsia"/>
          <w:snapToGrid/>
          <w:color w:val="auto"/>
          <w:kern w:val="2"/>
          <w:lang w:eastAsia="zh-CN"/>
        </w:rPr>
        <w:t>油酥</w:t>
      </w:r>
    </w:p>
    <w:p w14:paraId="5CF6948D"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黑体" w:hint="eastAsia"/>
          <w:snapToGrid/>
          <w:color w:val="auto"/>
          <w:kern w:val="2"/>
          <w:sz w:val="24"/>
          <w:szCs w:val="24"/>
          <w:u w:color="FFFFFF"/>
          <w:lang w:eastAsia="zh-CN"/>
        </w:rPr>
      </w:pPr>
      <w:r>
        <w:rPr>
          <w:rFonts w:ascii="Calibri" w:eastAsia="宋体" w:hAnsi="Calibri" w:cs="黑体"/>
          <w:noProof/>
          <w:snapToGrid/>
          <w:color w:val="auto"/>
          <w:kern w:val="2"/>
          <w:szCs w:val="22"/>
          <w:lang w:eastAsia="zh-CN"/>
        </w:rPr>
        <w:drawing>
          <wp:inline distT="0" distB="0" distL="0" distR="0" wp14:anchorId="657D0563" wp14:editId="08448262">
            <wp:extent cx="1350010" cy="1800225"/>
            <wp:effectExtent l="0" t="0" r="6350" b="13335"/>
            <wp:docPr id="13405331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533120" name="图片 1"/>
                    <pic:cNvPicPr>
                      <a:picLocks noChangeAspect="1"/>
                    </pic:cNvPicPr>
                  </pic:nvPicPr>
                  <pic:blipFill>
                    <a:blip r:embed="rId17"/>
                    <a:stretch>
                      <a:fillRect/>
                    </a:stretch>
                  </pic:blipFill>
                  <pic:spPr>
                    <a:xfrm>
                      <a:off x="0" y="0"/>
                      <a:ext cx="1350010" cy="1800225"/>
                    </a:xfrm>
                    <a:prstGeom prst="rect">
                      <a:avLst/>
                    </a:prstGeom>
                  </pic:spPr>
                </pic:pic>
              </a:graphicData>
            </a:graphic>
          </wp:inline>
        </w:drawing>
      </w:r>
    </w:p>
    <w:p w14:paraId="7AADD922"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宋体" w:hint="eastAsia"/>
          <w:snapToGrid/>
          <w:color w:val="auto"/>
          <w:kern w:val="2"/>
          <w:lang w:eastAsia="zh-CN"/>
        </w:rPr>
      </w:pPr>
      <w:r>
        <w:rPr>
          <w:rFonts w:ascii="宋体" w:eastAsia="宋体" w:hAnsi="宋体" w:cs="宋体" w:hint="eastAsia"/>
          <w:snapToGrid/>
          <w:color w:val="auto"/>
          <w:kern w:val="2"/>
          <w:lang w:eastAsia="zh-CN"/>
        </w:rPr>
        <w:t>图2-9 将收紧的面团松弛</w:t>
      </w:r>
    </w:p>
    <w:p w14:paraId="7A6FED7A"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（7）拿出一个水油皮，慢慢展开包上油酥，用虎口慢慢往上推收紧。</w:t>
      </w:r>
    </w:p>
    <w:p w14:paraId="32F6528A"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黑体" w:hint="eastAsia"/>
          <w:snapToGrid/>
          <w:color w:val="auto"/>
          <w:kern w:val="2"/>
          <w:sz w:val="24"/>
          <w:szCs w:val="24"/>
          <w:u w:color="FFFFFF"/>
          <w:lang w:eastAsia="zh-CN"/>
        </w:rPr>
      </w:pPr>
      <w:r>
        <w:rPr>
          <w:rFonts w:ascii="Calibri" w:eastAsia="宋体" w:hAnsi="Calibri" w:cs="黑体"/>
          <w:noProof/>
          <w:snapToGrid/>
          <w:color w:val="auto"/>
          <w:kern w:val="2"/>
          <w:szCs w:val="22"/>
          <w:lang w:eastAsia="zh-CN"/>
        </w:rPr>
        <w:drawing>
          <wp:inline distT="0" distB="0" distL="0" distR="0" wp14:anchorId="474A8DCB" wp14:editId="122E7453">
            <wp:extent cx="1350010" cy="1800225"/>
            <wp:effectExtent l="0" t="0" r="6350" b="13335"/>
            <wp:docPr id="18826498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649865" name="图片 1"/>
                    <pic:cNvPicPr>
                      <a:picLocks noChangeAspect="1"/>
                    </pic:cNvPicPr>
                  </pic:nvPicPr>
                  <pic:blipFill>
                    <a:blip r:embed="rId18"/>
                    <a:stretch>
                      <a:fillRect/>
                    </a:stretch>
                  </pic:blipFill>
                  <pic:spPr>
                    <a:xfrm>
                      <a:off x="0" y="0"/>
                      <a:ext cx="1350010" cy="1800225"/>
                    </a:xfrm>
                    <a:prstGeom prst="rect">
                      <a:avLst/>
                    </a:prstGeom>
                  </pic:spPr>
                </pic:pic>
              </a:graphicData>
            </a:graphic>
          </wp:inline>
        </w:drawing>
      </w:r>
    </w:p>
    <w:p w14:paraId="2EC93D4B"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宋体" w:hint="eastAsia"/>
          <w:snapToGrid/>
          <w:color w:val="auto"/>
          <w:kern w:val="2"/>
          <w:lang w:eastAsia="zh-CN"/>
        </w:rPr>
      </w:pPr>
      <w:r>
        <w:rPr>
          <w:rFonts w:ascii="宋体" w:eastAsia="宋体" w:hAnsi="宋体" w:cs="宋体" w:hint="eastAsia"/>
          <w:snapToGrid/>
          <w:color w:val="auto"/>
          <w:kern w:val="2"/>
          <w:lang w:eastAsia="zh-CN"/>
        </w:rPr>
        <w:t>图2-10 用力均匀擀开</w:t>
      </w:r>
    </w:p>
    <w:p w14:paraId="794132D2" w14:textId="77777777" w:rsidR="00A20F01" w:rsidRDefault="00000000">
      <w:pPr>
        <w:widowControl w:val="0"/>
        <w:numPr>
          <w:ilvl w:val="0"/>
          <w:numId w:val="1"/>
        </w:numPr>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按顺序摆好松弛5分钟，取出第1面团，用力均匀擀开20厘米左右，</w:t>
      </w:r>
      <w:bookmarkStart w:id="43" w:name="_Hlk196613678"/>
      <w:r>
        <w:rPr>
          <w:rFonts w:ascii="宋体" w:eastAsia="宋体" w:hAnsi="宋体" w:cs="黑体" w:hint="eastAsia"/>
          <w:snapToGrid/>
          <w:color w:val="auto"/>
          <w:kern w:val="2"/>
          <w:sz w:val="24"/>
          <w:szCs w:val="24"/>
          <w:u w:color="FFFFFF"/>
          <w:lang w:eastAsia="zh-CN"/>
        </w:rPr>
        <w:t>卷好松弛15分钟</w:t>
      </w:r>
      <w:bookmarkEnd w:id="43"/>
      <w:r>
        <w:rPr>
          <w:rFonts w:ascii="宋体" w:eastAsia="宋体" w:hAnsi="宋体" w:cs="黑体" w:hint="eastAsia"/>
          <w:snapToGrid/>
          <w:color w:val="auto"/>
          <w:kern w:val="2"/>
          <w:sz w:val="24"/>
          <w:szCs w:val="24"/>
          <w:u w:color="FFFFFF"/>
          <w:lang w:eastAsia="zh-CN"/>
        </w:rPr>
        <w:t>。</w:t>
      </w:r>
    </w:p>
    <w:p w14:paraId="5547948E" w14:textId="77777777" w:rsidR="00A20F01" w:rsidRDefault="00000000">
      <w:pPr>
        <w:widowControl w:val="0"/>
        <w:tabs>
          <w:tab w:val="left" w:pos="428"/>
          <w:tab w:val="center" w:pos="4393"/>
        </w:tabs>
        <w:kinsoku/>
        <w:autoSpaceDE/>
        <w:autoSpaceDN/>
        <w:adjustRightInd/>
        <w:snapToGrid/>
        <w:spacing w:after="0" w:line="360" w:lineRule="auto"/>
        <w:jc w:val="center"/>
        <w:textAlignment w:val="auto"/>
        <w:rPr>
          <w:rFonts w:ascii="宋体" w:eastAsia="宋体" w:hAnsi="宋体" w:cs="黑体" w:hint="eastAsia"/>
          <w:snapToGrid/>
          <w:color w:val="auto"/>
          <w:kern w:val="2"/>
          <w:sz w:val="24"/>
          <w:szCs w:val="24"/>
          <w:u w:color="FFFFFF"/>
          <w:lang w:eastAsia="zh-CN"/>
        </w:rPr>
      </w:pPr>
      <w:r>
        <w:rPr>
          <w:rFonts w:ascii="Calibri" w:eastAsia="宋体" w:hAnsi="Calibri" w:cs="黑体"/>
          <w:noProof/>
          <w:snapToGrid/>
          <w:color w:val="auto"/>
          <w:kern w:val="2"/>
          <w:szCs w:val="22"/>
          <w:lang w:eastAsia="zh-CN"/>
        </w:rPr>
        <w:lastRenderedPageBreak/>
        <w:drawing>
          <wp:inline distT="0" distB="0" distL="0" distR="0" wp14:anchorId="1B3143E2" wp14:editId="4C0603A0">
            <wp:extent cx="1350010" cy="1800225"/>
            <wp:effectExtent l="0" t="0" r="6350" b="13335"/>
            <wp:docPr id="15369329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932948" name="图片 1"/>
                    <pic:cNvPicPr>
                      <a:picLocks noChangeAspect="1"/>
                    </pic:cNvPicPr>
                  </pic:nvPicPr>
                  <pic:blipFill>
                    <a:blip r:embed="rId19"/>
                    <a:stretch>
                      <a:fillRect/>
                    </a:stretch>
                  </pic:blipFill>
                  <pic:spPr>
                    <a:xfrm>
                      <a:off x="0" y="0"/>
                      <a:ext cx="1350010" cy="1800225"/>
                    </a:xfrm>
                    <a:prstGeom prst="rect">
                      <a:avLst/>
                    </a:prstGeom>
                  </pic:spPr>
                </pic:pic>
              </a:graphicData>
            </a:graphic>
          </wp:inline>
        </w:drawing>
      </w:r>
    </w:p>
    <w:p w14:paraId="361AE593"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宋体" w:hint="eastAsia"/>
          <w:snapToGrid/>
          <w:color w:val="auto"/>
          <w:kern w:val="2"/>
          <w:lang w:eastAsia="zh-CN"/>
        </w:rPr>
      </w:pPr>
      <w:r>
        <w:rPr>
          <w:rFonts w:ascii="宋体" w:eastAsia="宋体" w:hAnsi="宋体" w:cs="宋体" w:hint="eastAsia"/>
          <w:snapToGrid/>
          <w:color w:val="auto"/>
          <w:kern w:val="2"/>
          <w:lang w:eastAsia="zh-CN"/>
        </w:rPr>
        <w:t>图2-11 卷好松弛15分钟</w:t>
      </w:r>
    </w:p>
    <w:p w14:paraId="40E61803"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（9）将玫瑰</w:t>
      </w:r>
      <w:proofErr w:type="gramStart"/>
      <w:r>
        <w:rPr>
          <w:rFonts w:ascii="宋体" w:eastAsia="宋体" w:hAnsi="宋体" w:cs="黑体" w:hint="eastAsia"/>
          <w:snapToGrid/>
          <w:color w:val="auto"/>
          <w:kern w:val="2"/>
          <w:sz w:val="24"/>
          <w:szCs w:val="24"/>
          <w:u w:color="FFFFFF"/>
          <w:lang w:eastAsia="zh-CN"/>
        </w:rPr>
        <w:t>酱跟山楂酱</w:t>
      </w:r>
      <w:proofErr w:type="gramEnd"/>
      <w:r>
        <w:rPr>
          <w:rFonts w:ascii="宋体" w:eastAsia="宋体" w:hAnsi="宋体" w:cs="黑体" w:hint="eastAsia"/>
          <w:snapToGrid/>
          <w:color w:val="auto"/>
          <w:kern w:val="2"/>
          <w:sz w:val="24"/>
          <w:szCs w:val="24"/>
          <w:u w:color="FFFFFF"/>
          <w:lang w:eastAsia="zh-CN"/>
        </w:rPr>
        <w:t>混合在一起，分成35克一个。</w:t>
      </w:r>
    </w:p>
    <w:p w14:paraId="5633FC3C"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noProof/>
          <w:snapToGrid/>
          <w:color w:val="auto"/>
          <w:kern w:val="2"/>
          <w:sz w:val="24"/>
          <w:szCs w:val="24"/>
          <w:u w:color="FFFFFF"/>
          <w:lang w:eastAsia="zh-CN"/>
        </w:rPr>
        <w:drawing>
          <wp:inline distT="0" distB="0" distL="0" distR="0" wp14:anchorId="1DC5F8C1" wp14:editId="4EE4BF9B">
            <wp:extent cx="1350010" cy="1800225"/>
            <wp:effectExtent l="0" t="0" r="6350" b="13335"/>
            <wp:docPr id="149981819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818191" name="图片 1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1350010" cy="1800225"/>
                    </a:xfrm>
                    <a:prstGeom prst="rect">
                      <a:avLst/>
                    </a:prstGeom>
                    <a:noFill/>
                    <a:ln>
                      <a:noFill/>
                    </a:ln>
                  </pic:spPr>
                </pic:pic>
              </a:graphicData>
            </a:graphic>
          </wp:inline>
        </w:drawing>
      </w:r>
    </w:p>
    <w:p w14:paraId="23607F23"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宋体" w:hint="eastAsia"/>
          <w:snapToGrid/>
          <w:color w:val="auto"/>
          <w:kern w:val="2"/>
          <w:lang w:eastAsia="zh-CN"/>
        </w:rPr>
      </w:pPr>
      <w:r>
        <w:rPr>
          <w:rFonts w:ascii="宋体" w:eastAsia="宋体" w:hAnsi="宋体" w:cs="宋体" w:hint="eastAsia"/>
          <w:snapToGrid/>
          <w:color w:val="auto"/>
          <w:kern w:val="2"/>
          <w:lang w:eastAsia="zh-CN"/>
        </w:rPr>
        <w:t>图2-12 取出面团表面</w:t>
      </w:r>
      <w:proofErr w:type="gramStart"/>
      <w:r>
        <w:rPr>
          <w:rFonts w:ascii="宋体" w:eastAsia="宋体" w:hAnsi="宋体" w:cs="宋体" w:hint="eastAsia"/>
          <w:snapToGrid/>
          <w:color w:val="auto"/>
          <w:kern w:val="2"/>
          <w:lang w:eastAsia="zh-CN"/>
        </w:rPr>
        <w:t>粘一些</w:t>
      </w:r>
      <w:proofErr w:type="gramEnd"/>
      <w:r>
        <w:rPr>
          <w:rFonts w:ascii="宋体" w:eastAsia="宋体" w:hAnsi="宋体" w:cs="宋体" w:hint="eastAsia"/>
          <w:snapToGrid/>
          <w:color w:val="auto"/>
          <w:kern w:val="2"/>
          <w:lang w:eastAsia="zh-CN"/>
        </w:rPr>
        <w:t>面粉把面团擀长</w:t>
      </w:r>
    </w:p>
    <w:p w14:paraId="47FA266D"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noProof/>
          <w:snapToGrid/>
          <w:color w:val="auto"/>
          <w:kern w:val="2"/>
          <w:sz w:val="24"/>
          <w:szCs w:val="24"/>
          <w:u w:color="FFFFFF"/>
          <w:lang w:eastAsia="zh-CN"/>
        </w:rPr>
        <w:drawing>
          <wp:inline distT="0" distB="0" distL="0" distR="0" wp14:anchorId="38977FB1" wp14:editId="270A6FBC">
            <wp:extent cx="1350010" cy="1800225"/>
            <wp:effectExtent l="0" t="0" r="6350" b="13335"/>
            <wp:docPr id="214595935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959358" name="图片 1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1350010" cy="1800225"/>
                    </a:xfrm>
                    <a:prstGeom prst="rect">
                      <a:avLst/>
                    </a:prstGeom>
                    <a:noFill/>
                    <a:ln>
                      <a:noFill/>
                    </a:ln>
                  </pic:spPr>
                </pic:pic>
              </a:graphicData>
            </a:graphic>
          </wp:inline>
        </w:drawing>
      </w:r>
    </w:p>
    <w:p w14:paraId="62A0ECBA"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宋体" w:hint="eastAsia"/>
          <w:snapToGrid/>
          <w:color w:val="auto"/>
          <w:kern w:val="2"/>
          <w:lang w:eastAsia="zh-CN"/>
        </w:rPr>
      </w:pPr>
      <w:r>
        <w:rPr>
          <w:rFonts w:ascii="宋体" w:eastAsia="宋体" w:hAnsi="宋体" w:cs="宋体" w:hint="eastAsia"/>
          <w:snapToGrid/>
          <w:color w:val="auto"/>
          <w:kern w:val="2"/>
          <w:lang w:eastAsia="zh-CN"/>
        </w:rPr>
        <w:t>图2-13 卷好拿去冰箱冷冻15分钟</w:t>
      </w:r>
    </w:p>
    <w:p w14:paraId="52A68033"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bookmarkStart w:id="44" w:name="_Hlk196614211"/>
      <w:r>
        <w:rPr>
          <w:rFonts w:ascii="宋体" w:eastAsia="宋体" w:hAnsi="宋体" w:cs="黑体" w:hint="eastAsia"/>
          <w:snapToGrid/>
          <w:color w:val="auto"/>
          <w:kern w:val="2"/>
          <w:sz w:val="24"/>
          <w:szCs w:val="24"/>
          <w:u w:color="FFFFFF"/>
          <w:lang w:eastAsia="zh-CN"/>
        </w:rPr>
        <w:t>（10）取出面团</w:t>
      </w:r>
      <w:bookmarkEnd w:id="44"/>
      <w:r>
        <w:rPr>
          <w:rFonts w:ascii="宋体" w:eastAsia="宋体" w:hAnsi="宋体" w:cs="黑体" w:hint="eastAsia"/>
          <w:snapToGrid/>
          <w:color w:val="auto"/>
          <w:kern w:val="2"/>
          <w:sz w:val="24"/>
          <w:szCs w:val="24"/>
          <w:u w:color="FFFFFF"/>
          <w:lang w:eastAsia="zh-CN"/>
        </w:rPr>
        <w:t>接口朝下，表面</w:t>
      </w:r>
      <w:proofErr w:type="gramStart"/>
      <w:r>
        <w:rPr>
          <w:rFonts w:ascii="宋体" w:eastAsia="宋体" w:hAnsi="宋体" w:cs="黑体" w:hint="eastAsia"/>
          <w:snapToGrid/>
          <w:color w:val="auto"/>
          <w:kern w:val="2"/>
          <w:sz w:val="24"/>
          <w:szCs w:val="24"/>
          <w:u w:color="FFFFFF"/>
          <w:lang w:eastAsia="zh-CN"/>
        </w:rPr>
        <w:t>粘一些</w:t>
      </w:r>
      <w:proofErr w:type="gramEnd"/>
      <w:r>
        <w:rPr>
          <w:rFonts w:ascii="宋体" w:eastAsia="宋体" w:hAnsi="宋体" w:cs="黑体" w:hint="eastAsia"/>
          <w:snapToGrid/>
          <w:color w:val="auto"/>
          <w:kern w:val="2"/>
          <w:sz w:val="24"/>
          <w:szCs w:val="24"/>
          <w:u w:color="FFFFFF"/>
          <w:lang w:eastAsia="zh-CN"/>
        </w:rPr>
        <w:t>面粉把面团擀长，用力不要太大，</w:t>
      </w:r>
      <w:proofErr w:type="gramStart"/>
      <w:r>
        <w:rPr>
          <w:rFonts w:ascii="宋体" w:eastAsia="宋体" w:hAnsi="宋体" w:cs="黑体" w:hint="eastAsia"/>
          <w:snapToGrid/>
          <w:color w:val="auto"/>
          <w:kern w:val="2"/>
          <w:sz w:val="24"/>
          <w:szCs w:val="24"/>
          <w:u w:color="FFFFFF"/>
          <w:lang w:eastAsia="zh-CN"/>
        </w:rPr>
        <w:t>擀到45厘米</w:t>
      </w:r>
      <w:proofErr w:type="gramEnd"/>
      <w:r>
        <w:rPr>
          <w:rFonts w:ascii="宋体" w:eastAsia="宋体" w:hAnsi="宋体" w:cs="黑体" w:hint="eastAsia"/>
          <w:snapToGrid/>
          <w:color w:val="auto"/>
          <w:kern w:val="2"/>
          <w:sz w:val="24"/>
          <w:szCs w:val="24"/>
          <w:u w:color="FFFFFF"/>
          <w:lang w:eastAsia="zh-CN"/>
        </w:rPr>
        <w:t>左右，</w:t>
      </w:r>
      <w:bookmarkStart w:id="45" w:name="_Hlk196614404"/>
      <w:r>
        <w:rPr>
          <w:rFonts w:ascii="宋体" w:eastAsia="宋体" w:hAnsi="宋体" w:cs="黑体" w:hint="eastAsia"/>
          <w:snapToGrid/>
          <w:color w:val="auto"/>
          <w:kern w:val="2"/>
          <w:sz w:val="24"/>
          <w:szCs w:val="24"/>
          <w:u w:color="FFFFFF"/>
          <w:lang w:eastAsia="zh-CN"/>
        </w:rPr>
        <w:t>切掉尾端的白色部分卷起来，拿去冰箱冷冻15分钟。</w:t>
      </w:r>
    </w:p>
    <w:bookmarkEnd w:id="45"/>
    <w:p w14:paraId="5890FC31" w14:textId="77777777" w:rsidR="00A20F01" w:rsidRDefault="00000000">
      <w:pPr>
        <w:widowControl w:val="0"/>
        <w:tabs>
          <w:tab w:val="left" w:pos="428"/>
          <w:tab w:val="left" w:pos="4988"/>
        </w:tabs>
        <w:kinsoku/>
        <w:autoSpaceDE/>
        <w:autoSpaceDN/>
        <w:adjustRightInd/>
        <w:snapToGrid/>
        <w:spacing w:after="0" w:line="360" w:lineRule="auto"/>
        <w:jc w:val="center"/>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noProof/>
          <w:snapToGrid/>
          <w:color w:val="auto"/>
          <w:kern w:val="2"/>
          <w:sz w:val="24"/>
          <w:szCs w:val="24"/>
          <w:u w:color="FFFFFF"/>
          <w:lang w:eastAsia="zh-CN"/>
        </w:rPr>
        <w:lastRenderedPageBreak/>
        <w:drawing>
          <wp:inline distT="0" distB="0" distL="0" distR="0" wp14:anchorId="566D4F3F" wp14:editId="3A85F675">
            <wp:extent cx="1350010" cy="1800225"/>
            <wp:effectExtent l="0" t="0" r="6350" b="13335"/>
            <wp:docPr id="25649071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490713" name="图片 1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1350010" cy="1800225"/>
                    </a:xfrm>
                    <a:prstGeom prst="rect">
                      <a:avLst/>
                    </a:prstGeom>
                    <a:noFill/>
                    <a:ln>
                      <a:noFill/>
                    </a:ln>
                  </pic:spPr>
                </pic:pic>
              </a:graphicData>
            </a:graphic>
          </wp:inline>
        </w:drawing>
      </w:r>
    </w:p>
    <w:p w14:paraId="4D27D192"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宋体" w:hint="eastAsia"/>
          <w:snapToGrid/>
          <w:color w:val="auto"/>
          <w:kern w:val="2"/>
          <w:lang w:eastAsia="zh-CN"/>
        </w:rPr>
      </w:pPr>
      <w:r>
        <w:rPr>
          <w:rFonts w:ascii="宋体" w:eastAsia="宋体" w:hAnsi="宋体" w:cs="宋体" w:hint="eastAsia"/>
          <w:snapToGrid/>
          <w:color w:val="auto"/>
          <w:kern w:val="2"/>
          <w:lang w:eastAsia="zh-CN"/>
        </w:rPr>
        <w:t>图2-14 用锋利刀切开 按压擀成圆形</w:t>
      </w:r>
    </w:p>
    <w:p w14:paraId="0B9FABDA"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（11）用锋利刀切开，按压擀成圆形，放入玫瑰山楂馅，用虎口处收好。</w:t>
      </w:r>
    </w:p>
    <w:p w14:paraId="07908D8F"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noProof/>
          <w:snapToGrid/>
          <w:color w:val="auto"/>
          <w:kern w:val="2"/>
          <w:sz w:val="24"/>
          <w:szCs w:val="24"/>
          <w:u w:color="FFFFFF"/>
          <w:lang w:eastAsia="zh-CN"/>
        </w:rPr>
        <w:drawing>
          <wp:inline distT="0" distB="0" distL="0" distR="0" wp14:anchorId="404CC6C9" wp14:editId="5C72F684">
            <wp:extent cx="1350645" cy="1800225"/>
            <wp:effectExtent l="0" t="0" r="5715" b="13335"/>
            <wp:docPr id="198021933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219337" name="图片 1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flipH="1">
                      <a:off x="0" y="0"/>
                      <a:ext cx="1350645" cy="1800225"/>
                    </a:xfrm>
                    <a:prstGeom prst="rect">
                      <a:avLst/>
                    </a:prstGeom>
                    <a:noFill/>
                    <a:ln>
                      <a:noFill/>
                    </a:ln>
                  </pic:spPr>
                </pic:pic>
              </a:graphicData>
            </a:graphic>
          </wp:inline>
        </w:drawing>
      </w:r>
    </w:p>
    <w:p w14:paraId="4F9365BD"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宋体" w:hint="eastAsia"/>
          <w:snapToGrid/>
          <w:color w:val="auto"/>
          <w:kern w:val="2"/>
          <w:lang w:eastAsia="zh-CN"/>
        </w:rPr>
      </w:pPr>
      <w:r>
        <w:rPr>
          <w:rFonts w:ascii="宋体" w:eastAsia="宋体" w:hAnsi="宋体" w:cs="宋体" w:hint="eastAsia"/>
          <w:snapToGrid/>
          <w:color w:val="auto"/>
          <w:kern w:val="2"/>
          <w:lang w:eastAsia="zh-CN"/>
        </w:rPr>
        <w:t>图2-15 放入玫瑰山楂馅 用虎口处收好</w:t>
      </w:r>
    </w:p>
    <w:p w14:paraId="64B2E5BD"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（12）上下火170度烤15分钟后放入锡纸，盖上再烤15分钟。</w:t>
      </w:r>
    </w:p>
    <w:p w14:paraId="3E247AF2"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（13）把巧克力放到锅里融化。</w:t>
      </w:r>
    </w:p>
    <w:p w14:paraId="188D7659" w14:textId="77777777" w:rsidR="00A20F01" w:rsidRDefault="00000000">
      <w:pPr>
        <w:widowControl w:val="0"/>
        <w:tabs>
          <w:tab w:val="left" w:pos="428"/>
          <w:tab w:val="left" w:pos="3855"/>
        </w:tabs>
        <w:kinsoku/>
        <w:autoSpaceDE/>
        <w:autoSpaceDN/>
        <w:adjustRightInd/>
        <w:snapToGrid/>
        <w:spacing w:after="0" w:line="360" w:lineRule="auto"/>
        <w:jc w:val="center"/>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noProof/>
          <w:snapToGrid/>
          <w:color w:val="auto"/>
          <w:kern w:val="2"/>
          <w:sz w:val="24"/>
          <w:szCs w:val="24"/>
          <w:u w:color="FFFFFF"/>
          <w:lang w:eastAsia="zh-CN"/>
        </w:rPr>
        <w:drawing>
          <wp:inline distT="0" distB="0" distL="0" distR="0" wp14:anchorId="41681C91" wp14:editId="521CAEC2">
            <wp:extent cx="1350010" cy="1800225"/>
            <wp:effectExtent l="0" t="0" r="6350" b="13335"/>
            <wp:docPr id="1025131532" name="图片 14"/>
            <wp:cNvGraphicFramePr/>
            <a:graphic xmlns:a="http://schemas.openxmlformats.org/drawingml/2006/main">
              <a:graphicData uri="http://schemas.openxmlformats.org/drawingml/2006/picture">
                <pic:pic xmlns:pic="http://schemas.openxmlformats.org/drawingml/2006/picture">
                  <pic:nvPicPr>
                    <pic:cNvPr id="1025131532" name="图片 14"/>
                    <pic:cNvPicPr>
                      <a:picLocks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1350010" cy="1800225"/>
                    </a:xfrm>
                    <a:prstGeom prst="rect">
                      <a:avLst/>
                    </a:prstGeom>
                    <a:noFill/>
                    <a:ln>
                      <a:noFill/>
                    </a:ln>
                  </pic:spPr>
                </pic:pic>
              </a:graphicData>
            </a:graphic>
          </wp:inline>
        </w:drawing>
      </w:r>
    </w:p>
    <w:p w14:paraId="06020569"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宋体" w:hint="eastAsia"/>
          <w:snapToGrid/>
          <w:color w:val="auto"/>
          <w:kern w:val="2"/>
          <w:lang w:eastAsia="zh-CN"/>
        </w:rPr>
      </w:pPr>
      <w:r>
        <w:rPr>
          <w:rFonts w:ascii="宋体" w:eastAsia="宋体" w:hAnsi="宋体" w:cs="宋体" w:hint="eastAsia"/>
          <w:snapToGrid/>
          <w:color w:val="auto"/>
          <w:kern w:val="2"/>
          <w:lang w:eastAsia="zh-CN"/>
        </w:rPr>
        <w:t>图2-16 用巧克力</w:t>
      </w:r>
      <w:proofErr w:type="gramStart"/>
      <w:r>
        <w:rPr>
          <w:rFonts w:ascii="宋体" w:eastAsia="宋体" w:hAnsi="宋体" w:cs="宋体" w:hint="eastAsia"/>
          <w:snapToGrid/>
          <w:color w:val="auto"/>
          <w:kern w:val="2"/>
          <w:lang w:eastAsia="zh-CN"/>
        </w:rPr>
        <w:t>酱</w:t>
      </w:r>
      <w:proofErr w:type="gramEnd"/>
      <w:r>
        <w:rPr>
          <w:rFonts w:ascii="宋体" w:eastAsia="宋体" w:hAnsi="宋体" w:cs="宋体" w:hint="eastAsia"/>
          <w:snapToGrid/>
          <w:color w:val="auto"/>
          <w:kern w:val="2"/>
          <w:lang w:eastAsia="zh-CN"/>
        </w:rPr>
        <w:t>涂上表情</w:t>
      </w:r>
    </w:p>
    <w:p w14:paraId="16962ECA"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（14）完全冷却后，</w:t>
      </w:r>
      <w:bookmarkStart w:id="46" w:name="_Hlk196614724"/>
      <w:r>
        <w:rPr>
          <w:rFonts w:ascii="宋体" w:eastAsia="宋体" w:hAnsi="宋体" w:cs="黑体" w:hint="eastAsia"/>
          <w:snapToGrid/>
          <w:color w:val="auto"/>
          <w:kern w:val="2"/>
          <w:sz w:val="24"/>
          <w:szCs w:val="24"/>
          <w:u w:color="FFFFFF"/>
          <w:lang w:eastAsia="zh-CN"/>
        </w:rPr>
        <w:t>用巧克力</w:t>
      </w:r>
      <w:proofErr w:type="gramStart"/>
      <w:r>
        <w:rPr>
          <w:rFonts w:ascii="宋体" w:eastAsia="宋体" w:hAnsi="宋体" w:cs="黑体" w:hint="eastAsia"/>
          <w:snapToGrid/>
          <w:color w:val="auto"/>
          <w:kern w:val="2"/>
          <w:sz w:val="24"/>
          <w:szCs w:val="24"/>
          <w:u w:color="FFFFFF"/>
          <w:lang w:eastAsia="zh-CN"/>
        </w:rPr>
        <w:t>酱</w:t>
      </w:r>
      <w:proofErr w:type="gramEnd"/>
      <w:r>
        <w:rPr>
          <w:rFonts w:ascii="宋体" w:eastAsia="宋体" w:hAnsi="宋体" w:cs="黑体" w:hint="eastAsia"/>
          <w:snapToGrid/>
          <w:color w:val="auto"/>
          <w:kern w:val="2"/>
          <w:sz w:val="24"/>
          <w:szCs w:val="24"/>
          <w:u w:color="FFFFFF"/>
          <w:lang w:eastAsia="zh-CN"/>
        </w:rPr>
        <w:t>涂上表情</w:t>
      </w:r>
      <w:bookmarkEnd w:id="46"/>
      <w:r>
        <w:rPr>
          <w:rFonts w:ascii="宋体" w:eastAsia="宋体" w:hAnsi="宋体" w:cs="黑体" w:hint="eastAsia"/>
          <w:snapToGrid/>
          <w:color w:val="auto"/>
          <w:kern w:val="2"/>
          <w:sz w:val="24"/>
          <w:szCs w:val="24"/>
          <w:u w:color="FFFFFF"/>
          <w:lang w:eastAsia="zh-CN"/>
        </w:rPr>
        <w:t>。</w:t>
      </w:r>
    </w:p>
    <w:p w14:paraId="1A8DC437"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noProof/>
          <w:snapToGrid/>
          <w:color w:val="auto"/>
          <w:kern w:val="2"/>
          <w:sz w:val="24"/>
          <w:szCs w:val="24"/>
          <w:u w:color="FFFFFF"/>
          <w:lang w:eastAsia="zh-CN"/>
        </w:rPr>
        <w:lastRenderedPageBreak/>
        <w:drawing>
          <wp:inline distT="0" distB="0" distL="0" distR="0" wp14:anchorId="31691847" wp14:editId="27D5206E">
            <wp:extent cx="2026920" cy="1259840"/>
            <wp:effectExtent l="0" t="0" r="0" b="5080"/>
            <wp:docPr id="93286654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866547" name="图片 1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2026920" cy="1259840"/>
                    </a:xfrm>
                    <a:prstGeom prst="rect">
                      <a:avLst/>
                    </a:prstGeom>
                    <a:noFill/>
                    <a:ln>
                      <a:noFill/>
                    </a:ln>
                  </pic:spPr>
                </pic:pic>
              </a:graphicData>
            </a:graphic>
          </wp:inline>
        </w:drawing>
      </w:r>
    </w:p>
    <w:p w14:paraId="4BAD3ABC"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宋体" w:hint="eastAsia"/>
          <w:snapToGrid/>
          <w:color w:val="auto"/>
          <w:kern w:val="2"/>
          <w:lang w:eastAsia="zh-CN"/>
        </w:rPr>
      </w:pPr>
      <w:r>
        <w:rPr>
          <w:rFonts w:ascii="宋体" w:eastAsia="宋体" w:hAnsi="宋体" w:cs="宋体" w:hint="eastAsia"/>
          <w:snapToGrid/>
          <w:color w:val="auto"/>
          <w:kern w:val="2"/>
          <w:lang w:eastAsia="zh-CN"/>
        </w:rPr>
        <w:t>图2-17 效果图</w:t>
      </w:r>
    </w:p>
    <w:p w14:paraId="4FB32672" w14:textId="77777777" w:rsidR="00A20F01" w:rsidRDefault="00000000">
      <w:pPr>
        <w:widowControl w:val="0"/>
        <w:tabs>
          <w:tab w:val="left" w:pos="428"/>
        </w:tabs>
        <w:kinsoku/>
        <w:autoSpaceDE/>
        <w:autoSpaceDN/>
        <w:adjustRightInd/>
        <w:snapToGrid/>
        <w:spacing w:after="0" w:line="360" w:lineRule="auto"/>
        <w:ind w:firstLineChars="200" w:firstLine="560"/>
        <w:jc w:val="both"/>
        <w:textAlignment w:val="auto"/>
        <w:outlineLvl w:val="2"/>
        <w:rPr>
          <w:rFonts w:ascii="黑体" w:eastAsia="黑体" w:hAnsi="黑体" w:cs="黑体" w:hint="eastAsia"/>
          <w:snapToGrid/>
          <w:color w:val="auto"/>
          <w:kern w:val="2"/>
          <w:sz w:val="28"/>
          <w:szCs w:val="28"/>
          <w:lang w:eastAsia="zh-CN"/>
        </w:rPr>
      </w:pPr>
      <w:bookmarkStart w:id="47" w:name="_Toc29773"/>
      <w:bookmarkStart w:id="48" w:name="_Toc26790"/>
      <w:bookmarkStart w:id="49" w:name="_Toc21040"/>
      <w:r>
        <w:rPr>
          <w:rFonts w:ascii="黑体" w:eastAsia="黑体" w:hAnsi="黑体" w:cs="黑体" w:hint="eastAsia"/>
          <w:snapToGrid/>
          <w:color w:val="auto"/>
          <w:kern w:val="2"/>
          <w:sz w:val="28"/>
          <w:szCs w:val="28"/>
          <w:lang w:eastAsia="zh-CN"/>
        </w:rPr>
        <w:t>6、成菜效果</w:t>
      </w:r>
      <w:bookmarkEnd w:id="47"/>
      <w:bookmarkEnd w:id="48"/>
      <w:bookmarkEnd w:id="49"/>
    </w:p>
    <w:p w14:paraId="26D6CFB0"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“茄子螺旋酥”是观赏性与食用性为一体的一款的中式点心产品，在传统螺旋酥的基础上，由“圆形”造型改良为“卡通茄子”外观的螺旋</w:t>
      </w:r>
      <w:proofErr w:type="gramStart"/>
      <w:r>
        <w:rPr>
          <w:rFonts w:ascii="宋体" w:eastAsia="宋体" w:hAnsi="宋体" w:cs="黑体" w:hint="eastAsia"/>
          <w:snapToGrid/>
          <w:color w:val="auto"/>
          <w:kern w:val="2"/>
          <w:sz w:val="24"/>
          <w:szCs w:val="24"/>
          <w:u w:color="FFFFFF"/>
          <w:lang w:eastAsia="zh-CN"/>
        </w:rPr>
        <w:t>酥</w:t>
      </w:r>
      <w:proofErr w:type="gramEnd"/>
      <w:r>
        <w:rPr>
          <w:rFonts w:ascii="宋体" w:eastAsia="宋体" w:hAnsi="宋体" w:cs="黑体" w:hint="eastAsia"/>
          <w:snapToGrid/>
          <w:color w:val="auto"/>
          <w:kern w:val="2"/>
          <w:sz w:val="24"/>
          <w:szCs w:val="24"/>
          <w:u w:color="FFFFFF"/>
          <w:lang w:eastAsia="zh-CN"/>
        </w:rPr>
        <w:t>造型，添加了独特的奶香味；由单一甜腻的口感馅心改良为酸甜结合的多重口感同时保持外酥内润的特点，表面加入少量巧克力</w:t>
      </w:r>
      <w:proofErr w:type="gramStart"/>
      <w:r>
        <w:rPr>
          <w:rFonts w:ascii="宋体" w:eastAsia="宋体" w:hAnsi="宋体" w:cs="黑体" w:hint="eastAsia"/>
          <w:snapToGrid/>
          <w:color w:val="auto"/>
          <w:kern w:val="2"/>
          <w:sz w:val="24"/>
          <w:szCs w:val="24"/>
          <w:u w:color="FFFFFF"/>
          <w:lang w:eastAsia="zh-CN"/>
        </w:rPr>
        <w:t>酱</w:t>
      </w:r>
      <w:proofErr w:type="gramEnd"/>
      <w:r>
        <w:rPr>
          <w:rFonts w:ascii="宋体" w:eastAsia="宋体" w:hAnsi="宋体" w:cs="黑体" w:hint="eastAsia"/>
          <w:snapToGrid/>
          <w:color w:val="auto"/>
          <w:kern w:val="2"/>
          <w:sz w:val="24"/>
          <w:szCs w:val="24"/>
          <w:u w:color="FFFFFF"/>
          <w:lang w:eastAsia="zh-CN"/>
        </w:rPr>
        <w:t>丰富口感。使其不仅在外观和口感上都带来丰富的视觉、味觉效果。</w:t>
      </w:r>
    </w:p>
    <w:p w14:paraId="19EA5879"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与此同时，这款螺旋酥的改良，即保存了原本传统螺旋酥的外酥内润的特点，</w:t>
      </w:r>
      <w:bookmarkStart w:id="50" w:name="_Hlk196774346"/>
      <w:r>
        <w:rPr>
          <w:rFonts w:ascii="宋体" w:eastAsia="宋体" w:hAnsi="宋体" w:cs="黑体" w:hint="eastAsia"/>
          <w:snapToGrid/>
          <w:color w:val="auto"/>
          <w:kern w:val="2"/>
          <w:sz w:val="24"/>
          <w:szCs w:val="24"/>
          <w:u w:color="FFFFFF"/>
          <w:lang w:eastAsia="zh-CN"/>
        </w:rPr>
        <w:t>还增加了多项利于人体的食物加入其中，牛奶含有大量的矿物质,有养心益肾、健脾厚肠、除热止渴的功效；</w:t>
      </w:r>
      <w:bookmarkStart w:id="51" w:name="_Hlk171458151"/>
      <w:r>
        <w:rPr>
          <w:rFonts w:ascii="宋体" w:eastAsia="宋体" w:hAnsi="宋体" w:cs="黑体" w:hint="eastAsia"/>
          <w:snapToGrid/>
          <w:color w:val="auto"/>
          <w:kern w:val="2"/>
          <w:sz w:val="24"/>
          <w:szCs w:val="24"/>
          <w:u w:color="FFFFFF"/>
          <w:lang w:eastAsia="zh-CN"/>
        </w:rPr>
        <w:t>玫瑰山楂</w:t>
      </w:r>
      <w:proofErr w:type="gramStart"/>
      <w:r>
        <w:rPr>
          <w:rFonts w:ascii="宋体" w:eastAsia="宋体" w:hAnsi="宋体" w:cs="黑体" w:hint="eastAsia"/>
          <w:snapToGrid/>
          <w:color w:val="auto"/>
          <w:kern w:val="2"/>
          <w:sz w:val="24"/>
          <w:szCs w:val="24"/>
          <w:u w:color="FFFFFF"/>
          <w:lang w:eastAsia="zh-CN"/>
        </w:rPr>
        <w:t>酱</w:t>
      </w:r>
      <w:proofErr w:type="gramEnd"/>
      <w:r>
        <w:rPr>
          <w:rFonts w:ascii="宋体" w:eastAsia="宋体" w:hAnsi="宋体" w:cs="黑体" w:hint="eastAsia"/>
          <w:snapToGrid/>
          <w:color w:val="auto"/>
          <w:kern w:val="2"/>
          <w:sz w:val="24"/>
          <w:szCs w:val="24"/>
          <w:u w:color="FFFFFF"/>
          <w:lang w:eastAsia="zh-CN"/>
        </w:rPr>
        <w:t>具有活血化瘀、温胃健脾、疏肝解郁、健胃消食、行气散</w:t>
      </w:r>
      <w:proofErr w:type="gramStart"/>
      <w:r>
        <w:rPr>
          <w:rFonts w:ascii="宋体" w:eastAsia="宋体" w:hAnsi="宋体" w:cs="黑体" w:hint="eastAsia"/>
          <w:snapToGrid/>
          <w:color w:val="auto"/>
          <w:kern w:val="2"/>
          <w:sz w:val="24"/>
          <w:szCs w:val="24"/>
          <w:u w:color="FFFFFF"/>
          <w:lang w:eastAsia="zh-CN"/>
        </w:rPr>
        <w:t>瘀</w:t>
      </w:r>
      <w:proofErr w:type="gramEnd"/>
      <w:r>
        <w:rPr>
          <w:rFonts w:ascii="宋体" w:eastAsia="宋体" w:hAnsi="宋体" w:cs="黑体" w:hint="eastAsia"/>
          <w:snapToGrid/>
          <w:color w:val="auto"/>
          <w:kern w:val="2"/>
          <w:sz w:val="24"/>
          <w:szCs w:val="24"/>
          <w:u w:color="FFFFFF"/>
          <w:lang w:eastAsia="zh-CN"/>
        </w:rPr>
        <w:t>、化浊降脂等功效；同时菠菜具有保护视力、美容养颜、缓解贫血的功效。</w:t>
      </w:r>
      <w:bookmarkEnd w:id="51"/>
      <w:r>
        <w:rPr>
          <w:rFonts w:ascii="宋体" w:eastAsia="宋体" w:hAnsi="宋体" w:cs="黑体" w:hint="eastAsia"/>
          <w:snapToGrid/>
          <w:color w:val="auto"/>
          <w:kern w:val="2"/>
          <w:sz w:val="24"/>
          <w:szCs w:val="24"/>
          <w:u w:color="FFFFFF"/>
          <w:lang w:eastAsia="zh-CN"/>
        </w:rPr>
        <w:t>所以这款点心迎合大众市场，引进“健康饮食”理念的同时面相多种消费群，包括老年人、中年人以及青少年群体。</w:t>
      </w:r>
    </w:p>
    <w:p w14:paraId="4E50E303" w14:textId="77777777" w:rsidR="00A20F01" w:rsidRDefault="00000000">
      <w:pPr>
        <w:widowControl w:val="0"/>
        <w:tabs>
          <w:tab w:val="left" w:pos="428"/>
        </w:tabs>
        <w:kinsoku/>
        <w:autoSpaceDE/>
        <w:autoSpaceDN/>
        <w:adjustRightInd/>
        <w:snapToGrid/>
        <w:spacing w:after="0" w:line="360" w:lineRule="auto"/>
        <w:ind w:firstLine="560"/>
        <w:jc w:val="both"/>
        <w:textAlignment w:val="auto"/>
        <w:outlineLvl w:val="1"/>
        <w:rPr>
          <w:rFonts w:ascii="黑体" w:eastAsia="黑体" w:hAnsi="黑体" w:cs="黑体" w:hint="eastAsia"/>
          <w:snapToGrid/>
          <w:color w:val="auto"/>
          <w:kern w:val="2"/>
          <w:sz w:val="28"/>
          <w:szCs w:val="28"/>
          <w:lang w:eastAsia="zh-CN"/>
        </w:rPr>
      </w:pPr>
      <w:bookmarkStart w:id="52" w:name="_Toc12162"/>
      <w:r>
        <w:rPr>
          <w:rFonts w:ascii="黑体" w:eastAsia="黑体" w:hAnsi="黑体" w:cs="黑体" w:hint="eastAsia"/>
          <w:snapToGrid/>
          <w:color w:val="auto"/>
          <w:kern w:val="2"/>
          <w:sz w:val="28"/>
          <w:szCs w:val="28"/>
          <w:lang w:eastAsia="zh-CN"/>
        </w:rPr>
        <w:t>（三）改良前后对比</w:t>
      </w:r>
      <w:bookmarkEnd w:id="52"/>
    </w:p>
    <w:p w14:paraId="1021C7C1"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1、改良前：</w:t>
      </w:r>
    </w:p>
    <w:p w14:paraId="7AF8EC89"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（1）口感酥脆，酥层分明；</w:t>
      </w:r>
    </w:p>
    <w:p w14:paraId="3A97312A"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（2）使用豆沙馅口感单一；</w:t>
      </w:r>
    </w:p>
    <w:p w14:paraId="5545F997"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（3）传统造型单一；</w:t>
      </w:r>
    </w:p>
    <w:p w14:paraId="7884EDD1"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（4）面向消费群体以中年人</w:t>
      </w:r>
      <w:r>
        <w:rPr>
          <w:rFonts w:ascii="宋体" w:eastAsia="宋体" w:hAnsi="宋体" w:cs="黑体" w:hint="eastAsia"/>
          <w:snapToGrid/>
          <w:color w:val="auto"/>
          <w:kern w:val="2"/>
          <w:u w:color="FFFFFF"/>
          <w:lang w:eastAsia="zh-CN"/>
        </w:rPr>
        <w:t>为主</w:t>
      </w:r>
      <w:r>
        <w:rPr>
          <w:rFonts w:ascii="宋体" w:eastAsia="宋体" w:hAnsi="宋体" w:cs="黑体" w:hint="eastAsia"/>
          <w:snapToGrid/>
          <w:color w:val="auto"/>
          <w:kern w:val="2"/>
          <w:sz w:val="24"/>
          <w:szCs w:val="24"/>
          <w:u w:color="FFFFFF"/>
          <w:lang w:eastAsia="zh-CN"/>
        </w:rPr>
        <w:t>；</w:t>
      </w:r>
    </w:p>
    <w:p w14:paraId="1EA47492"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2、改良后：</w:t>
      </w:r>
    </w:p>
    <w:p w14:paraId="2618D271"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（1）口感外酥内润，添加了牛奶，牛奶中含有大量的微量元素，牛奶的加入面团中，不仅增加独特的清香风味，还为当代青、中、老年人提供</w:t>
      </w:r>
      <w:proofErr w:type="gramStart"/>
      <w:r>
        <w:rPr>
          <w:rFonts w:ascii="宋体" w:eastAsia="宋体" w:hAnsi="宋体" w:cs="黑体" w:hint="eastAsia"/>
          <w:snapToGrid/>
          <w:color w:val="auto"/>
          <w:kern w:val="2"/>
          <w:sz w:val="24"/>
          <w:szCs w:val="24"/>
          <w:u w:color="FFFFFF"/>
          <w:lang w:eastAsia="zh-CN"/>
        </w:rPr>
        <w:t>多种益</w:t>
      </w:r>
      <w:proofErr w:type="gramEnd"/>
      <w:r>
        <w:rPr>
          <w:rFonts w:ascii="宋体" w:eastAsia="宋体" w:hAnsi="宋体" w:cs="黑体" w:hint="eastAsia"/>
          <w:snapToGrid/>
          <w:color w:val="auto"/>
          <w:kern w:val="2"/>
          <w:sz w:val="24"/>
          <w:szCs w:val="24"/>
          <w:u w:color="FFFFFF"/>
          <w:lang w:eastAsia="zh-CN"/>
        </w:rPr>
        <w:t>身功效</w:t>
      </w:r>
      <w:r>
        <w:rPr>
          <w:rFonts w:ascii="宋体" w:eastAsia="宋体" w:hAnsi="宋体" w:cs="宋体" w:hint="eastAsia"/>
          <w:snapToGrid/>
          <w:color w:val="auto"/>
          <w:kern w:val="2"/>
          <w:sz w:val="24"/>
          <w:szCs w:val="24"/>
          <w:lang w:eastAsia="zh-CN"/>
        </w:rPr>
        <w:t>；</w:t>
      </w:r>
    </w:p>
    <w:p w14:paraId="214E04E1"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（2）馅心上酸甜结合，口感丰富，并且玫瑰山楂</w:t>
      </w:r>
      <w:proofErr w:type="gramStart"/>
      <w:r>
        <w:rPr>
          <w:rFonts w:ascii="宋体" w:eastAsia="宋体" w:hAnsi="宋体" w:cs="黑体" w:hint="eastAsia"/>
          <w:snapToGrid/>
          <w:color w:val="auto"/>
          <w:kern w:val="2"/>
          <w:sz w:val="24"/>
          <w:szCs w:val="24"/>
          <w:u w:color="FFFFFF"/>
          <w:lang w:eastAsia="zh-CN"/>
        </w:rPr>
        <w:t>酱</w:t>
      </w:r>
      <w:proofErr w:type="gramEnd"/>
      <w:r>
        <w:rPr>
          <w:rFonts w:ascii="宋体" w:eastAsia="宋体" w:hAnsi="宋体" w:cs="黑体" w:hint="eastAsia"/>
          <w:snapToGrid/>
          <w:color w:val="auto"/>
          <w:kern w:val="2"/>
          <w:sz w:val="24"/>
          <w:szCs w:val="24"/>
          <w:u w:color="FFFFFF"/>
          <w:lang w:eastAsia="zh-CN"/>
        </w:rPr>
        <w:t>具有活血化瘀、温胃健</w:t>
      </w:r>
      <w:r>
        <w:rPr>
          <w:rFonts w:ascii="宋体" w:eastAsia="宋体" w:hAnsi="宋体" w:cs="黑体" w:hint="eastAsia"/>
          <w:snapToGrid/>
          <w:color w:val="auto"/>
          <w:kern w:val="2"/>
          <w:sz w:val="24"/>
          <w:szCs w:val="24"/>
          <w:u w:color="FFFFFF"/>
          <w:lang w:eastAsia="zh-CN"/>
        </w:rPr>
        <w:lastRenderedPageBreak/>
        <w:t>脾、疏肝解郁、健胃消食、行气散</w:t>
      </w:r>
      <w:proofErr w:type="gramStart"/>
      <w:r>
        <w:rPr>
          <w:rFonts w:ascii="宋体" w:eastAsia="宋体" w:hAnsi="宋体" w:cs="黑体" w:hint="eastAsia"/>
          <w:snapToGrid/>
          <w:color w:val="auto"/>
          <w:kern w:val="2"/>
          <w:sz w:val="24"/>
          <w:szCs w:val="24"/>
          <w:u w:color="FFFFFF"/>
          <w:lang w:eastAsia="zh-CN"/>
        </w:rPr>
        <w:t>瘀</w:t>
      </w:r>
      <w:proofErr w:type="gramEnd"/>
      <w:r>
        <w:rPr>
          <w:rFonts w:ascii="宋体" w:eastAsia="宋体" w:hAnsi="宋体" w:cs="黑体" w:hint="eastAsia"/>
          <w:snapToGrid/>
          <w:color w:val="auto"/>
          <w:kern w:val="2"/>
          <w:sz w:val="24"/>
          <w:szCs w:val="24"/>
          <w:u w:color="FFFFFF"/>
          <w:lang w:eastAsia="zh-CN"/>
        </w:rPr>
        <w:t>、化浊降脂等功效；</w:t>
      </w:r>
    </w:p>
    <w:p w14:paraId="491DFEAF" w14:textId="77777777" w:rsidR="00A20F01" w:rsidRDefault="00000000">
      <w:pPr>
        <w:widowControl w:val="0"/>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（3）造型上卡通茄子更加能用来吸引更多消费者的关注；</w:t>
      </w:r>
    </w:p>
    <w:p w14:paraId="1EC05C56"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宋体" w:hint="eastAsia"/>
          <w:snapToGrid/>
          <w:sz w:val="24"/>
          <w:szCs w:val="24"/>
          <w:lang w:eastAsia="zh-CN" w:bidi="ar"/>
        </w:rPr>
      </w:pPr>
      <w:r>
        <w:rPr>
          <w:rFonts w:ascii="宋体" w:eastAsia="宋体" w:hAnsi="宋体" w:cs="黑体" w:hint="eastAsia"/>
          <w:snapToGrid/>
          <w:color w:val="auto"/>
          <w:kern w:val="2"/>
          <w:sz w:val="24"/>
          <w:szCs w:val="24"/>
          <w:u w:color="FFFFFF"/>
          <w:lang w:eastAsia="zh-CN"/>
        </w:rPr>
        <w:t>改良后的茄子螺旋酥，在</w:t>
      </w:r>
      <w:r>
        <w:rPr>
          <w:rFonts w:ascii="宋体" w:eastAsia="宋体" w:hAnsi="宋体" w:cs="宋体" w:hint="eastAsia"/>
          <w:snapToGrid/>
          <w:sz w:val="24"/>
          <w:szCs w:val="24"/>
          <w:lang w:eastAsia="zh-CN" w:bidi="ar"/>
        </w:rPr>
        <w:t>外观上进行改良在满足消费者对新鲜视觉体验的同时，也更加注重营养多元和健康理念，以适应市场的需求。改良后的茄子螺旋</w:t>
      </w:r>
      <w:proofErr w:type="gramStart"/>
      <w:r>
        <w:rPr>
          <w:rFonts w:ascii="宋体" w:eastAsia="宋体" w:hAnsi="宋体" w:cs="宋体" w:hint="eastAsia"/>
          <w:snapToGrid/>
          <w:sz w:val="24"/>
          <w:szCs w:val="24"/>
          <w:lang w:eastAsia="zh-CN" w:bidi="ar"/>
        </w:rPr>
        <w:t>酥</w:t>
      </w:r>
      <w:proofErr w:type="gramEnd"/>
      <w:r>
        <w:rPr>
          <w:rFonts w:ascii="宋体" w:eastAsia="宋体" w:hAnsi="宋体" w:cs="宋体" w:hint="eastAsia"/>
          <w:snapToGrid/>
          <w:sz w:val="24"/>
          <w:szCs w:val="24"/>
          <w:lang w:eastAsia="zh-CN" w:bidi="ar"/>
        </w:rPr>
        <w:t>不仅在视觉上呈现自然之美，还在口感和营养上满足不同年龄层消费者的需求，包括老年、中年和青少年，实现美味与健康的完美结合。</w:t>
      </w:r>
    </w:p>
    <w:p w14:paraId="54A32423" w14:textId="77777777" w:rsidR="00A20F01" w:rsidRDefault="00A20F01">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宋体" w:hint="eastAsia"/>
          <w:snapToGrid/>
          <w:sz w:val="24"/>
          <w:szCs w:val="24"/>
          <w:lang w:eastAsia="zh-CN" w:bidi="ar"/>
        </w:rPr>
      </w:pPr>
    </w:p>
    <w:p w14:paraId="11AE24D7" w14:textId="77777777" w:rsidR="00A20F01" w:rsidRDefault="00000000">
      <w:pPr>
        <w:widowControl w:val="0"/>
        <w:kinsoku/>
        <w:autoSpaceDE/>
        <w:autoSpaceDN/>
        <w:adjustRightInd/>
        <w:snapToGrid/>
        <w:spacing w:after="0" w:line="360" w:lineRule="auto"/>
        <w:jc w:val="center"/>
        <w:textAlignment w:val="auto"/>
        <w:outlineLvl w:val="0"/>
        <w:rPr>
          <w:rFonts w:ascii="宋体" w:eastAsia="宋体" w:hAnsi="宋体" w:cs="黑体" w:hint="eastAsia"/>
          <w:snapToGrid/>
          <w:color w:val="auto"/>
          <w:kern w:val="2"/>
          <w:sz w:val="24"/>
          <w:szCs w:val="24"/>
          <w:lang w:eastAsia="zh-CN"/>
        </w:rPr>
      </w:pPr>
      <w:bookmarkStart w:id="53" w:name="_Toc14633"/>
      <w:bookmarkStart w:id="54" w:name="_Toc29922_WPSOffice_Level2"/>
      <w:bookmarkStart w:id="55" w:name="_Toc12321_WPSOffice_Level2"/>
      <w:bookmarkStart w:id="56" w:name="_Toc15399"/>
      <w:bookmarkStart w:id="57" w:name="_Toc3356"/>
      <w:r>
        <w:rPr>
          <w:rFonts w:ascii="黑体" w:eastAsia="黑体" w:hAnsi="黑体" w:cs="黑体" w:hint="eastAsia"/>
          <w:snapToGrid/>
          <w:color w:val="auto"/>
          <w:kern w:val="2"/>
          <w:sz w:val="30"/>
          <w:szCs w:val="30"/>
          <w:lang w:eastAsia="zh-CN"/>
        </w:rPr>
        <w:t>三、菜品营养分析</w:t>
      </w:r>
      <w:bookmarkEnd w:id="53"/>
      <w:bookmarkEnd w:id="54"/>
      <w:bookmarkEnd w:id="55"/>
      <w:bookmarkEnd w:id="56"/>
      <w:bookmarkEnd w:id="57"/>
    </w:p>
    <w:p w14:paraId="60C80294" w14:textId="77777777" w:rsidR="00A20F01" w:rsidRDefault="00000000">
      <w:pPr>
        <w:widowControl w:val="0"/>
        <w:tabs>
          <w:tab w:val="left" w:pos="428"/>
        </w:tabs>
        <w:kinsoku/>
        <w:autoSpaceDE/>
        <w:autoSpaceDN/>
        <w:adjustRightInd/>
        <w:snapToGrid/>
        <w:spacing w:after="0" w:line="360" w:lineRule="auto"/>
        <w:ind w:firstLineChars="200" w:firstLine="560"/>
        <w:jc w:val="both"/>
        <w:textAlignment w:val="auto"/>
        <w:outlineLvl w:val="1"/>
        <w:rPr>
          <w:rFonts w:ascii="黑体" w:eastAsia="黑体" w:hAnsi="黑体" w:cs="黑体" w:hint="eastAsia"/>
          <w:snapToGrid/>
          <w:color w:val="auto"/>
          <w:kern w:val="2"/>
          <w:sz w:val="28"/>
          <w:szCs w:val="28"/>
          <w:lang w:eastAsia="zh-CN"/>
        </w:rPr>
      </w:pPr>
      <w:bookmarkStart w:id="58" w:name="_Toc20766"/>
      <w:bookmarkStart w:id="59" w:name="_Toc3805_WPSOffice_Level3"/>
      <w:bookmarkStart w:id="60" w:name="_Toc24150"/>
      <w:bookmarkStart w:id="61" w:name="_Toc18192_WPSOffice_Level3"/>
      <w:bookmarkStart w:id="62" w:name="_Toc657"/>
      <w:r>
        <w:rPr>
          <w:rFonts w:ascii="黑体" w:eastAsia="黑体" w:hAnsi="黑体" w:cs="黑体" w:hint="eastAsia"/>
          <w:snapToGrid/>
          <w:color w:val="auto"/>
          <w:kern w:val="2"/>
          <w:sz w:val="28"/>
          <w:szCs w:val="28"/>
          <w:lang w:eastAsia="zh-CN"/>
        </w:rPr>
        <w:t>（一）营养成分分析</w:t>
      </w:r>
      <w:bookmarkEnd w:id="58"/>
      <w:bookmarkEnd w:id="59"/>
      <w:bookmarkEnd w:id="60"/>
      <w:bookmarkEnd w:id="61"/>
      <w:bookmarkEnd w:id="62"/>
    </w:p>
    <w:p w14:paraId="7417C3A0" w14:textId="77777777" w:rsidR="00A20F01" w:rsidRDefault="00000000">
      <w:pPr>
        <w:kinsoku/>
        <w:autoSpaceDE/>
        <w:autoSpaceDN/>
        <w:adjustRightInd/>
        <w:snapToGrid/>
        <w:spacing w:after="0" w:line="360" w:lineRule="auto"/>
        <w:ind w:firstLineChars="200" w:firstLine="480"/>
        <w:jc w:val="both"/>
        <w:textAlignment w:val="auto"/>
        <w:rPr>
          <w:rFonts w:ascii="宋体" w:eastAsia="宋体" w:hAnsi="宋体" w:cs="宋体" w:hint="eastAsia"/>
          <w:snapToGrid/>
          <w:sz w:val="24"/>
          <w:szCs w:val="24"/>
          <w:lang w:eastAsia="zh-CN" w:bidi="ar"/>
        </w:rPr>
      </w:pPr>
      <w:r>
        <w:rPr>
          <w:rFonts w:ascii="宋体" w:eastAsia="宋体" w:hAnsi="宋体" w:cs="宋体" w:hint="eastAsia"/>
          <w:snapToGrid/>
          <w:sz w:val="24"/>
          <w:szCs w:val="24"/>
          <w:lang w:eastAsia="zh-CN" w:bidi="ar"/>
        </w:rPr>
        <w:t>根据《中国居民膳食指南2022》，该产品中以整份为单位（1份/10个）蛋白质含量为成年人中度运动一天正常的摄入量，碳水化合物与热量含量较高，但其中胆固醇的含量为0mg。</w:t>
      </w:r>
    </w:p>
    <w:p w14:paraId="4EB8C57D" w14:textId="77777777" w:rsidR="00A20F01" w:rsidRDefault="00000000">
      <w:pPr>
        <w:pStyle w:val="a5"/>
        <w:adjustRightInd/>
        <w:snapToGrid/>
        <w:spacing w:after="0" w:line="360" w:lineRule="auto"/>
        <w:ind w:firstLineChars="200" w:firstLine="480"/>
        <w:jc w:val="both"/>
        <w:rPr>
          <w:rFonts w:ascii="Calibri" w:hAnsi="Calibri" w:cs="黑体"/>
          <w:snapToGrid/>
          <w:color w:val="auto"/>
          <w:kern w:val="2"/>
          <w:sz w:val="24"/>
          <w:szCs w:val="24"/>
          <w:lang w:eastAsia="zh-CN"/>
        </w:rPr>
      </w:pPr>
      <w:r>
        <w:rPr>
          <w:rFonts w:hint="eastAsia"/>
          <w:snapToGrid/>
          <w:sz w:val="24"/>
          <w:szCs w:val="24"/>
          <w:lang w:eastAsia="zh-CN" w:bidi="ar"/>
        </w:rPr>
        <w:t>单品以100g为单位，</w:t>
      </w:r>
      <w:bookmarkStart w:id="63" w:name="_Hlk193131621"/>
      <w:r>
        <w:rPr>
          <w:rFonts w:hint="eastAsia"/>
          <w:snapToGrid/>
          <w:sz w:val="24"/>
          <w:szCs w:val="24"/>
          <w:lang w:eastAsia="zh-CN" w:bidi="ar"/>
        </w:rPr>
        <w:t>每100g牛奶中含热量</w:t>
      </w:r>
      <w:r>
        <w:rPr>
          <w:snapToGrid/>
          <w:sz w:val="24"/>
          <w:szCs w:val="24"/>
          <w:lang w:eastAsia="zh-CN" w:bidi="ar"/>
        </w:rPr>
        <w:t>66.2</w:t>
      </w:r>
      <w:r>
        <w:rPr>
          <w:rFonts w:hint="eastAsia"/>
          <w:snapToGrid/>
          <w:sz w:val="24"/>
          <w:szCs w:val="24"/>
          <w:lang w:eastAsia="zh-CN" w:bidi="ar"/>
        </w:rPr>
        <w:t>kcal、蛋白质</w:t>
      </w:r>
      <w:r>
        <w:rPr>
          <w:snapToGrid/>
          <w:sz w:val="24"/>
          <w:szCs w:val="24"/>
          <w:lang w:eastAsia="zh-CN" w:bidi="ar"/>
        </w:rPr>
        <w:t>3</w:t>
      </w:r>
      <w:r>
        <w:rPr>
          <w:rFonts w:hint="eastAsia"/>
          <w:snapToGrid/>
          <w:sz w:val="24"/>
          <w:szCs w:val="24"/>
          <w:lang w:eastAsia="zh-CN" w:bidi="ar"/>
        </w:rPr>
        <w:t>g、脂肪3</w:t>
      </w:r>
      <w:r>
        <w:rPr>
          <w:snapToGrid/>
          <w:sz w:val="24"/>
          <w:szCs w:val="24"/>
          <w:lang w:eastAsia="zh-CN" w:bidi="ar"/>
        </w:rPr>
        <w:t>.8</w:t>
      </w:r>
      <w:r>
        <w:rPr>
          <w:rFonts w:hint="eastAsia"/>
          <w:snapToGrid/>
          <w:sz w:val="24"/>
          <w:szCs w:val="24"/>
          <w:lang w:eastAsia="zh-CN" w:bidi="ar"/>
        </w:rPr>
        <w:t>g、碳水化合物</w:t>
      </w:r>
      <w:r>
        <w:rPr>
          <w:snapToGrid/>
          <w:sz w:val="24"/>
          <w:szCs w:val="24"/>
          <w:lang w:eastAsia="zh-CN" w:bidi="ar"/>
        </w:rPr>
        <w:t>5</w:t>
      </w:r>
      <w:r>
        <w:rPr>
          <w:rFonts w:hint="eastAsia"/>
          <w:snapToGrid/>
          <w:sz w:val="24"/>
          <w:szCs w:val="24"/>
          <w:lang w:eastAsia="zh-CN" w:bidi="ar"/>
        </w:rPr>
        <w:t>g、钙9</w:t>
      </w:r>
      <w:r>
        <w:rPr>
          <w:snapToGrid/>
          <w:sz w:val="24"/>
          <w:szCs w:val="24"/>
          <w:lang w:eastAsia="zh-CN" w:bidi="ar"/>
        </w:rPr>
        <w:t>0</w:t>
      </w:r>
      <w:r>
        <w:rPr>
          <w:rFonts w:hint="eastAsia"/>
          <w:snapToGrid/>
          <w:sz w:val="24"/>
          <w:szCs w:val="24"/>
          <w:lang w:eastAsia="zh-CN" w:bidi="ar"/>
        </w:rPr>
        <w:t>mg、铁0</w:t>
      </w:r>
      <w:r>
        <w:rPr>
          <w:snapToGrid/>
          <w:sz w:val="24"/>
          <w:szCs w:val="24"/>
          <w:lang w:eastAsia="zh-CN" w:bidi="ar"/>
        </w:rPr>
        <w:t>.3</w:t>
      </w:r>
      <w:r>
        <w:rPr>
          <w:rFonts w:hint="eastAsia"/>
          <w:snapToGrid/>
          <w:sz w:val="24"/>
          <w:szCs w:val="24"/>
          <w:lang w:eastAsia="zh-CN" w:bidi="ar"/>
        </w:rPr>
        <w:t>mg、锌0</w:t>
      </w:r>
      <w:r>
        <w:rPr>
          <w:snapToGrid/>
          <w:sz w:val="24"/>
          <w:szCs w:val="24"/>
          <w:lang w:eastAsia="zh-CN" w:bidi="ar"/>
        </w:rPr>
        <w:t>.28</w:t>
      </w:r>
      <w:r>
        <w:rPr>
          <w:rFonts w:hint="eastAsia"/>
          <w:snapToGrid/>
          <w:sz w:val="24"/>
          <w:szCs w:val="24"/>
          <w:lang w:eastAsia="zh-CN" w:bidi="ar"/>
        </w:rPr>
        <w:t>mg；</w:t>
      </w:r>
      <w:bookmarkEnd w:id="63"/>
      <w:r>
        <w:rPr>
          <w:rFonts w:hint="eastAsia"/>
          <w:snapToGrid/>
          <w:sz w:val="24"/>
          <w:szCs w:val="24"/>
          <w:lang w:eastAsia="zh-CN" w:bidi="ar"/>
        </w:rPr>
        <w:t>每100g中筋面粉中含热量3</w:t>
      </w:r>
      <w:r>
        <w:rPr>
          <w:snapToGrid/>
          <w:sz w:val="24"/>
          <w:szCs w:val="24"/>
          <w:lang w:eastAsia="zh-CN" w:bidi="ar"/>
        </w:rPr>
        <w:t>61</w:t>
      </w:r>
      <w:r>
        <w:rPr>
          <w:rFonts w:hint="eastAsia"/>
          <w:snapToGrid/>
          <w:sz w:val="24"/>
          <w:szCs w:val="24"/>
          <w:lang w:eastAsia="zh-CN" w:bidi="ar"/>
        </w:rPr>
        <w:t>kca、蛋白质1</w:t>
      </w:r>
      <w:r>
        <w:rPr>
          <w:snapToGrid/>
          <w:sz w:val="24"/>
          <w:szCs w:val="24"/>
          <w:lang w:eastAsia="zh-CN" w:bidi="ar"/>
        </w:rPr>
        <w:t>1.45</w:t>
      </w:r>
      <w:r>
        <w:rPr>
          <w:rFonts w:hint="eastAsia"/>
          <w:snapToGrid/>
          <w:sz w:val="24"/>
          <w:szCs w:val="24"/>
          <w:lang w:eastAsia="zh-CN" w:bidi="ar"/>
        </w:rPr>
        <w:t>g、脂肪1.3</w:t>
      </w:r>
      <w:r>
        <w:rPr>
          <w:snapToGrid/>
          <w:sz w:val="24"/>
          <w:szCs w:val="24"/>
          <w:lang w:eastAsia="zh-CN" w:bidi="ar"/>
        </w:rPr>
        <w:t>1</w:t>
      </w:r>
      <w:r>
        <w:rPr>
          <w:rFonts w:hint="eastAsia"/>
          <w:snapToGrid/>
          <w:sz w:val="24"/>
          <w:szCs w:val="24"/>
          <w:lang w:eastAsia="zh-CN" w:bidi="ar"/>
        </w:rPr>
        <w:t>g、碳水化合物74</w:t>
      </w:r>
      <w:r>
        <w:rPr>
          <w:snapToGrid/>
          <w:sz w:val="24"/>
          <w:szCs w:val="24"/>
          <w:lang w:eastAsia="zh-CN" w:bidi="ar"/>
        </w:rPr>
        <w:t>.1</w:t>
      </w:r>
      <w:r>
        <w:rPr>
          <w:rFonts w:hint="eastAsia"/>
          <w:snapToGrid/>
          <w:sz w:val="24"/>
          <w:szCs w:val="24"/>
          <w:lang w:eastAsia="zh-CN" w:bidi="ar"/>
        </w:rPr>
        <w:t>g、</w:t>
      </w:r>
      <w:bookmarkStart w:id="64" w:name="_Hlk171204872"/>
      <w:r>
        <w:rPr>
          <w:rFonts w:hint="eastAsia"/>
          <w:snapToGrid/>
          <w:sz w:val="24"/>
          <w:szCs w:val="24"/>
          <w:lang w:eastAsia="zh-CN" w:bidi="ar"/>
        </w:rPr>
        <w:t>膳食纤维1</w:t>
      </w:r>
      <w:r>
        <w:rPr>
          <w:snapToGrid/>
          <w:sz w:val="24"/>
          <w:szCs w:val="24"/>
          <w:lang w:eastAsia="zh-CN" w:bidi="ar"/>
        </w:rPr>
        <w:t>.28</w:t>
      </w:r>
      <w:r>
        <w:rPr>
          <w:rFonts w:hint="eastAsia"/>
          <w:snapToGrid/>
          <w:sz w:val="24"/>
          <w:szCs w:val="24"/>
          <w:lang w:eastAsia="zh-CN" w:bidi="ar"/>
        </w:rPr>
        <w:t>g、钙1</w:t>
      </w:r>
      <w:r>
        <w:rPr>
          <w:snapToGrid/>
          <w:sz w:val="24"/>
          <w:szCs w:val="24"/>
          <w:lang w:eastAsia="zh-CN" w:bidi="ar"/>
        </w:rPr>
        <w:t>1.67</w:t>
      </w:r>
      <w:r>
        <w:rPr>
          <w:rFonts w:hint="eastAsia"/>
          <w:snapToGrid/>
          <w:sz w:val="24"/>
          <w:szCs w:val="24"/>
          <w:lang w:eastAsia="zh-CN" w:bidi="ar"/>
        </w:rPr>
        <w:t>mg、铁0</w:t>
      </w:r>
      <w:r>
        <w:rPr>
          <w:snapToGrid/>
          <w:sz w:val="24"/>
          <w:szCs w:val="24"/>
          <w:lang w:eastAsia="zh-CN" w:bidi="ar"/>
        </w:rPr>
        <w:t>.951</w:t>
      </w:r>
      <w:r>
        <w:rPr>
          <w:rFonts w:hint="eastAsia"/>
          <w:snapToGrid/>
          <w:sz w:val="24"/>
          <w:szCs w:val="24"/>
          <w:lang w:eastAsia="zh-CN" w:bidi="ar"/>
        </w:rPr>
        <w:t>mg、锌0</w:t>
      </w:r>
      <w:r>
        <w:rPr>
          <w:snapToGrid/>
          <w:sz w:val="24"/>
          <w:szCs w:val="24"/>
          <w:lang w:eastAsia="zh-CN" w:bidi="ar"/>
        </w:rPr>
        <w:t>.68</w:t>
      </w:r>
      <w:r>
        <w:rPr>
          <w:rFonts w:hint="eastAsia"/>
          <w:snapToGrid/>
          <w:sz w:val="24"/>
          <w:szCs w:val="24"/>
          <w:lang w:eastAsia="zh-CN" w:bidi="ar"/>
        </w:rPr>
        <w:t>mg</w:t>
      </w:r>
      <w:bookmarkEnd w:id="64"/>
      <w:r>
        <w:rPr>
          <w:rFonts w:hint="eastAsia"/>
          <w:snapToGrid/>
          <w:sz w:val="24"/>
          <w:szCs w:val="24"/>
          <w:lang w:eastAsia="zh-CN" w:bidi="ar"/>
        </w:rPr>
        <w:t>；每100g低筋面粉中含热量</w:t>
      </w:r>
      <w:bookmarkEnd w:id="50"/>
      <w:r>
        <w:rPr>
          <w:rFonts w:hint="eastAsia"/>
          <w:snapToGrid/>
          <w:sz w:val="24"/>
          <w:szCs w:val="24"/>
          <w:lang w:eastAsia="zh-CN" w:bidi="ar"/>
        </w:rPr>
        <w:t>36</w:t>
      </w:r>
      <w:r>
        <w:rPr>
          <w:snapToGrid/>
          <w:sz w:val="24"/>
          <w:szCs w:val="24"/>
          <w:lang w:eastAsia="zh-CN" w:bidi="ar"/>
        </w:rPr>
        <w:t>3</w:t>
      </w:r>
      <w:r>
        <w:rPr>
          <w:rFonts w:hint="eastAsia"/>
          <w:snapToGrid/>
          <w:sz w:val="24"/>
          <w:szCs w:val="24"/>
          <w:lang w:eastAsia="zh-CN" w:bidi="ar"/>
        </w:rPr>
        <w:t>kcal，蛋白质</w:t>
      </w:r>
      <w:r>
        <w:rPr>
          <w:snapToGrid/>
          <w:sz w:val="24"/>
          <w:szCs w:val="24"/>
          <w:lang w:eastAsia="zh-CN" w:bidi="ar"/>
        </w:rPr>
        <w:t>8.09</w:t>
      </w:r>
      <w:r>
        <w:rPr>
          <w:rFonts w:hint="eastAsia"/>
          <w:snapToGrid/>
          <w:sz w:val="24"/>
          <w:szCs w:val="24"/>
          <w:lang w:eastAsia="zh-CN" w:bidi="ar"/>
        </w:rPr>
        <w:t>g、脂肪</w:t>
      </w:r>
      <w:r>
        <w:rPr>
          <w:snapToGrid/>
          <w:sz w:val="24"/>
          <w:szCs w:val="24"/>
          <w:lang w:eastAsia="zh-CN" w:bidi="ar"/>
        </w:rPr>
        <w:t>1.18</w:t>
      </w:r>
      <w:r>
        <w:rPr>
          <w:rFonts w:hint="eastAsia"/>
          <w:snapToGrid/>
          <w:sz w:val="24"/>
          <w:szCs w:val="24"/>
          <w:lang w:eastAsia="zh-CN" w:bidi="ar"/>
        </w:rPr>
        <w:t>g，碳水化合物</w:t>
      </w:r>
      <w:r>
        <w:rPr>
          <w:snapToGrid/>
          <w:sz w:val="24"/>
          <w:szCs w:val="24"/>
          <w:lang w:eastAsia="zh-CN" w:bidi="ar"/>
        </w:rPr>
        <w:t>78.2</w:t>
      </w:r>
      <w:r>
        <w:rPr>
          <w:rFonts w:hint="eastAsia"/>
          <w:snapToGrid/>
          <w:sz w:val="24"/>
          <w:szCs w:val="24"/>
          <w:lang w:eastAsia="zh-CN" w:bidi="ar"/>
        </w:rPr>
        <w:t>g、膳食纤维1.</w:t>
      </w:r>
      <w:r>
        <w:rPr>
          <w:snapToGrid/>
          <w:sz w:val="24"/>
          <w:szCs w:val="24"/>
          <w:lang w:eastAsia="zh-CN" w:bidi="ar"/>
        </w:rPr>
        <w:t>98</w:t>
      </w:r>
      <w:r>
        <w:rPr>
          <w:rFonts w:hint="eastAsia"/>
          <w:snapToGrid/>
          <w:sz w:val="24"/>
          <w:szCs w:val="24"/>
          <w:lang w:eastAsia="zh-CN" w:bidi="ar"/>
        </w:rPr>
        <w:t>g、钙1</w:t>
      </w:r>
      <w:r>
        <w:rPr>
          <w:snapToGrid/>
          <w:sz w:val="24"/>
          <w:szCs w:val="24"/>
          <w:lang w:eastAsia="zh-CN" w:bidi="ar"/>
        </w:rPr>
        <w:t>2.38</w:t>
      </w:r>
      <w:r>
        <w:rPr>
          <w:rFonts w:hint="eastAsia"/>
          <w:snapToGrid/>
          <w:sz w:val="24"/>
          <w:szCs w:val="24"/>
          <w:lang w:eastAsia="zh-CN" w:bidi="ar"/>
        </w:rPr>
        <w:t>mg、铁1</w:t>
      </w:r>
      <w:r>
        <w:rPr>
          <w:snapToGrid/>
          <w:sz w:val="24"/>
          <w:szCs w:val="24"/>
          <w:lang w:eastAsia="zh-CN" w:bidi="ar"/>
        </w:rPr>
        <w:t>.19</w:t>
      </w:r>
      <w:r>
        <w:rPr>
          <w:rFonts w:hint="eastAsia"/>
          <w:snapToGrid/>
          <w:sz w:val="24"/>
          <w:szCs w:val="24"/>
          <w:lang w:eastAsia="zh-CN" w:bidi="ar"/>
        </w:rPr>
        <w:t>mg、锌0.</w:t>
      </w:r>
      <w:r>
        <w:rPr>
          <w:snapToGrid/>
          <w:sz w:val="24"/>
          <w:szCs w:val="24"/>
          <w:lang w:eastAsia="zh-CN" w:bidi="ar"/>
        </w:rPr>
        <w:t>5</w:t>
      </w:r>
      <w:r>
        <w:rPr>
          <w:rFonts w:hint="eastAsia"/>
          <w:snapToGrid/>
          <w:sz w:val="24"/>
          <w:szCs w:val="24"/>
          <w:lang w:eastAsia="zh-CN" w:bidi="ar"/>
        </w:rPr>
        <w:t>mg；每100g细砂糖中含热量400kcal，碳水化合物100g，钙20mg、铁0.6mg；每100g猪油中含热量</w:t>
      </w:r>
      <w:r>
        <w:rPr>
          <w:snapToGrid/>
          <w:sz w:val="24"/>
          <w:szCs w:val="24"/>
          <w:lang w:eastAsia="zh-CN" w:bidi="ar"/>
        </w:rPr>
        <w:t>897</w:t>
      </w:r>
      <w:r>
        <w:rPr>
          <w:rFonts w:hint="eastAsia"/>
          <w:snapToGrid/>
          <w:sz w:val="24"/>
          <w:szCs w:val="24"/>
          <w:lang w:eastAsia="zh-CN" w:bidi="ar"/>
        </w:rPr>
        <w:t>kcal、脂肪</w:t>
      </w:r>
      <w:r>
        <w:rPr>
          <w:snapToGrid/>
          <w:sz w:val="24"/>
          <w:szCs w:val="24"/>
          <w:lang w:eastAsia="zh-CN" w:bidi="ar"/>
        </w:rPr>
        <w:t>99.6</w:t>
      </w:r>
      <w:r>
        <w:rPr>
          <w:rFonts w:hint="eastAsia"/>
          <w:snapToGrid/>
          <w:sz w:val="24"/>
          <w:szCs w:val="24"/>
          <w:lang w:eastAsia="zh-CN" w:bidi="ar"/>
        </w:rPr>
        <w:t>g、碳水化合物</w:t>
      </w:r>
      <w:r>
        <w:rPr>
          <w:snapToGrid/>
          <w:sz w:val="24"/>
          <w:szCs w:val="24"/>
          <w:lang w:eastAsia="zh-CN" w:bidi="ar"/>
        </w:rPr>
        <w:t>0.2</w:t>
      </w:r>
      <w:r>
        <w:rPr>
          <w:rFonts w:hint="eastAsia"/>
          <w:snapToGrid/>
          <w:sz w:val="24"/>
          <w:szCs w:val="24"/>
          <w:lang w:eastAsia="zh-CN" w:bidi="ar"/>
        </w:rPr>
        <w:t>g；每100g巧克力酱中含热量1</w:t>
      </w:r>
      <w:r>
        <w:rPr>
          <w:snapToGrid/>
          <w:sz w:val="24"/>
          <w:szCs w:val="24"/>
          <w:lang w:eastAsia="zh-CN" w:bidi="ar"/>
        </w:rPr>
        <w:t>10</w:t>
      </w:r>
      <w:r>
        <w:rPr>
          <w:rFonts w:hint="eastAsia"/>
          <w:snapToGrid/>
          <w:sz w:val="24"/>
          <w:szCs w:val="24"/>
          <w:lang w:eastAsia="zh-CN" w:bidi="ar"/>
        </w:rPr>
        <w:t>kcal、蛋白质3.</w:t>
      </w:r>
      <w:r>
        <w:rPr>
          <w:snapToGrid/>
          <w:sz w:val="24"/>
          <w:szCs w:val="24"/>
          <w:lang w:eastAsia="zh-CN" w:bidi="ar"/>
        </w:rPr>
        <w:t>9</w:t>
      </w:r>
      <w:r>
        <w:rPr>
          <w:rFonts w:hint="eastAsia"/>
          <w:snapToGrid/>
          <w:sz w:val="24"/>
          <w:szCs w:val="24"/>
          <w:lang w:eastAsia="zh-CN" w:bidi="ar"/>
        </w:rPr>
        <w:t>g、脂肪6</w:t>
      </w:r>
      <w:r>
        <w:rPr>
          <w:snapToGrid/>
          <w:sz w:val="24"/>
          <w:szCs w:val="24"/>
          <w:lang w:eastAsia="zh-CN" w:bidi="ar"/>
        </w:rPr>
        <w:t>.1g</w:t>
      </w:r>
      <w:r>
        <w:rPr>
          <w:rFonts w:hint="eastAsia"/>
          <w:snapToGrid/>
          <w:sz w:val="24"/>
          <w:szCs w:val="24"/>
          <w:lang w:eastAsia="zh-CN" w:bidi="ar"/>
        </w:rPr>
        <w:t>、碳水化合物</w:t>
      </w:r>
      <w:r>
        <w:rPr>
          <w:snapToGrid/>
          <w:sz w:val="24"/>
          <w:szCs w:val="24"/>
          <w:lang w:eastAsia="zh-CN" w:bidi="ar"/>
        </w:rPr>
        <w:t>23.9</w:t>
      </w:r>
      <w:r>
        <w:rPr>
          <w:rFonts w:hint="eastAsia"/>
          <w:snapToGrid/>
          <w:sz w:val="24"/>
          <w:szCs w:val="24"/>
          <w:lang w:eastAsia="zh-CN" w:bidi="ar"/>
        </w:rPr>
        <w:t>g；每100g山楂膏中含热量</w:t>
      </w:r>
      <w:r>
        <w:rPr>
          <w:snapToGrid/>
          <w:sz w:val="24"/>
          <w:szCs w:val="24"/>
          <w:lang w:eastAsia="zh-CN" w:bidi="ar"/>
        </w:rPr>
        <w:t>152</w:t>
      </w:r>
      <w:r>
        <w:rPr>
          <w:rFonts w:hint="eastAsia"/>
          <w:snapToGrid/>
          <w:sz w:val="24"/>
          <w:szCs w:val="24"/>
          <w:lang w:eastAsia="zh-CN" w:bidi="ar"/>
        </w:rPr>
        <w:t>kcal、蛋白质</w:t>
      </w:r>
      <w:r>
        <w:rPr>
          <w:snapToGrid/>
          <w:sz w:val="24"/>
          <w:szCs w:val="24"/>
          <w:lang w:eastAsia="zh-CN" w:bidi="ar"/>
        </w:rPr>
        <w:t>0.</w:t>
      </w:r>
      <w:r>
        <w:rPr>
          <w:rFonts w:hint="eastAsia"/>
          <w:snapToGrid/>
          <w:sz w:val="24"/>
          <w:szCs w:val="24"/>
          <w:lang w:eastAsia="zh-CN" w:bidi="ar"/>
        </w:rPr>
        <w:t>4</w:t>
      </w:r>
      <w:r>
        <w:rPr>
          <w:snapToGrid/>
          <w:sz w:val="24"/>
          <w:szCs w:val="24"/>
          <w:lang w:eastAsia="zh-CN" w:bidi="ar"/>
        </w:rPr>
        <w:t>2</w:t>
      </w:r>
      <w:r>
        <w:rPr>
          <w:rFonts w:hint="eastAsia"/>
          <w:snapToGrid/>
          <w:sz w:val="24"/>
          <w:szCs w:val="24"/>
          <w:lang w:eastAsia="zh-CN" w:bidi="ar"/>
        </w:rPr>
        <w:t>g、脂肪</w:t>
      </w:r>
      <w:r>
        <w:rPr>
          <w:snapToGrid/>
          <w:sz w:val="24"/>
          <w:szCs w:val="24"/>
          <w:lang w:eastAsia="zh-CN" w:bidi="ar"/>
        </w:rPr>
        <w:t>0.27</w:t>
      </w:r>
      <w:r>
        <w:rPr>
          <w:rFonts w:hint="eastAsia"/>
          <w:snapToGrid/>
          <w:sz w:val="24"/>
          <w:szCs w:val="24"/>
          <w:lang w:eastAsia="zh-CN" w:bidi="ar"/>
        </w:rPr>
        <w:t>g、碳水化合物</w:t>
      </w:r>
      <w:r>
        <w:rPr>
          <w:snapToGrid/>
          <w:sz w:val="24"/>
          <w:szCs w:val="24"/>
          <w:lang w:eastAsia="zh-CN" w:bidi="ar"/>
        </w:rPr>
        <w:t>37.75</w:t>
      </w:r>
      <w:r>
        <w:rPr>
          <w:rFonts w:hint="eastAsia"/>
          <w:snapToGrid/>
          <w:sz w:val="24"/>
          <w:szCs w:val="24"/>
          <w:lang w:eastAsia="zh-CN" w:bidi="ar"/>
        </w:rPr>
        <w:t>g、膳食纤维1.4</w:t>
      </w:r>
      <w:r>
        <w:rPr>
          <w:snapToGrid/>
          <w:sz w:val="24"/>
          <w:szCs w:val="24"/>
          <w:lang w:eastAsia="zh-CN" w:bidi="ar"/>
        </w:rPr>
        <w:t>1</w:t>
      </w:r>
      <w:r>
        <w:rPr>
          <w:rFonts w:hint="eastAsia"/>
          <w:snapToGrid/>
          <w:sz w:val="24"/>
          <w:szCs w:val="24"/>
          <w:lang w:eastAsia="zh-CN" w:bidi="ar"/>
        </w:rPr>
        <w:t>g、钙66.45mg、铁1.01mg、锌0.22mg；每100g玫瑰花酱中含热量284kcal、碳水化合物70g；每100g菠菜汁中含热量28kcal、蛋白质2.6mg、脂肪0.3mg、碳水化合物4.5g、膳食纤维1.7g、</w:t>
      </w:r>
      <w:bookmarkStart w:id="65" w:name="_Hlk196774594"/>
      <w:r>
        <w:rPr>
          <w:rFonts w:hint="eastAsia"/>
          <w:snapToGrid/>
          <w:sz w:val="24"/>
          <w:szCs w:val="24"/>
          <w:lang w:eastAsia="zh-CN" w:bidi="ar"/>
        </w:rPr>
        <w:t>钙6</w:t>
      </w:r>
      <w:r>
        <w:rPr>
          <w:snapToGrid/>
          <w:sz w:val="24"/>
          <w:szCs w:val="24"/>
          <w:lang w:eastAsia="zh-CN" w:bidi="ar"/>
        </w:rPr>
        <w:t>6</w:t>
      </w:r>
      <w:r>
        <w:rPr>
          <w:rFonts w:hint="eastAsia"/>
          <w:snapToGrid/>
          <w:sz w:val="24"/>
          <w:szCs w:val="24"/>
          <w:lang w:eastAsia="zh-CN" w:bidi="ar"/>
        </w:rPr>
        <w:t>mg、铁</w:t>
      </w:r>
      <w:r>
        <w:rPr>
          <w:snapToGrid/>
          <w:sz w:val="24"/>
          <w:szCs w:val="24"/>
          <w:lang w:eastAsia="zh-CN" w:bidi="ar"/>
        </w:rPr>
        <w:t>2.9</w:t>
      </w:r>
      <w:r>
        <w:rPr>
          <w:rFonts w:hint="eastAsia"/>
          <w:snapToGrid/>
          <w:sz w:val="24"/>
          <w:szCs w:val="24"/>
          <w:lang w:eastAsia="zh-CN" w:bidi="ar"/>
        </w:rPr>
        <w:t>mg、锌0.</w:t>
      </w:r>
      <w:r>
        <w:rPr>
          <w:snapToGrid/>
          <w:sz w:val="24"/>
          <w:szCs w:val="24"/>
          <w:lang w:eastAsia="zh-CN" w:bidi="ar"/>
        </w:rPr>
        <w:t>85</w:t>
      </w:r>
      <w:r>
        <w:rPr>
          <w:rFonts w:hint="eastAsia"/>
          <w:snapToGrid/>
          <w:sz w:val="24"/>
          <w:szCs w:val="24"/>
          <w:lang w:eastAsia="zh-CN" w:bidi="ar"/>
        </w:rPr>
        <w:t>mg；每100g黑加仑汁中含热量</w:t>
      </w:r>
      <w:r>
        <w:rPr>
          <w:snapToGrid/>
          <w:sz w:val="24"/>
          <w:szCs w:val="24"/>
          <w:lang w:eastAsia="zh-CN" w:bidi="ar"/>
        </w:rPr>
        <w:t>49.</w:t>
      </w:r>
      <w:r>
        <w:rPr>
          <w:rFonts w:hint="eastAsia"/>
          <w:snapToGrid/>
          <w:sz w:val="24"/>
          <w:szCs w:val="24"/>
          <w:lang w:eastAsia="zh-CN" w:bidi="ar"/>
        </w:rPr>
        <w:t>2kcal、碳水化合物</w:t>
      </w:r>
      <w:r>
        <w:rPr>
          <w:snapToGrid/>
          <w:sz w:val="24"/>
          <w:szCs w:val="24"/>
          <w:lang w:eastAsia="zh-CN" w:bidi="ar"/>
        </w:rPr>
        <w:t>11.2</w:t>
      </w:r>
      <w:r>
        <w:rPr>
          <w:rFonts w:hint="eastAsia"/>
          <w:snapToGrid/>
          <w:sz w:val="24"/>
          <w:szCs w:val="24"/>
          <w:lang w:eastAsia="zh-CN" w:bidi="ar"/>
        </w:rPr>
        <w:t>g；该道食品的胆固醇含量全部为0mg。</w:t>
      </w:r>
    </w:p>
    <w:bookmarkEnd w:id="65"/>
    <w:p w14:paraId="217D29B3"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宋体" w:hint="eastAsia"/>
          <w:snapToGrid/>
          <w:color w:val="auto"/>
          <w:kern w:val="2"/>
          <w:lang w:eastAsia="zh-CN"/>
        </w:rPr>
      </w:pPr>
      <w:r>
        <w:rPr>
          <w:rFonts w:ascii="宋体" w:eastAsia="宋体" w:hAnsi="宋体" w:cs="宋体" w:hint="eastAsia"/>
          <w:snapToGrid/>
          <w:color w:val="auto"/>
          <w:kern w:val="2"/>
          <w:lang w:eastAsia="zh-CN"/>
        </w:rPr>
        <w:t>表3-1 营养成分分析表</w:t>
      </w:r>
    </w:p>
    <w:tbl>
      <w:tblPr>
        <w:tblStyle w:val="ab"/>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32"/>
        <w:gridCol w:w="1092"/>
        <w:gridCol w:w="816"/>
        <w:gridCol w:w="864"/>
        <w:gridCol w:w="828"/>
        <w:gridCol w:w="828"/>
        <w:gridCol w:w="840"/>
        <w:gridCol w:w="744"/>
        <w:gridCol w:w="720"/>
        <w:gridCol w:w="671"/>
      </w:tblGrid>
      <w:tr w:rsidR="00A20F01" w14:paraId="16544E33" w14:textId="77777777">
        <w:trPr>
          <w:cantSplit/>
          <w:trHeight w:val="397"/>
          <w:jc w:val="center"/>
        </w:trPr>
        <w:tc>
          <w:tcPr>
            <w:tcW w:w="1032" w:type="dxa"/>
            <w:tcBorders>
              <w:tl2br w:val="nil"/>
              <w:tr2bl w:val="nil"/>
            </w:tcBorders>
            <w:shd w:val="clear" w:color="auto" w:fill="auto"/>
            <w:vAlign w:val="center"/>
          </w:tcPr>
          <w:p w14:paraId="59B570F9"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食物名称</w:t>
            </w:r>
          </w:p>
        </w:tc>
        <w:tc>
          <w:tcPr>
            <w:tcW w:w="1092" w:type="dxa"/>
            <w:tcBorders>
              <w:tl2br w:val="nil"/>
              <w:tr2bl w:val="nil"/>
            </w:tcBorders>
            <w:shd w:val="clear" w:color="auto" w:fill="auto"/>
            <w:vAlign w:val="center"/>
          </w:tcPr>
          <w:p w14:paraId="20BBDC19"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4"/>
                <w:sz w:val="20"/>
                <w:szCs w:val="20"/>
                <w:lang w:eastAsia="zh-CN"/>
              </w:rPr>
            </w:pPr>
            <w:r>
              <w:rPr>
                <w:rFonts w:ascii="宋体" w:eastAsia="宋体" w:hAnsi="宋体" w:cs="宋体" w:hint="eastAsia"/>
                <w:snapToGrid/>
                <w:color w:val="auto"/>
                <w:kern w:val="24"/>
                <w:sz w:val="20"/>
                <w:szCs w:val="20"/>
                <w:lang w:eastAsia="zh-CN"/>
              </w:rPr>
              <w:t>热量</w:t>
            </w:r>
            <w:r>
              <w:rPr>
                <w:rFonts w:ascii="宋体" w:eastAsia="宋体" w:hAnsi="宋体" w:cs="宋体" w:hint="eastAsia"/>
                <w:snapToGrid/>
                <w:color w:val="auto"/>
                <w:kern w:val="2"/>
                <w:sz w:val="20"/>
                <w:szCs w:val="20"/>
                <w:lang w:eastAsia="zh-CN"/>
              </w:rPr>
              <w:t>（千克）</w:t>
            </w:r>
          </w:p>
        </w:tc>
        <w:tc>
          <w:tcPr>
            <w:tcW w:w="816" w:type="dxa"/>
            <w:tcBorders>
              <w:tl2br w:val="nil"/>
              <w:tr2bl w:val="nil"/>
            </w:tcBorders>
            <w:shd w:val="clear" w:color="auto" w:fill="auto"/>
            <w:vAlign w:val="center"/>
          </w:tcPr>
          <w:p w14:paraId="61F7642D"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蛋白质</w:t>
            </w:r>
          </w:p>
        </w:tc>
        <w:tc>
          <w:tcPr>
            <w:tcW w:w="864" w:type="dxa"/>
            <w:tcBorders>
              <w:tl2br w:val="nil"/>
              <w:tr2bl w:val="nil"/>
            </w:tcBorders>
            <w:shd w:val="clear" w:color="auto" w:fill="auto"/>
            <w:vAlign w:val="center"/>
          </w:tcPr>
          <w:p w14:paraId="6ACAFBEB"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脂肪</w:t>
            </w:r>
          </w:p>
        </w:tc>
        <w:tc>
          <w:tcPr>
            <w:tcW w:w="828" w:type="dxa"/>
            <w:tcBorders>
              <w:tl2br w:val="nil"/>
              <w:tr2bl w:val="nil"/>
            </w:tcBorders>
            <w:shd w:val="clear" w:color="auto" w:fill="auto"/>
            <w:vAlign w:val="center"/>
          </w:tcPr>
          <w:p w14:paraId="082F63F4"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碳水化合物</w:t>
            </w:r>
          </w:p>
        </w:tc>
        <w:tc>
          <w:tcPr>
            <w:tcW w:w="828" w:type="dxa"/>
            <w:tcBorders>
              <w:tl2br w:val="nil"/>
              <w:tr2bl w:val="nil"/>
            </w:tcBorders>
            <w:shd w:val="clear" w:color="auto" w:fill="auto"/>
            <w:vAlign w:val="center"/>
          </w:tcPr>
          <w:p w14:paraId="1D1A4B9A"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sz w:val="20"/>
                <w:szCs w:val="20"/>
                <w:lang w:eastAsia="zh-CN"/>
              </w:rPr>
            </w:pPr>
            <w:r>
              <w:rPr>
                <w:rFonts w:ascii="宋体" w:eastAsia="宋体" w:hAnsi="宋体" w:cs="宋体" w:hint="eastAsia"/>
                <w:snapToGrid/>
                <w:color w:val="auto"/>
                <w:kern w:val="24"/>
                <w:sz w:val="20"/>
                <w:szCs w:val="20"/>
                <w:lang w:eastAsia="zh-CN"/>
              </w:rPr>
              <w:t>维生素Aμg</w:t>
            </w:r>
          </w:p>
        </w:tc>
        <w:tc>
          <w:tcPr>
            <w:tcW w:w="840" w:type="dxa"/>
            <w:tcBorders>
              <w:tl2br w:val="nil"/>
              <w:tr2bl w:val="nil"/>
            </w:tcBorders>
            <w:shd w:val="clear" w:color="auto" w:fill="auto"/>
            <w:vAlign w:val="center"/>
          </w:tcPr>
          <w:p w14:paraId="14D3231F"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膳食纤维</w:t>
            </w:r>
          </w:p>
        </w:tc>
        <w:tc>
          <w:tcPr>
            <w:tcW w:w="744" w:type="dxa"/>
            <w:tcBorders>
              <w:tl2br w:val="nil"/>
              <w:tr2bl w:val="nil"/>
            </w:tcBorders>
            <w:shd w:val="clear" w:color="auto" w:fill="auto"/>
            <w:vAlign w:val="center"/>
          </w:tcPr>
          <w:p w14:paraId="02F71D61"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钙mg</w:t>
            </w:r>
          </w:p>
        </w:tc>
        <w:tc>
          <w:tcPr>
            <w:tcW w:w="720" w:type="dxa"/>
            <w:tcBorders>
              <w:tl2br w:val="nil"/>
              <w:tr2bl w:val="nil"/>
            </w:tcBorders>
            <w:shd w:val="clear" w:color="auto" w:fill="auto"/>
            <w:vAlign w:val="center"/>
          </w:tcPr>
          <w:p w14:paraId="5D2EBFCB"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铁mg</w:t>
            </w:r>
          </w:p>
        </w:tc>
        <w:tc>
          <w:tcPr>
            <w:tcW w:w="671" w:type="dxa"/>
            <w:tcBorders>
              <w:tl2br w:val="nil"/>
              <w:tr2bl w:val="nil"/>
            </w:tcBorders>
            <w:shd w:val="clear" w:color="auto" w:fill="auto"/>
            <w:vAlign w:val="center"/>
          </w:tcPr>
          <w:p w14:paraId="6580B95F"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proofErr w:type="gramStart"/>
            <w:r>
              <w:rPr>
                <w:rFonts w:ascii="宋体" w:eastAsia="宋体" w:hAnsi="宋体" w:cs="宋体" w:hint="eastAsia"/>
                <w:snapToGrid/>
                <w:color w:val="auto"/>
                <w:kern w:val="24"/>
                <w:sz w:val="20"/>
                <w:szCs w:val="20"/>
                <w:lang w:eastAsia="zh-CN"/>
              </w:rPr>
              <w:t>锌</w:t>
            </w:r>
            <w:proofErr w:type="gramEnd"/>
            <w:r>
              <w:rPr>
                <w:rFonts w:ascii="宋体" w:eastAsia="宋体" w:hAnsi="宋体" w:cs="宋体" w:hint="eastAsia"/>
                <w:snapToGrid/>
                <w:color w:val="auto"/>
                <w:kern w:val="24"/>
                <w:sz w:val="20"/>
                <w:szCs w:val="20"/>
                <w:lang w:eastAsia="zh-CN"/>
              </w:rPr>
              <w:t>mg</w:t>
            </w:r>
          </w:p>
        </w:tc>
      </w:tr>
      <w:tr w:rsidR="00A20F01" w14:paraId="5137716A" w14:textId="77777777">
        <w:trPr>
          <w:cantSplit/>
          <w:trHeight w:val="397"/>
          <w:jc w:val="center"/>
        </w:trPr>
        <w:tc>
          <w:tcPr>
            <w:tcW w:w="1032" w:type="dxa"/>
            <w:tcBorders>
              <w:tl2br w:val="nil"/>
              <w:tr2bl w:val="nil"/>
            </w:tcBorders>
            <w:shd w:val="clear" w:color="auto" w:fill="auto"/>
            <w:vAlign w:val="center"/>
          </w:tcPr>
          <w:p w14:paraId="3B48C874"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bookmarkStart w:id="66" w:name="_Hlk171245291"/>
            <w:r>
              <w:rPr>
                <w:rFonts w:ascii="宋体" w:eastAsia="宋体" w:hAnsi="宋体" w:cs="宋体" w:hint="eastAsia"/>
                <w:snapToGrid/>
                <w:color w:val="auto"/>
                <w:kern w:val="24"/>
                <w:sz w:val="20"/>
                <w:szCs w:val="20"/>
                <w:lang w:eastAsia="zh-CN"/>
              </w:rPr>
              <w:t>牛奶</w:t>
            </w:r>
          </w:p>
        </w:tc>
        <w:tc>
          <w:tcPr>
            <w:tcW w:w="1092" w:type="dxa"/>
            <w:tcBorders>
              <w:tl2br w:val="nil"/>
              <w:tr2bl w:val="nil"/>
            </w:tcBorders>
            <w:shd w:val="clear" w:color="auto" w:fill="auto"/>
            <w:vAlign w:val="center"/>
          </w:tcPr>
          <w:p w14:paraId="723EE061"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66.2</w:t>
            </w:r>
          </w:p>
        </w:tc>
        <w:tc>
          <w:tcPr>
            <w:tcW w:w="816" w:type="dxa"/>
            <w:tcBorders>
              <w:tl2br w:val="nil"/>
              <w:tr2bl w:val="nil"/>
            </w:tcBorders>
            <w:shd w:val="clear" w:color="auto" w:fill="auto"/>
            <w:vAlign w:val="center"/>
          </w:tcPr>
          <w:p w14:paraId="7132EC0F"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3</w:t>
            </w:r>
          </w:p>
        </w:tc>
        <w:tc>
          <w:tcPr>
            <w:tcW w:w="864" w:type="dxa"/>
            <w:tcBorders>
              <w:tl2br w:val="nil"/>
              <w:tr2bl w:val="nil"/>
            </w:tcBorders>
            <w:shd w:val="clear" w:color="auto" w:fill="auto"/>
            <w:vAlign w:val="center"/>
          </w:tcPr>
          <w:p w14:paraId="49970159"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3.8</w:t>
            </w:r>
          </w:p>
        </w:tc>
        <w:tc>
          <w:tcPr>
            <w:tcW w:w="828" w:type="dxa"/>
            <w:tcBorders>
              <w:tl2br w:val="nil"/>
              <w:tr2bl w:val="nil"/>
            </w:tcBorders>
            <w:shd w:val="clear" w:color="auto" w:fill="auto"/>
            <w:vAlign w:val="center"/>
          </w:tcPr>
          <w:p w14:paraId="411B7D96"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b/>
                <w:bCs/>
                <w:snapToGrid/>
                <w:color w:val="auto"/>
                <w:kern w:val="2"/>
                <w:sz w:val="20"/>
                <w:szCs w:val="20"/>
                <w:lang w:eastAsia="zh-CN"/>
              </w:rPr>
            </w:pPr>
            <w:r>
              <w:rPr>
                <w:rFonts w:ascii="宋体" w:eastAsia="宋体" w:hAnsi="宋体" w:cs="宋体" w:hint="eastAsia"/>
                <w:snapToGrid/>
                <w:color w:val="auto"/>
                <w:kern w:val="24"/>
                <w:sz w:val="20"/>
                <w:szCs w:val="20"/>
                <w:lang w:eastAsia="zh-CN"/>
              </w:rPr>
              <w:t>5</w:t>
            </w:r>
          </w:p>
        </w:tc>
        <w:tc>
          <w:tcPr>
            <w:tcW w:w="828" w:type="dxa"/>
            <w:tcBorders>
              <w:tl2br w:val="nil"/>
              <w:tr2bl w:val="nil"/>
            </w:tcBorders>
            <w:shd w:val="clear" w:color="auto" w:fill="auto"/>
            <w:vAlign w:val="center"/>
          </w:tcPr>
          <w:p w14:paraId="56ADBD8E"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840" w:type="dxa"/>
            <w:tcBorders>
              <w:tl2br w:val="nil"/>
              <w:tr2bl w:val="nil"/>
            </w:tcBorders>
            <w:shd w:val="clear" w:color="auto" w:fill="auto"/>
            <w:vAlign w:val="center"/>
          </w:tcPr>
          <w:p w14:paraId="624DD729"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744" w:type="dxa"/>
            <w:tcBorders>
              <w:tl2br w:val="nil"/>
              <w:tr2bl w:val="nil"/>
            </w:tcBorders>
            <w:shd w:val="clear" w:color="auto" w:fill="auto"/>
            <w:vAlign w:val="center"/>
          </w:tcPr>
          <w:p w14:paraId="5F443348"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90</w:t>
            </w:r>
          </w:p>
        </w:tc>
        <w:tc>
          <w:tcPr>
            <w:tcW w:w="720" w:type="dxa"/>
            <w:tcBorders>
              <w:tl2br w:val="nil"/>
              <w:tr2bl w:val="nil"/>
            </w:tcBorders>
            <w:shd w:val="clear" w:color="auto" w:fill="auto"/>
            <w:vAlign w:val="center"/>
          </w:tcPr>
          <w:p w14:paraId="567046DE"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0.3</w:t>
            </w:r>
          </w:p>
        </w:tc>
        <w:tc>
          <w:tcPr>
            <w:tcW w:w="671" w:type="dxa"/>
            <w:tcBorders>
              <w:tl2br w:val="nil"/>
              <w:tr2bl w:val="nil"/>
            </w:tcBorders>
            <w:shd w:val="clear" w:color="auto" w:fill="auto"/>
            <w:vAlign w:val="center"/>
          </w:tcPr>
          <w:p w14:paraId="2C5B9A33"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0.28</w:t>
            </w:r>
          </w:p>
        </w:tc>
      </w:tr>
      <w:tr w:rsidR="00A20F01" w14:paraId="075DDD89" w14:textId="77777777">
        <w:trPr>
          <w:cantSplit/>
          <w:trHeight w:val="397"/>
          <w:jc w:val="center"/>
        </w:trPr>
        <w:tc>
          <w:tcPr>
            <w:tcW w:w="1032" w:type="dxa"/>
            <w:tcBorders>
              <w:tl2br w:val="nil"/>
              <w:tr2bl w:val="nil"/>
            </w:tcBorders>
            <w:shd w:val="clear" w:color="auto" w:fill="auto"/>
            <w:vAlign w:val="center"/>
          </w:tcPr>
          <w:p w14:paraId="5706D602"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sz w:val="20"/>
                <w:szCs w:val="20"/>
                <w:lang w:eastAsia="zh-CN"/>
              </w:rPr>
            </w:pPr>
            <w:r>
              <w:rPr>
                <w:rFonts w:ascii="宋体" w:eastAsia="宋体" w:hAnsi="宋体" w:cs="宋体" w:hint="eastAsia"/>
                <w:snapToGrid/>
                <w:color w:val="auto"/>
                <w:kern w:val="24"/>
                <w:sz w:val="20"/>
                <w:szCs w:val="20"/>
                <w:lang w:eastAsia="zh-CN"/>
              </w:rPr>
              <w:lastRenderedPageBreak/>
              <w:t>中筋面粉</w:t>
            </w:r>
          </w:p>
        </w:tc>
        <w:tc>
          <w:tcPr>
            <w:tcW w:w="1092" w:type="dxa"/>
            <w:tcBorders>
              <w:tl2br w:val="nil"/>
              <w:tr2bl w:val="nil"/>
            </w:tcBorders>
            <w:shd w:val="clear" w:color="auto" w:fill="auto"/>
            <w:vAlign w:val="center"/>
          </w:tcPr>
          <w:p w14:paraId="3C4CF726"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361</w:t>
            </w:r>
          </w:p>
        </w:tc>
        <w:tc>
          <w:tcPr>
            <w:tcW w:w="816" w:type="dxa"/>
            <w:tcBorders>
              <w:tl2br w:val="nil"/>
              <w:tr2bl w:val="nil"/>
            </w:tcBorders>
            <w:shd w:val="clear" w:color="auto" w:fill="auto"/>
            <w:vAlign w:val="center"/>
          </w:tcPr>
          <w:p w14:paraId="6FB24046"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11.45</w:t>
            </w:r>
          </w:p>
        </w:tc>
        <w:tc>
          <w:tcPr>
            <w:tcW w:w="864" w:type="dxa"/>
            <w:tcBorders>
              <w:tl2br w:val="nil"/>
              <w:tr2bl w:val="nil"/>
            </w:tcBorders>
            <w:shd w:val="clear" w:color="auto" w:fill="auto"/>
            <w:vAlign w:val="center"/>
          </w:tcPr>
          <w:p w14:paraId="2458A49C"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1.31</w:t>
            </w:r>
          </w:p>
        </w:tc>
        <w:tc>
          <w:tcPr>
            <w:tcW w:w="828" w:type="dxa"/>
            <w:tcBorders>
              <w:tl2br w:val="nil"/>
              <w:tr2bl w:val="nil"/>
            </w:tcBorders>
            <w:shd w:val="clear" w:color="auto" w:fill="auto"/>
            <w:vAlign w:val="center"/>
          </w:tcPr>
          <w:p w14:paraId="77AFACCA"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74.1</w:t>
            </w:r>
          </w:p>
        </w:tc>
        <w:tc>
          <w:tcPr>
            <w:tcW w:w="828" w:type="dxa"/>
            <w:tcBorders>
              <w:tl2br w:val="nil"/>
              <w:tr2bl w:val="nil"/>
            </w:tcBorders>
            <w:shd w:val="clear" w:color="auto" w:fill="auto"/>
            <w:vAlign w:val="center"/>
          </w:tcPr>
          <w:p w14:paraId="2984C376"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840" w:type="dxa"/>
            <w:tcBorders>
              <w:tl2br w:val="nil"/>
              <w:tr2bl w:val="nil"/>
            </w:tcBorders>
            <w:shd w:val="clear" w:color="auto" w:fill="auto"/>
            <w:vAlign w:val="center"/>
          </w:tcPr>
          <w:p w14:paraId="654B45EE"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1.82</w:t>
            </w:r>
          </w:p>
        </w:tc>
        <w:tc>
          <w:tcPr>
            <w:tcW w:w="744" w:type="dxa"/>
            <w:tcBorders>
              <w:tl2br w:val="nil"/>
              <w:tr2bl w:val="nil"/>
            </w:tcBorders>
            <w:shd w:val="clear" w:color="auto" w:fill="auto"/>
            <w:vAlign w:val="center"/>
          </w:tcPr>
          <w:p w14:paraId="13C6A0EB"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11.67</w:t>
            </w:r>
          </w:p>
        </w:tc>
        <w:tc>
          <w:tcPr>
            <w:tcW w:w="720" w:type="dxa"/>
            <w:tcBorders>
              <w:tl2br w:val="nil"/>
              <w:tr2bl w:val="nil"/>
            </w:tcBorders>
            <w:shd w:val="clear" w:color="auto" w:fill="auto"/>
            <w:vAlign w:val="center"/>
          </w:tcPr>
          <w:p w14:paraId="46180899"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0.951</w:t>
            </w:r>
          </w:p>
        </w:tc>
        <w:tc>
          <w:tcPr>
            <w:tcW w:w="671" w:type="dxa"/>
            <w:tcBorders>
              <w:tl2br w:val="nil"/>
              <w:tr2bl w:val="nil"/>
            </w:tcBorders>
            <w:shd w:val="clear" w:color="auto" w:fill="auto"/>
            <w:vAlign w:val="center"/>
          </w:tcPr>
          <w:p w14:paraId="230EBC63"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0.68</w:t>
            </w:r>
          </w:p>
        </w:tc>
      </w:tr>
      <w:tr w:rsidR="00A20F01" w14:paraId="45964DF3" w14:textId="77777777">
        <w:trPr>
          <w:cantSplit/>
          <w:trHeight w:val="397"/>
          <w:jc w:val="center"/>
        </w:trPr>
        <w:tc>
          <w:tcPr>
            <w:tcW w:w="1032" w:type="dxa"/>
            <w:tcBorders>
              <w:tl2br w:val="nil"/>
              <w:tr2bl w:val="nil"/>
            </w:tcBorders>
            <w:shd w:val="clear" w:color="auto" w:fill="auto"/>
            <w:vAlign w:val="center"/>
          </w:tcPr>
          <w:p w14:paraId="370893C2"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低筋面粉</w:t>
            </w:r>
          </w:p>
        </w:tc>
        <w:tc>
          <w:tcPr>
            <w:tcW w:w="1092" w:type="dxa"/>
            <w:tcBorders>
              <w:tl2br w:val="nil"/>
              <w:tr2bl w:val="nil"/>
            </w:tcBorders>
            <w:shd w:val="clear" w:color="auto" w:fill="auto"/>
            <w:vAlign w:val="center"/>
          </w:tcPr>
          <w:p w14:paraId="5F193BC9"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363</w:t>
            </w:r>
          </w:p>
        </w:tc>
        <w:tc>
          <w:tcPr>
            <w:tcW w:w="816" w:type="dxa"/>
            <w:tcBorders>
              <w:tl2br w:val="nil"/>
              <w:tr2bl w:val="nil"/>
            </w:tcBorders>
            <w:shd w:val="clear" w:color="auto" w:fill="auto"/>
            <w:vAlign w:val="center"/>
          </w:tcPr>
          <w:p w14:paraId="661784B4"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8.09</w:t>
            </w:r>
          </w:p>
        </w:tc>
        <w:tc>
          <w:tcPr>
            <w:tcW w:w="864" w:type="dxa"/>
            <w:tcBorders>
              <w:tl2br w:val="nil"/>
              <w:tr2bl w:val="nil"/>
            </w:tcBorders>
            <w:shd w:val="clear" w:color="auto" w:fill="auto"/>
            <w:vAlign w:val="center"/>
          </w:tcPr>
          <w:p w14:paraId="2F4AE2CE"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1.18</w:t>
            </w:r>
          </w:p>
        </w:tc>
        <w:tc>
          <w:tcPr>
            <w:tcW w:w="828" w:type="dxa"/>
            <w:tcBorders>
              <w:tl2br w:val="nil"/>
              <w:tr2bl w:val="nil"/>
            </w:tcBorders>
            <w:shd w:val="clear" w:color="auto" w:fill="auto"/>
            <w:vAlign w:val="center"/>
          </w:tcPr>
          <w:p w14:paraId="66EBC483"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78.2</w:t>
            </w:r>
          </w:p>
        </w:tc>
        <w:tc>
          <w:tcPr>
            <w:tcW w:w="828" w:type="dxa"/>
            <w:tcBorders>
              <w:tl2br w:val="nil"/>
              <w:tr2bl w:val="nil"/>
            </w:tcBorders>
            <w:shd w:val="clear" w:color="auto" w:fill="auto"/>
            <w:vAlign w:val="center"/>
          </w:tcPr>
          <w:p w14:paraId="7DDEC0F5"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840" w:type="dxa"/>
            <w:tcBorders>
              <w:tl2br w:val="nil"/>
              <w:tr2bl w:val="nil"/>
            </w:tcBorders>
            <w:shd w:val="clear" w:color="auto" w:fill="auto"/>
            <w:vAlign w:val="center"/>
          </w:tcPr>
          <w:p w14:paraId="659D825E"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1.98</w:t>
            </w:r>
          </w:p>
        </w:tc>
        <w:tc>
          <w:tcPr>
            <w:tcW w:w="744" w:type="dxa"/>
            <w:tcBorders>
              <w:tl2br w:val="nil"/>
              <w:tr2bl w:val="nil"/>
            </w:tcBorders>
            <w:shd w:val="clear" w:color="auto" w:fill="auto"/>
            <w:vAlign w:val="center"/>
          </w:tcPr>
          <w:p w14:paraId="669F4AA7"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12.38</w:t>
            </w:r>
          </w:p>
        </w:tc>
        <w:tc>
          <w:tcPr>
            <w:tcW w:w="720" w:type="dxa"/>
            <w:tcBorders>
              <w:tl2br w:val="nil"/>
              <w:tr2bl w:val="nil"/>
            </w:tcBorders>
            <w:shd w:val="clear" w:color="auto" w:fill="auto"/>
            <w:vAlign w:val="center"/>
          </w:tcPr>
          <w:p w14:paraId="07FFE833"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1.19</w:t>
            </w:r>
          </w:p>
        </w:tc>
        <w:tc>
          <w:tcPr>
            <w:tcW w:w="671" w:type="dxa"/>
            <w:tcBorders>
              <w:tl2br w:val="nil"/>
              <w:tr2bl w:val="nil"/>
            </w:tcBorders>
            <w:shd w:val="clear" w:color="auto" w:fill="auto"/>
            <w:vAlign w:val="center"/>
          </w:tcPr>
          <w:p w14:paraId="7F7BA5D8"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0.5</w:t>
            </w:r>
          </w:p>
        </w:tc>
      </w:tr>
      <w:tr w:rsidR="00A20F01" w14:paraId="77614BDA" w14:textId="77777777">
        <w:trPr>
          <w:cantSplit/>
          <w:trHeight w:val="397"/>
          <w:jc w:val="center"/>
        </w:trPr>
        <w:tc>
          <w:tcPr>
            <w:tcW w:w="1032" w:type="dxa"/>
            <w:tcBorders>
              <w:tl2br w:val="nil"/>
              <w:tr2bl w:val="nil"/>
            </w:tcBorders>
            <w:shd w:val="clear" w:color="auto" w:fill="auto"/>
            <w:vAlign w:val="center"/>
          </w:tcPr>
          <w:p w14:paraId="32392E22"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猪油</w:t>
            </w:r>
          </w:p>
        </w:tc>
        <w:tc>
          <w:tcPr>
            <w:tcW w:w="1092" w:type="dxa"/>
            <w:tcBorders>
              <w:tl2br w:val="nil"/>
              <w:tr2bl w:val="nil"/>
            </w:tcBorders>
            <w:shd w:val="clear" w:color="auto" w:fill="auto"/>
            <w:vAlign w:val="center"/>
          </w:tcPr>
          <w:p w14:paraId="56AB936F"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897</w:t>
            </w:r>
          </w:p>
        </w:tc>
        <w:tc>
          <w:tcPr>
            <w:tcW w:w="816" w:type="dxa"/>
            <w:tcBorders>
              <w:tl2br w:val="nil"/>
              <w:tr2bl w:val="nil"/>
            </w:tcBorders>
            <w:shd w:val="clear" w:color="auto" w:fill="auto"/>
            <w:vAlign w:val="center"/>
          </w:tcPr>
          <w:p w14:paraId="0F43F54D"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864" w:type="dxa"/>
            <w:tcBorders>
              <w:tl2br w:val="nil"/>
              <w:tr2bl w:val="nil"/>
            </w:tcBorders>
            <w:shd w:val="clear" w:color="auto" w:fill="auto"/>
            <w:vAlign w:val="center"/>
          </w:tcPr>
          <w:p w14:paraId="3D2634A2"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99.6</w:t>
            </w:r>
          </w:p>
        </w:tc>
        <w:tc>
          <w:tcPr>
            <w:tcW w:w="828" w:type="dxa"/>
            <w:tcBorders>
              <w:tl2br w:val="nil"/>
              <w:tr2bl w:val="nil"/>
            </w:tcBorders>
            <w:shd w:val="clear" w:color="auto" w:fill="auto"/>
            <w:vAlign w:val="center"/>
          </w:tcPr>
          <w:p w14:paraId="7DBE0463"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0.2</w:t>
            </w:r>
          </w:p>
        </w:tc>
        <w:tc>
          <w:tcPr>
            <w:tcW w:w="828" w:type="dxa"/>
            <w:tcBorders>
              <w:tl2br w:val="nil"/>
              <w:tr2bl w:val="nil"/>
            </w:tcBorders>
            <w:shd w:val="clear" w:color="auto" w:fill="auto"/>
            <w:vAlign w:val="center"/>
          </w:tcPr>
          <w:p w14:paraId="7DBB4C7D"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840" w:type="dxa"/>
            <w:tcBorders>
              <w:tl2br w:val="nil"/>
              <w:tr2bl w:val="nil"/>
            </w:tcBorders>
            <w:shd w:val="clear" w:color="auto" w:fill="auto"/>
            <w:vAlign w:val="center"/>
          </w:tcPr>
          <w:p w14:paraId="15724170"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744" w:type="dxa"/>
            <w:tcBorders>
              <w:tl2br w:val="nil"/>
              <w:tr2bl w:val="nil"/>
            </w:tcBorders>
            <w:shd w:val="clear" w:color="auto" w:fill="auto"/>
            <w:vAlign w:val="center"/>
          </w:tcPr>
          <w:p w14:paraId="5B451A10"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720" w:type="dxa"/>
            <w:tcBorders>
              <w:tl2br w:val="nil"/>
              <w:tr2bl w:val="nil"/>
            </w:tcBorders>
            <w:shd w:val="clear" w:color="auto" w:fill="auto"/>
            <w:vAlign w:val="center"/>
          </w:tcPr>
          <w:p w14:paraId="0505B062"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671" w:type="dxa"/>
            <w:tcBorders>
              <w:tl2br w:val="nil"/>
              <w:tr2bl w:val="nil"/>
            </w:tcBorders>
            <w:shd w:val="clear" w:color="auto" w:fill="auto"/>
            <w:vAlign w:val="center"/>
          </w:tcPr>
          <w:p w14:paraId="464C478A"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r>
      <w:tr w:rsidR="00A20F01" w14:paraId="67900590" w14:textId="77777777">
        <w:trPr>
          <w:cantSplit/>
          <w:trHeight w:val="397"/>
          <w:jc w:val="center"/>
        </w:trPr>
        <w:tc>
          <w:tcPr>
            <w:tcW w:w="1032" w:type="dxa"/>
            <w:tcBorders>
              <w:tl2br w:val="nil"/>
              <w:tr2bl w:val="nil"/>
            </w:tcBorders>
            <w:shd w:val="clear" w:color="auto" w:fill="auto"/>
            <w:vAlign w:val="center"/>
          </w:tcPr>
          <w:p w14:paraId="6AA7D86A"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巧克力酱</w:t>
            </w:r>
          </w:p>
        </w:tc>
        <w:tc>
          <w:tcPr>
            <w:tcW w:w="1092" w:type="dxa"/>
            <w:tcBorders>
              <w:tl2br w:val="nil"/>
              <w:tr2bl w:val="nil"/>
            </w:tcBorders>
            <w:shd w:val="clear" w:color="auto" w:fill="auto"/>
            <w:vAlign w:val="center"/>
          </w:tcPr>
          <w:p w14:paraId="44263BD7"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110</w:t>
            </w:r>
          </w:p>
        </w:tc>
        <w:tc>
          <w:tcPr>
            <w:tcW w:w="816" w:type="dxa"/>
            <w:tcBorders>
              <w:tl2br w:val="nil"/>
              <w:tr2bl w:val="nil"/>
            </w:tcBorders>
            <w:shd w:val="clear" w:color="auto" w:fill="auto"/>
            <w:vAlign w:val="center"/>
          </w:tcPr>
          <w:p w14:paraId="09D27F13"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3.9</w:t>
            </w:r>
          </w:p>
        </w:tc>
        <w:tc>
          <w:tcPr>
            <w:tcW w:w="864" w:type="dxa"/>
            <w:tcBorders>
              <w:tl2br w:val="nil"/>
              <w:tr2bl w:val="nil"/>
            </w:tcBorders>
            <w:shd w:val="clear" w:color="auto" w:fill="auto"/>
            <w:vAlign w:val="center"/>
          </w:tcPr>
          <w:p w14:paraId="6B61B8D1"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6.1</w:t>
            </w:r>
          </w:p>
        </w:tc>
        <w:tc>
          <w:tcPr>
            <w:tcW w:w="828" w:type="dxa"/>
            <w:tcBorders>
              <w:tl2br w:val="nil"/>
              <w:tr2bl w:val="nil"/>
            </w:tcBorders>
            <w:shd w:val="clear" w:color="auto" w:fill="auto"/>
            <w:vAlign w:val="center"/>
          </w:tcPr>
          <w:p w14:paraId="1EFC1D9E"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23.9</w:t>
            </w:r>
          </w:p>
        </w:tc>
        <w:tc>
          <w:tcPr>
            <w:tcW w:w="828" w:type="dxa"/>
            <w:tcBorders>
              <w:tl2br w:val="nil"/>
              <w:tr2bl w:val="nil"/>
            </w:tcBorders>
            <w:shd w:val="clear" w:color="auto" w:fill="auto"/>
            <w:vAlign w:val="center"/>
          </w:tcPr>
          <w:p w14:paraId="4908FB42"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840" w:type="dxa"/>
            <w:tcBorders>
              <w:tl2br w:val="nil"/>
              <w:tr2bl w:val="nil"/>
            </w:tcBorders>
            <w:shd w:val="clear" w:color="auto" w:fill="auto"/>
            <w:vAlign w:val="center"/>
          </w:tcPr>
          <w:p w14:paraId="789BEA0A"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744" w:type="dxa"/>
            <w:tcBorders>
              <w:tl2br w:val="nil"/>
              <w:tr2bl w:val="nil"/>
            </w:tcBorders>
            <w:shd w:val="clear" w:color="auto" w:fill="auto"/>
            <w:vAlign w:val="center"/>
          </w:tcPr>
          <w:p w14:paraId="106E8463"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720" w:type="dxa"/>
            <w:tcBorders>
              <w:tl2br w:val="nil"/>
              <w:tr2bl w:val="nil"/>
            </w:tcBorders>
            <w:shd w:val="clear" w:color="auto" w:fill="auto"/>
            <w:vAlign w:val="center"/>
          </w:tcPr>
          <w:p w14:paraId="7AD97C17"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671" w:type="dxa"/>
            <w:tcBorders>
              <w:tl2br w:val="nil"/>
              <w:tr2bl w:val="nil"/>
            </w:tcBorders>
            <w:shd w:val="clear" w:color="auto" w:fill="auto"/>
            <w:vAlign w:val="center"/>
          </w:tcPr>
          <w:p w14:paraId="047A6C0E"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r>
      <w:tr w:rsidR="00A20F01" w14:paraId="09B3914A" w14:textId="77777777">
        <w:trPr>
          <w:cantSplit/>
          <w:trHeight w:val="397"/>
          <w:jc w:val="center"/>
        </w:trPr>
        <w:tc>
          <w:tcPr>
            <w:tcW w:w="1032" w:type="dxa"/>
            <w:tcBorders>
              <w:tl2br w:val="nil"/>
              <w:tr2bl w:val="nil"/>
            </w:tcBorders>
            <w:shd w:val="clear" w:color="auto" w:fill="auto"/>
            <w:vAlign w:val="center"/>
          </w:tcPr>
          <w:p w14:paraId="1B325329" w14:textId="77777777" w:rsidR="00A20F01" w:rsidRDefault="00000000">
            <w:pPr>
              <w:widowControl w:val="0"/>
              <w:tabs>
                <w:tab w:val="left" w:pos="247"/>
              </w:tabs>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山楂膏</w:t>
            </w:r>
          </w:p>
        </w:tc>
        <w:tc>
          <w:tcPr>
            <w:tcW w:w="1092" w:type="dxa"/>
            <w:tcBorders>
              <w:tl2br w:val="nil"/>
              <w:tr2bl w:val="nil"/>
            </w:tcBorders>
            <w:shd w:val="clear" w:color="auto" w:fill="auto"/>
            <w:vAlign w:val="center"/>
          </w:tcPr>
          <w:p w14:paraId="74AD0A4F"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152</w:t>
            </w:r>
          </w:p>
        </w:tc>
        <w:tc>
          <w:tcPr>
            <w:tcW w:w="816" w:type="dxa"/>
            <w:tcBorders>
              <w:tl2br w:val="nil"/>
              <w:tr2bl w:val="nil"/>
            </w:tcBorders>
            <w:shd w:val="clear" w:color="auto" w:fill="auto"/>
            <w:vAlign w:val="center"/>
          </w:tcPr>
          <w:p w14:paraId="2D715E4E"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0.42</w:t>
            </w:r>
          </w:p>
        </w:tc>
        <w:tc>
          <w:tcPr>
            <w:tcW w:w="864" w:type="dxa"/>
            <w:tcBorders>
              <w:tl2br w:val="nil"/>
              <w:tr2bl w:val="nil"/>
            </w:tcBorders>
            <w:shd w:val="clear" w:color="auto" w:fill="auto"/>
            <w:vAlign w:val="center"/>
          </w:tcPr>
          <w:p w14:paraId="713B957F"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0.27</w:t>
            </w:r>
          </w:p>
        </w:tc>
        <w:tc>
          <w:tcPr>
            <w:tcW w:w="828" w:type="dxa"/>
            <w:tcBorders>
              <w:tl2br w:val="nil"/>
              <w:tr2bl w:val="nil"/>
            </w:tcBorders>
            <w:shd w:val="clear" w:color="auto" w:fill="auto"/>
            <w:vAlign w:val="center"/>
          </w:tcPr>
          <w:p w14:paraId="15E32E10"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37.75</w:t>
            </w:r>
          </w:p>
        </w:tc>
        <w:tc>
          <w:tcPr>
            <w:tcW w:w="828" w:type="dxa"/>
            <w:tcBorders>
              <w:tl2br w:val="nil"/>
              <w:tr2bl w:val="nil"/>
            </w:tcBorders>
            <w:shd w:val="clear" w:color="auto" w:fill="auto"/>
            <w:vAlign w:val="center"/>
          </w:tcPr>
          <w:p w14:paraId="476AD848"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840" w:type="dxa"/>
            <w:tcBorders>
              <w:tl2br w:val="nil"/>
              <w:tr2bl w:val="nil"/>
            </w:tcBorders>
            <w:shd w:val="clear" w:color="auto" w:fill="auto"/>
            <w:vAlign w:val="center"/>
          </w:tcPr>
          <w:p w14:paraId="68F80C09"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1.41</w:t>
            </w:r>
          </w:p>
        </w:tc>
        <w:tc>
          <w:tcPr>
            <w:tcW w:w="744" w:type="dxa"/>
            <w:tcBorders>
              <w:tl2br w:val="nil"/>
              <w:tr2bl w:val="nil"/>
            </w:tcBorders>
            <w:shd w:val="clear" w:color="auto" w:fill="auto"/>
            <w:vAlign w:val="center"/>
          </w:tcPr>
          <w:p w14:paraId="0EF292DC"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66.45</w:t>
            </w:r>
          </w:p>
        </w:tc>
        <w:tc>
          <w:tcPr>
            <w:tcW w:w="720" w:type="dxa"/>
            <w:tcBorders>
              <w:tl2br w:val="nil"/>
              <w:tr2bl w:val="nil"/>
            </w:tcBorders>
            <w:shd w:val="clear" w:color="auto" w:fill="auto"/>
            <w:vAlign w:val="center"/>
          </w:tcPr>
          <w:p w14:paraId="0AF8B062"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1.01</w:t>
            </w:r>
          </w:p>
        </w:tc>
        <w:tc>
          <w:tcPr>
            <w:tcW w:w="671" w:type="dxa"/>
            <w:tcBorders>
              <w:tl2br w:val="nil"/>
              <w:tr2bl w:val="nil"/>
            </w:tcBorders>
            <w:shd w:val="clear" w:color="auto" w:fill="auto"/>
            <w:vAlign w:val="center"/>
          </w:tcPr>
          <w:p w14:paraId="01934465"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0.22</w:t>
            </w:r>
          </w:p>
        </w:tc>
      </w:tr>
      <w:tr w:rsidR="00A20F01" w14:paraId="5DAEB1E2" w14:textId="77777777">
        <w:trPr>
          <w:cantSplit/>
          <w:trHeight w:val="397"/>
          <w:jc w:val="center"/>
        </w:trPr>
        <w:tc>
          <w:tcPr>
            <w:tcW w:w="1032" w:type="dxa"/>
            <w:tcBorders>
              <w:tl2br w:val="nil"/>
              <w:tr2bl w:val="nil"/>
            </w:tcBorders>
            <w:shd w:val="clear" w:color="auto" w:fill="auto"/>
            <w:vAlign w:val="center"/>
          </w:tcPr>
          <w:p w14:paraId="48D97902" w14:textId="77777777" w:rsidR="00A20F01" w:rsidRDefault="00000000">
            <w:pPr>
              <w:widowControl w:val="0"/>
              <w:tabs>
                <w:tab w:val="left" w:pos="247"/>
              </w:tabs>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玫瑰花酱</w:t>
            </w:r>
          </w:p>
        </w:tc>
        <w:tc>
          <w:tcPr>
            <w:tcW w:w="1092" w:type="dxa"/>
            <w:tcBorders>
              <w:tl2br w:val="nil"/>
              <w:tr2bl w:val="nil"/>
            </w:tcBorders>
            <w:shd w:val="clear" w:color="auto" w:fill="auto"/>
            <w:vAlign w:val="center"/>
          </w:tcPr>
          <w:p w14:paraId="5A041EC0"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284</w:t>
            </w:r>
          </w:p>
        </w:tc>
        <w:tc>
          <w:tcPr>
            <w:tcW w:w="816" w:type="dxa"/>
            <w:tcBorders>
              <w:tl2br w:val="nil"/>
              <w:tr2bl w:val="nil"/>
            </w:tcBorders>
            <w:shd w:val="clear" w:color="auto" w:fill="auto"/>
            <w:vAlign w:val="center"/>
          </w:tcPr>
          <w:p w14:paraId="6B1C85D0"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864" w:type="dxa"/>
            <w:tcBorders>
              <w:tl2br w:val="nil"/>
              <w:tr2bl w:val="nil"/>
            </w:tcBorders>
            <w:shd w:val="clear" w:color="auto" w:fill="auto"/>
            <w:vAlign w:val="center"/>
          </w:tcPr>
          <w:p w14:paraId="40466324"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828" w:type="dxa"/>
            <w:tcBorders>
              <w:tl2br w:val="nil"/>
              <w:tr2bl w:val="nil"/>
            </w:tcBorders>
            <w:shd w:val="clear" w:color="auto" w:fill="auto"/>
            <w:vAlign w:val="center"/>
          </w:tcPr>
          <w:p w14:paraId="6756292D"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70</w:t>
            </w:r>
          </w:p>
        </w:tc>
        <w:tc>
          <w:tcPr>
            <w:tcW w:w="828" w:type="dxa"/>
            <w:tcBorders>
              <w:tl2br w:val="nil"/>
              <w:tr2bl w:val="nil"/>
            </w:tcBorders>
            <w:shd w:val="clear" w:color="auto" w:fill="auto"/>
            <w:vAlign w:val="center"/>
          </w:tcPr>
          <w:p w14:paraId="6F76A007"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840" w:type="dxa"/>
            <w:tcBorders>
              <w:tl2br w:val="nil"/>
              <w:tr2bl w:val="nil"/>
            </w:tcBorders>
            <w:shd w:val="clear" w:color="auto" w:fill="auto"/>
            <w:vAlign w:val="center"/>
          </w:tcPr>
          <w:p w14:paraId="34E60FF9"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744" w:type="dxa"/>
            <w:tcBorders>
              <w:tl2br w:val="nil"/>
              <w:tr2bl w:val="nil"/>
            </w:tcBorders>
            <w:shd w:val="clear" w:color="auto" w:fill="auto"/>
            <w:vAlign w:val="center"/>
          </w:tcPr>
          <w:p w14:paraId="78FF9ECB"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720" w:type="dxa"/>
            <w:tcBorders>
              <w:tl2br w:val="nil"/>
              <w:tr2bl w:val="nil"/>
            </w:tcBorders>
            <w:shd w:val="clear" w:color="auto" w:fill="auto"/>
            <w:vAlign w:val="center"/>
          </w:tcPr>
          <w:p w14:paraId="017BBBB3"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671" w:type="dxa"/>
            <w:tcBorders>
              <w:tl2br w:val="nil"/>
              <w:tr2bl w:val="nil"/>
            </w:tcBorders>
            <w:shd w:val="clear" w:color="auto" w:fill="auto"/>
            <w:vAlign w:val="center"/>
          </w:tcPr>
          <w:p w14:paraId="02DC6F83"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r>
      <w:tr w:rsidR="00A20F01" w14:paraId="0F863C1A" w14:textId="77777777">
        <w:trPr>
          <w:cantSplit/>
          <w:trHeight w:val="397"/>
          <w:jc w:val="center"/>
        </w:trPr>
        <w:tc>
          <w:tcPr>
            <w:tcW w:w="1032" w:type="dxa"/>
            <w:tcBorders>
              <w:tl2br w:val="nil"/>
              <w:tr2bl w:val="nil"/>
            </w:tcBorders>
            <w:shd w:val="clear" w:color="auto" w:fill="auto"/>
            <w:vAlign w:val="center"/>
          </w:tcPr>
          <w:p w14:paraId="11EB0069"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菠菜汁</w:t>
            </w:r>
          </w:p>
        </w:tc>
        <w:tc>
          <w:tcPr>
            <w:tcW w:w="1092" w:type="dxa"/>
            <w:tcBorders>
              <w:tl2br w:val="nil"/>
              <w:tr2bl w:val="nil"/>
            </w:tcBorders>
            <w:shd w:val="clear" w:color="auto" w:fill="auto"/>
            <w:vAlign w:val="center"/>
          </w:tcPr>
          <w:p w14:paraId="7F7B6414"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28</w:t>
            </w:r>
          </w:p>
        </w:tc>
        <w:tc>
          <w:tcPr>
            <w:tcW w:w="816" w:type="dxa"/>
            <w:tcBorders>
              <w:tl2br w:val="nil"/>
              <w:tr2bl w:val="nil"/>
            </w:tcBorders>
            <w:shd w:val="clear" w:color="auto" w:fill="auto"/>
            <w:vAlign w:val="center"/>
          </w:tcPr>
          <w:p w14:paraId="3BBB4C5A"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2.6</w:t>
            </w:r>
          </w:p>
        </w:tc>
        <w:tc>
          <w:tcPr>
            <w:tcW w:w="864" w:type="dxa"/>
            <w:tcBorders>
              <w:tl2br w:val="nil"/>
              <w:tr2bl w:val="nil"/>
            </w:tcBorders>
            <w:shd w:val="clear" w:color="auto" w:fill="auto"/>
            <w:vAlign w:val="center"/>
          </w:tcPr>
          <w:p w14:paraId="1B6CE08E"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0.3</w:t>
            </w:r>
          </w:p>
        </w:tc>
        <w:tc>
          <w:tcPr>
            <w:tcW w:w="828" w:type="dxa"/>
            <w:tcBorders>
              <w:tl2br w:val="nil"/>
              <w:tr2bl w:val="nil"/>
            </w:tcBorders>
            <w:shd w:val="clear" w:color="auto" w:fill="auto"/>
            <w:vAlign w:val="center"/>
          </w:tcPr>
          <w:p w14:paraId="3AEF627B"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4.5</w:t>
            </w:r>
          </w:p>
        </w:tc>
        <w:tc>
          <w:tcPr>
            <w:tcW w:w="828" w:type="dxa"/>
            <w:tcBorders>
              <w:tl2br w:val="nil"/>
              <w:tr2bl w:val="nil"/>
            </w:tcBorders>
            <w:shd w:val="clear" w:color="auto" w:fill="auto"/>
            <w:vAlign w:val="center"/>
          </w:tcPr>
          <w:p w14:paraId="0CA1D9AF"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840" w:type="dxa"/>
            <w:tcBorders>
              <w:tl2br w:val="nil"/>
              <w:tr2bl w:val="nil"/>
            </w:tcBorders>
            <w:shd w:val="clear" w:color="auto" w:fill="auto"/>
            <w:vAlign w:val="center"/>
          </w:tcPr>
          <w:p w14:paraId="3828CF9D"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1.7</w:t>
            </w:r>
          </w:p>
        </w:tc>
        <w:tc>
          <w:tcPr>
            <w:tcW w:w="744" w:type="dxa"/>
            <w:tcBorders>
              <w:tl2br w:val="nil"/>
              <w:tr2bl w:val="nil"/>
            </w:tcBorders>
            <w:shd w:val="clear" w:color="auto" w:fill="auto"/>
            <w:vAlign w:val="center"/>
          </w:tcPr>
          <w:p w14:paraId="10B186FD"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66</w:t>
            </w:r>
          </w:p>
        </w:tc>
        <w:tc>
          <w:tcPr>
            <w:tcW w:w="720" w:type="dxa"/>
            <w:tcBorders>
              <w:tl2br w:val="nil"/>
              <w:tr2bl w:val="nil"/>
            </w:tcBorders>
            <w:shd w:val="clear" w:color="auto" w:fill="auto"/>
            <w:vAlign w:val="center"/>
          </w:tcPr>
          <w:p w14:paraId="0594604B"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2.9</w:t>
            </w:r>
          </w:p>
        </w:tc>
        <w:tc>
          <w:tcPr>
            <w:tcW w:w="671" w:type="dxa"/>
            <w:tcBorders>
              <w:tl2br w:val="nil"/>
              <w:tr2bl w:val="nil"/>
            </w:tcBorders>
            <w:shd w:val="clear" w:color="auto" w:fill="auto"/>
            <w:vAlign w:val="center"/>
          </w:tcPr>
          <w:p w14:paraId="283EE28E"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0.85</w:t>
            </w:r>
          </w:p>
        </w:tc>
      </w:tr>
      <w:tr w:rsidR="00A20F01" w14:paraId="25D85141" w14:textId="77777777">
        <w:trPr>
          <w:cantSplit/>
          <w:trHeight w:val="397"/>
          <w:jc w:val="center"/>
        </w:trPr>
        <w:tc>
          <w:tcPr>
            <w:tcW w:w="1032" w:type="dxa"/>
            <w:tcBorders>
              <w:tl2br w:val="nil"/>
              <w:tr2bl w:val="nil"/>
            </w:tcBorders>
            <w:shd w:val="clear" w:color="auto" w:fill="auto"/>
            <w:vAlign w:val="center"/>
          </w:tcPr>
          <w:p w14:paraId="2BBC751B" w14:textId="77777777" w:rsidR="00A20F01" w:rsidRDefault="00000000">
            <w:pPr>
              <w:widowControl w:val="0"/>
              <w:tabs>
                <w:tab w:val="left" w:pos="247"/>
              </w:tabs>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黑加仑汁</w:t>
            </w:r>
          </w:p>
        </w:tc>
        <w:tc>
          <w:tcPr>
            <w:tcW w:w="1092" w:type="dxa"/>
            <w:tcBorders>
              <w:tl2br w:val="nil"/>
              <w:tr2bl w:val="nil"/>
            </w:tcBorders>
            <w:shd w:val="clear" w:color="auto" w:fill="auto"/>
            <w:vAlign w:val="center"/>
          </w:tcPr>
          <w:p w14:paraId="77E56778"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49.24</w:t>
            </w:r>
          </w:p>
        </w:tc>
        <w:tc>
          <w:tcPr>
            <w:tcW w:w="816" w:type="dxa"/>
            <w:tcBorders>
              <w:tl2br w:val="nil"/>
              <w:tr2bl w:val="nil"/>
            </w:tcBorders>
            <w:shd w:val="clear" w:color="auto" w:fill="auto"/>
            <w:vAlign w:val="center"/>
          </w:tcPr>
          <w:p w14:paraId="36BF5E8E"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864" w:type="dxa"/>
            <w:tcBorders>
              <w:tl2br w:val="nil"/>
              <w:tr2bl w:val="nil"/>
            </w:tcBorders>
            <w:shd w:val="clear" w:color="auto" w:fill="auto"/>
            <w:vAlign w:val="center"/>
          </w:tcPr>
          <w:p w14:paraId="669B4014"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
                <w:sz w:val="20"/>
                <w:szCs w:val="20"/>
                <w:lang w:eastAsia="zh-CN"/>
              </w:rPr>
              <w:t>0</w:t>
            </w:r>
          </w:p>
        </w:tc>
        <w:tc>
          <w:tcPr>
            <w:tcW w:w="828" w:type="dxa"/>
            <w:tcBorders>
              <w:tl2br w:val="nil"/>
              <w:tr2bl w:val="nil"/>
            </w:tcBorders>
            <w:shd w:val="clear" w:color="auto" w:fill="auto"/>
            <w:vAlign w:val="center"/>
          </w:tcPr>
          <w:p w14:paraId="6CF63EF1"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11.2</w:t>
            </w:r>
          </w:p>
        </w:tc>
        <w:tc>
          <w:tcPr>
            <w:tcW w:w="828" w:type="dxa"/>
            <w:tcBorders>
              <w:tl2br w:val="nil"/>
              <w:tr2bl w:val="nil"/>
            </w:tcBorders>
            <w:shd w:val="clear" w:color="auto" w:fill="auto"/>
            <w:vAlign w:val="center"/>
          </w:tcPr>
          <w:p w14:paraId="3DD9912C"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840" w:type="dxa"/>
            <w:tcBorders>
              <w:tl2br w:val="nil"/>
              <w:tr2bl w:val="nil"/>
            </w:tcBorders>
            <w:shd w:val="clear" w:color="auto" w:fill="auto"/>
            <w:vAlign w:val="center"/>
          </w:tcPr>
          <w:p w14:paraId="5EA314EE"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744" w:type="dxa"/>
            <w:tcBorders>
              <w:tl2br w:val="nil"/>
              <w:tr2bl w:val="nil"/>
            </w:tcBorders>
            <w:shd w:val="clear" w:color="auto" w:fill="auto"/>
            <w:vAlign w:val="center"/>
          </w:tcPr>
          <w:p w14:paraId="3166E765"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720" w:type="dxa"/>
            <w:tcBorders>
              <w:tl2br w:val="nil"/>
              <w:tr2bl w:val="nil"/>
            </w:tcBorders>
            <w:shd w:val="clear" w:color="auto" w:fill="auto"/>
            <w:vAlign w:val="center"/>
          </w:tcPr>
          <w:p w14:paraId="53C7EDF9"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671" w:type="dxa"/>
            <w:tcBorders>
              <w:tl2br w:val="nil"/>
              <w:tr2bl w:val="nil"/>
            </w:tcBorders>
            <w:shd w:val="clear" w:color="auto" w:fill="auto"/>
            <w:vAlign w:val="center"/>
          </w:tcPr>
          <w:p w14:paraId="380152F5"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r>
      <w:bookmarkEnd w:id="66"/>
      <w:tr w:rsidR="00A20F01" w14:paraId="67E109F5" w14:textId="77777777">
        <w:trPr>
          <w:cantSplit/>
          <w:trHeight w:val="397"/>
          <w:jc w:val="center"/>
        </w:trPr>
        <w:tc>
          <w:tcPr>
            <w:tcW w:w="1032" w:type="dxa"/>
            <w:tcBorders>
              <w:tl2br w:val="nil"/>
              <w:tr2bl w:val="nil"/>
            </w:tcBorders>
            <w:shd w:val="clear" w:color="auto" w:fill="auto"/>
            <w:vAlign w:val="center"/>
          </w:tcPr>
          <w:p w14:paraId="76B1F2B1" w14:textId="77777777" w:rsidR="00A20F01" w:rsidRDefault="00000000">
            <w:pPr>
              <w:widowControl w:val="0"/>
              <w:tabs>
                <w:tab w:val="left" w:pos="247"/>
              </w:tabs>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合计</w:t>
            </w:r>
          </w:p>
        </w:tc>
        <w:tc>
          <w:tcPr>
            <w:tcW w:w="1092" w:type="dxa"/>
            <w:tcBorders>
              <w:tl2br w:val="nil"/>
              <w:tr2bl w:val="nil"/>
            </w:tcBorders>
            <w:shd w:val="clear" w:color="auto" w:fill="auto"/>
            <w:vAlign w:val="center"/>
          </w:tcPr>
          <w:p w14:paraId="23B86677"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2281.24</w:t>
            </w:r>
          </w:p>
        </w:tc>
        <w:tc>
          <w:tcPr>
            <w:tcW w:w="816" w:type="dxa"/>
            <w:tcBorders>
              <w:tl2br w:val="nil"/>
              <w:tr2bl w:val="nil"/>
            </w:tcBorders>
            <w:shd w:val="clear" w:color="auto" w:fill="auto"/>
            <w:vAlign w:val="center"/>
          </w:tcPr>
          <w:p w14:paraId="743FA7F0"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26.46</w:t>
            </w:r>
          </w:p>
        </w:tc>
        <w:tc>
          <w:tcPr>
            <w:tcW w:w="864" w:type="dxa"/>
            <w:tcBorders>
              <w:tl2br w:val="nil"/>
              <w:tr2bl w:val="nil"/>
            </w:tcBorders>
            <w:shd w:val="clear" w:color="auto" w:fill="auto"/>
            <w:vAlign w:val="center"/>
          </w:tcPr>
          <w:p w14:paraId="491A91AE"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108.75</w:t>
            </w:r>
          </w:p>
        </w:tc>
        <w:tc>
          <w:tcPr>
            <w:tcW w:w="828" w:type="dxa"/>
            <w:tcBorders>
              <w:tl2br w:val="nil"/>
              <w:tr2bl w:val="nil"/>
            </w:tcBorders>
            <w:shd w:val="clear" w:color="auto" w:fill="auto"/>
            <w:vAlign w:val="center"/>
          </w:tcPr>
          <w:p w14:paraId="1B53A4D8"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299.85</w:t>
            </w:r>
          </w:p>
        </w:tc>
        <w:tc>
          <w:tcPr>
            <w:tcW w:w="828" w:type="dxa"/>
            <w:tcBorders>
              <w:tl2br w:val="nil"/>
              <w:tr2bl w:val="nil"/>
            </w:tcBorders>
            <w:shd w:val="clear" w:color="auto" w:fill="auto"/>
            <w:vAlign w:val="center"/>
          </w:tcPr>
          <w:p w14:paraId="72E7A3C5"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0</w:t>
            </w:r>
          </w:p>
        </w:tc>
        <w:tc>
          <w:tcPr>
            <w:tcW w:w="840" w:type="dxa"/>
            <w:tcBorders>
              <w:tl2br w:val="nil"/>
              <w:tr2bl w:val="nil"/>
            </w:tcBorders>
            <w:shd w:val="clear" w:color="auto" w:fill="auto"/>
            <w:vAlign w:val="center"/>
          </w:tcPr>
          <w:p w14:paraId="3B82AA56"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6.91</w:t>
            </w:r>
          </w:p>
        </w:tc>
        <w:tc>
          <w:tcPr>
            <w:tcW w:w="744" w:type="dxa"/>
            <w:tcBorders>
              <w:tl2br w:val="nil"/>
              <w:tr2bl w:val="nil"/>
            </w:tcBorders>
            <w:shd w:val="clear" w:color="auto" w:fill="auto"/>
            <w:vAlign w:val="center"/>
          </w:tcPr>
          <w:p w14:paraId="1ECD8321"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156.6</w:t>
            </w:r>
          </w:p>
        </w:tc>
        <w:tc>
          <w:tcPr>
            <w:tcW w:w="720" w:type="dxa"/>
            <w:tcBorders>
              <w:tl2br w:val="nil"/>
              <w:tr2bl w:val="nil"/>
            </w:tcBorders>
            <w:shd w:val="clear" w:color="auto" w:fill="auto"/>
            <w:vAlign w:val="center"/>
          </w:tcPr>
          <w:p w14:paraId="4D2C5351"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6.051</w:t>
            </w:r>
          </w:p>
        </w:tc>
        <w:tc>
          <w:tcPr>
            <w:tcW w:w="671" w:type="dxa"/>
            <w:tcBorders>
              <w:tl2br w:val="nil"/>
              <w:tr2bl w:val="nil"/>
            </w:tcBorders>
            <w:shd w:val="clear" w:color="auto" w:fill="auto"/>
            <w:vAlign w:val="center"/>
          </w:tcPr>
          <w:p w14:paraId="38852B75" w14:textId="77777777" w:rsidR="00A20F01" w:rsidRDefault="00000000">
            <w:pPr>
              <w:widowControl w:val="0"/>
              <w:kinsoku/>
              <w:autoSpaceDE/>
              <w:autoSpaceDN/>
              <w:adjustRightInd/>
              <w:snapToGrid/>
              <w:spacing w:after="0"/>
              <w:jc w:val="center"/>
              <w:textAlignment w:val="auto"/>
              <w:rPr>
                <w:rFonts w:ascii="宋体" w:eastAsia="宋体" w:hAnsi="宋体" w:cs="宋体" w:hint="eastAsia"/>
                <w:snapToGrid/>
                <w:color w:val="auto"/>
                <w:kern w:val="2"/>
                <w:sz w:val="20"/>
                <w:szCs w:val="20"/>
                <w:lang w:eastAsia="zh-CN"/>
              </w:rPr>
            </w:pPr>
            <w:r>
              <w:rPr>
                <w:rFonts w:ascii="宋体" w:eastAsia="宋体" w:hAnsi="宋体" w:cs="宋体" w:hint="eastAsia"/>
                <w:snapToGrid/>
                <w:color w:val="auto"/>
                <w:kern w:val="24"/>
                <w:sz w:val="20"/>
                <w:szCs w:val="20"/>
                <w:lang w:eastAsia="zh-CN"/>
              </w:rPr>
              <w:t>2.25</w:t>
            </w:r>
          </w:p>
        </w:tc>
      </w:tr>
    </w:tbl>
    <w:p w14:paraId="3F47EFC5" w14:textId="77777777" w:rsidR="00A20F01" w:rsidRDefault="00000000">
      <w:pPr>
        <w:widowControl w:val="0"/>
        <w:tabs>
          <w:tab w:val="left" w:pos="428"/>
        </w:tabs>
        <w:kinsoku/>
        <w:autoSpaceDE/>
        <w:autoSpaceDN/>
        <w:adjustRightInd/>
        <w:snapToGrid/>
        <w:spacing w:after="0" w:line="360" w:lineRule="auto"/>
        <w:ind w:firstLine="560"/>
        <w:jc w:val="both"/>
        <w:textAlignment w:val="auto"/>
        <w:outlineLvl w:val="1"/>
        <w:rPr>
          <w:rFonts w:ascii="黑体" w:eastAsia="黑体" w:hAnsi="黑体" w:cs="黑体" w:hint="eastAsia"/>
          <w:snapToGrid/>
          <w:color w:val="auto"/>
          <w:kern w:val="2"/>
          <w:sz w:val="28"/>
          <w:szCs w:val="28"/>
          <w:lang w:eastAsia="zh-CN"/>
        </w:rPr>
      </w:pPr>
      <w:bookmarkStart w:id="67" w:name="_Toc30274"/>
      <w:bookmarkStart w:id="68" w:name="_Toc28222"/>
      <w:bookmarkStart w:id="69" w:name="_Toc29922_WPSOffice_Level3"/>
      <w:bookmarkStart w:id="70" w:name="_Toc12321_WPSOffice_Level3"/>
      <w:bookmarkStart w:id="71" w:name="_Toc27287"/>
      <w:r>
        <w:rPr>
          <w:rFonts w:ascii="黑体" w:eastAsia="黑体" w:hAnsi="黑体" w:cs="黑体" w:hint="eastAsia"/>
          <w:snapToGrid/>
          <w:color w:val="auto"/>
          <w:kern w:val="2"/>
          <w:sz w:val="28"/>
          <w:szCs w:val="28"/>
          <w:lang w:eastAsia="zh-CN"/>
        </w:rPr>
        <w:t>（二）营养价值</w:t>
      </w:r>
      <w:bookmarkEnd w:id="67"/>
      <w:bookmarkEnd w:id="68"/>
      <w:bookmarkEnd w:id="69"/>
      <w:bookmarkEnd w:id="70"/>
      <w:bookmarkEnd w:id="71"/>
    </w:p>
    <w:p w14:paraId="45C62465" w14:textId="77777777" w:rsidR="00A20F01" w:rsidRDefault="00000000">
      <w:pPr>
        <w:spacing w:after="0" w:line="360" w:lineRule="auto"/>
        <w:ind w:firstLineChars="200" w:firstLine="480"/>
        <w:jc w:val="both"/>
        <w:rPr>
          <w:rFonts w:ascii="宋体" w:eastAsia="宋体" w:hAnsi="宋体" w:cs="宋体" w:hint="eastAsia"/>
          <w:snapToGrid/>
          <w:color w:val="auto"/>
          <w:kern w:val="2"/>
          <w:sz w:val="24"/>
          <w:szCs w:val="24"/>
          <w:lang w:eastAsia="zh-CN"/>
        </w:rPr>
      </w:pPr>
      <w:r>
        <w:rPr>
          <w:rFonts w:ascii="宋体" w:eastAsia="宋体" w:hAnsi="宋体" w:cs="宋体" w:hint="eastAsia"/>
          <w:snapToGrid/>
          <w:color w:val="auto"/>
          <w:kern w:val="2"/>
          <w:sz w:val="24"/>
          <w:szCs w:val="24"/>
          <w:lang w:eastAsia="zh-CN"/>
        </w:rPr>
        <w:t>“茄子螺旋酥”的主要制作原料为：牛奶、中筋面粉、低筋面粉、猪油、巧克力酱、山楂膏、玫瑰花酱、菠菜汁、黑加仑汁；馅心为山楂膏与玫瑰花酱；</w:t>
      </w:r>
      <w:r>
        <w:rPr>
          <w:rFonts w:ascii="宋体" w:eastAsia="宋体" w:hAnsi="宋体" w:cs="宋体" w:hint="eastAsia"/>
          <w:snapToGrid/>
          <w:sz w:val="24"/>
          <w:szCs w:val="24"/>
          <w:lang w:eastAsia="zh-CN" w:bidi="ar"/>
        </w:rPr>
        <w:t>它</w:t>
      </w:r>
      <w:bookmarkStart w:id="72" w:name="bookmark29"/>
      <w:bookmarkEnd w:id="72"/>
      <w:r>
        <w:rPr>
          <w:rFonts w:ascii="宋体" w:eastAsia="宋体" w:hAnsi="宋体" w:cs="宋体" w:hint="eastAsia"/>
          <w:snapToGrid/>
          <w:sz w:val="24"/>
          <w:szCs w:val="24"/>
          <w:lang w:eastAsia="zh-CN" w:bidi="ar"/>
        </w:rPr>
        <w:t>营养成分主要含有蛋白质、脂肪、碳水化合物、 钙、铁、锌等多种营养物质，当中的山楂</w:t>
      </w:r>
      <w:proofErr w:type="gramStart"/>
      <w:r>
        <w:rPr>
          <w:rFonts w:ascii="宋体" w:eastAsia="宋体" w:hAnsi="宋体" w:cs="宋体" w:hint="eastAsia"/>
          <w:snapToGrid/>
          <w:sz w:val="24"/>
          <w:szCs w:val="24"/>
          <w:lang w:eastAsia="zh-CN" w:bidi="ar"/>
        </w:rPr>
        <w:t>膏</w:t>
      </w:r>
      <w:r>
        <w:rPr>
          <w:rFonts w:ascii="宋体" w:eastAsia="宋体" w:hAnsi="宋体" w:cs="宋体" w:hint="eastAsia"/>
          <w:snapToGrid/>
          <w:color w:val="auto"/>
          <w:kern w:val="2"/>
          <w:sz w:val="24"/>
          <w:szCs w:val="24"/>
          <w:u w:color="FFFFFF"/>
          <w:lang w:eastAsia="zh-CN"/>
        </w:rPr>
        <w:t>具有</w:t>
      </w:r>
      <w:proofErr w:type="gramEnd"/>
      <w:r>
        <w:rPr>
          <w:rFonts w:ascii="宋体" w:eastAsia="宋体" w:hAnsi="宋体" w:cs="宋体" w:hint="eastAsia"/>
          <w:snapToGrid/>
          <w:color w:val="auto"/>
          <w:kern w:val="2"/>
          <w:sz w:val="24"/>
          <w:szCs w:val="24"/>
          <w:lang w:eastAsia="zh-CN"/>
        </w:rPr>
        <w:t>开胃消食、活血化瘀，对消化不良</w:t>
      </w:r>
      <w:proofErr w:type="gramStart"/>
      <w:r>
        <w:rPr>
          <w:rFonts w:ascii="宋体" w:eastAsia="宋体" w:hAnsi="宋体" w:cs="宋体" w:hint="eastAsia"/>
          <w:snapToGrid/>
          <w:color w:val="auto"/>
          <w:kern w:val="2"/>
          <w:sz w:val="24"/>
          <w:szCs w:val="24"/>
          <w:lang w:eastAsia="zh-CN"/>
        </w:rPr>
        <w:t>者促进</w:t>
      </w:r>
      <w:proofErr w:type="gramEnd"/>
      <w:r>
        <w:rPr>
          <w:rFonts w:ascii="宋体" w:eastAsia="宋体" w:hAnsi="宋体" w:cs="宋体" w:hint="eastAsia"/>
          <w:snapToGrid/>
          <w:color w:val="auto"/>
          <w:kern w:val="2"/>
          <w:sz w:val="24"/>
          <w:szCs w:val="24"/>
          <w:lang w:eastAsia="zh-CN"/>
        </w:rPr>
        <w:t>消化等多种功效，馅心中的另一个玫瑰花酱又具有维持血管柔韧性，抗衰老，润肌肤，美容养颜，缓解便秘，防止头晕头痛，理气解郁等多种维生素和矿物质。营养成分健康，低糖低油不仅针对中年人、青年人，老年人以及多种疾病的群体都可享用。</w:t>
      </w:r>
    </w:p>
    <w:p w14:paraId="5D6F09A3" w14:textId="77777777" w:rsidR="00A20F01" w:rsidRDefault="00000000">
      <w:pPr>
        <w:widowControl w:val="0"/>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bookmarkStart w:id="73" w:name="_Hlk196774714"/>
      <w:r>
        <w:rPr>
          <w:rFonts w:ascii="宋体" w:eastAsia="宋体" w:hAnsi="宋体" w:cs="黑体" w:hint="eastAsia"/>
          <w:snapToGrid/>
          <w:color w:val="auto"/>
          <w:kern w:val="2"/>
          <w:sz w:val="24"/>
          <w:szCs w:val="24"/>
          <w:u w:color="FFFFFF"/>
          <w:lang w:eastAsia="zh-CN"/>
        </w:rPr>
        <w:t>中筋面粉和低筋面粉：主要成分为小麦粉，其中含有丰富的蛋白质、碳水化合物、B族维生素等多种矿物质成分，可以为机体提供能量。同时小麦粉可以给人体缓解低血糖，小麦粉在肠道分解产物是葡萄糖，食用小麦粉制成的主食可以维持正常功能，缓解低血糖的症状，，适量吃小麦粉有养心安神、促进睡眠的作用，其中的膳食纤维能刺激肠道蠕动，加速粪便排泄，从而缓解便秘的功效。</w:t>
      </w:r>
    </w:p>
    <w:p w14:paraId="07D18EFB" w14:textId="77777777" w:rsidR="00A20F01" w:rsidRDefault="00000000">
      <w:pPr>
        <w:widowControl w:val="0"/>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猪油：猪油味道独特香浓，含有丰富的营养物质，当中富含维生素E，维生素E是人体健康不可缺少的微量营养素，对于抗氧化，抗癌，住进血液循环和对皮肤因季节变化而引起的瘙痒症有重要影响。同时含饱和脂肪酸除了可为人体提供能量和维持体温的同时还可以改善贫血等功效。</w:t>
      </w:r>
    </w:p>
    <w:p w14:paraId="0D66E1B8"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牛奶：</w:t>
      </w:r>
      <w:bookmarkStart w:id="74" w:name="_Hlk171456088"/>
      <w:r>
        <w:rPr>
          <w:rFonts w:ascii="宋体" w:eastAsia="宋体" w:hAnsi="宋体" w:cs="黑体" w:hint="eastAsia"/>
          <w:snapToGrid/>
          <w:color w:val="auto"/>
          <w:kern w:val="2"/>
          <w:sz w:val="24"/>
          <w:szCs w:val="24"/>
          <w:u w:color="FFFFFF"/>
          <w:lang w:eastAsia="zh-CN"/>
        </w:rPr>
        <w:t>钙牛奶中含量最高的为微量元素。</w:t>
      </w:r>
      <w:bookmarkEnd w:id="74"/>
      <w:r>
        <w:rPr>
          <w:rFonts w:ascii="宋体" w:eastAsia="宋体" w:hAnsi="宋体" w:cs="黑体" w:hint="eastAsia"/>
          <w:snapToGrid/>
          <w:color w:val="auto"/>
          <w:kern w:val="2"/>
          <w:sz w:val="24"/>
          <w:szCs w:val="24"/>
          <w:u w:color="FFFFFF"/>
          <w:lang w:eastAsia="zh-CN"/>
        </w:rPr>
        <w:t>钙具有维持骨骼、牙齿健康，维持正常血压和神经，维持神经和肌肉功能，还有促进血液凝固和加强心脏健康等能力。同时改善睡眠，抗癌防癌等功效。并且牛奶具有增强机体免疫能力，</w:t>
      </w:r>
      <w:r>
        <w:rPr>
          <w:rFonts w:ascii="宋体" w:eastAsia="宋体" w:hAnsi="宋体" w:cs="黑体" w:hint="eastAsia"/>
          <w:snapToGrid/>
          <w:color w:val="auto"/>
          <w:kern w:val="2"/>
          <w:sz w:val="24"/>
          <w:szCs w:val="24"/>
          <w:u w:color="FFFFFF"/>
          <w:lang w:eastAsia="zh-CN"/>
        </w:rPr>
        <w:lastRenderedPageBreak/>
        <w:t>可以改善睡眠质量和促进消化的功能。因此</w:t>
      </w:r>
      <w:bookmarkStart w:id="75" w:name="_Hlk171456393"/>
      <w:r>
        <w:rPr>
          <w:rFonts w:ascii="宋体" w:eastAsia="宋体" w:hAnsi="宋体" w:cs="黑体" w:hint="eastAsia"/>
          <w:snapToGrid/>
          <w:color w:val="auto"/>
          <w:kern w:val="2"/>
          <w:sz w:val="24"/>
          <w:szCs w:val="24"/>
          <w:u w:color="FFFFFF"/>
          <w:lang w:eastAsia="zh-CN"/>
        </w:rPr>
        <w:t>牛奶的加入面团中，不仅增加独特的清香风味，还为当代青、中、老年人提供</w:t>
      </w:r>
      <w:proofErr w:type="gramStart"/>
      <w:r>
        <w:rPr>
          <w:rFonts w:ascii="宋体" w:eastAsia="宋体" w:hAnsi="宋体" w:cs="黑体" w:hint="eastAsia"/>
          <w:snapToGrid/>
          <w:color w:val="auto"/>
          <w:kern w:val="2"/>
          <w:sz w:val="24"/>
          <w:szCs w:val="24"/>
          <w:u w:color="FFFFFF"/>
          <w:lang w:eastAsia="zh-CN"/>
        </w:rPr>
        <w:t>多种益</w:t>
      </w:r>
      <w:proofErr w:type="gramEnd"/>
      <w:r>
        <w:rPr>
          <w:rFonts w:ascii="宋体" w:eastAsia="宋体" w:hAnsi="宋体" w:cs="黑体" w:hint="eastAsia"/>
          <w:snapToGrid/>
          <w:color w:val="auto"/>
          <w:kern w:val="2"/>
          <w:sz w:val="24"/>
          <w:szCs w:val="24"/>
          <w:u w:color="FFFFFF"/>
          <w:lang w:eastAsia="zh-CN"/>
        </w:rPr>
        <w:t>身功效</w:t>
      </w:r>
      <w:bookmarkEnd w:id="75"/>
      <w:r>
        <w:rPr>
          <w:rFonts w:ascii="宋体" w:eastAsia="宋体" w:hAnsi="宋体" w:cs="黑体" w:hint="eastAsia"/>
          <w:snapToGrid/>
          <w:color w:val="auto"/>
          <w:kern w:val="2"/>
          <w:sz w:val="24"/>
          <w:szCs w:val="24"/>
          <w:u w:color="FFFFFF"/>
          <w:lang w:eastAsia="zh-CN"/>
        </w:rPr>
        <w:t>。</w:t>
      </w:r>
    </w:p>
    <w:p w14:paraId="3EEDFB9A" w14:textId="77777777" w:rsidR="00A20F01" w:rsidRDefault="00000000">
      <w:pPr>
        <w:widowControl w:val="0"/>
        <w:tabs>
          <w:tab w:val="left" w:pos="428"/>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u w:color="FFFFFF"/>
          <w:lang w:eastAsia="zh-CN"/>
        </w:rPr>
      </w:pPr>
      <w:r>
        <w:rPr>
          <w:rFonts w:ascii="宋体" w:eastAsia="宋体" w:hAnsi="宋体" w:cs="黑体" w:hint="eastAsia"/>
          <w:snapToGrid/>
          <w:color w:val="auto"/>
          <w:kern w:val="2"/>
          <w:sz w:val="24"/>
          <w:szCs w:val="24"/>
          <w:u w:color="FFFFFF"/>
          <w:lang w:eastAsia="zh-CN"/>
        </w:rPr>
        <w:t>山楂膏、玫瑰花酱：富含维生素、矿物质和碳水化合物等，具有低糖、低脂肪的特点，而且玫瑰</w:t>
      </w:r>
      <w:proofErr w:type="gramStart"/>
      <w:r>
        <w:rPr>
          <w:rFonts w:ascii="宋体" w:eastAsia="宋体" w:hAnsi="宋体" w:cs="黑体" w:hint="eastAsia"/>
          <w:snapToGrid/>
          <w:color w:val="auto"/>
          <w:kern w:val="2"/>
          <w:sz w:val="24"/>
          <w:szCs w:val="24"/>
          <w:u w:color="FFFFFF"/>
          <w:lang w:eastAsia="zh-CN"/>
        </w:rPr>
        <w:t>花酱还含有</w:t>
      </w:r>
      <w:proofErr w:type="gramEnd"/>
      <w:r>
        <w:rPr>
          <w:rFonts w:ascii="宋体" w:eastAsia="宋体" w:hAnsi="宋体" w:cs="黑体" w:hint="eastAsia"/>
          <w:snapToGrid/>
          <w:color w:val="auto"/>
          <w:kern w:val="2"/>
          <w:sz w:val="24"/>
          <w:szCs w:val="24"/>
          <w:u w:color="FFFFFF"/>
          <w:lang w:eastAsia="zh-CN"/>
        </w:rPr>
        <w:t>黄酮，有机酸等元素，有缓解痛经和软化血管、增强免疫力的作用山楂膏中的三萜类化合物具有扩张血管，降血压的作用。山楂自带的山楂</w:t>
      </w:r>
      <w:proofErr w:type="gramStart"/>
      <w:r>
        <w:rPr>
          <w:rFonts w:ascii="宋体" w:eastAsia="宋体" w:hAnsi="宋体" w:cs="黑体" w:hint="eastAsia"/>
          <w:snapToGrid/>
          <w:color w:val="auto"/>
          <w:kern w:val="2"/>
          <w:sz w:val="24"/>
          <w:szCs w:val="24"/>
          <w:u w:color="FFFFFF"/>
          <w:lang w:eastAsia="zh-CN"/>
        </w:rPr>
        <w:t>酸能够</w:t>
      </w:r>
      <w:proofErr w:type="gramEnd"/>
      <w:r>
        <w:rPr>
          <w:rFonts w:ascii="宋体" w:eastAsia="宋体" w:hAnsi="宋体" w:cs="黑体" w:hint="eastAsia"/>
          <w:snapToGrid/>
          <w:color w:val="auto"/>
          <w:kern w:val="2"/>
          <w:sz w:val="24"/>
          <w:szCs w:val="24"/>
          <w:u w:color="FFFFFF"/>
          <w:lang w:eastAsia="zh-CN"/>
        </w:rPr>
        <w:t>抑制脂肪合成和吸收，降低血液中的胆固醇和甘油三酯，有着降血脂的作用。</w:t>
      </w:r>
    </w:p>
    <w:p w14:paraId="4ADA1FC8" w14:textId="77777777" w:rsidR="00A20F01" w:rsidRDefault="00A20F01">
      <w:pPr>
        <w:widowControl w:val="0"/>
        <w:kinsoku/>
        <w:autoSpaceDE/>
        <w:autoSpaceDN/>
        <w:adjustRightInd/>
        <w:snapToGrid/>
        <w:spacing w:after="0" w:line="360" w:lineRule="auto"/>
        <w:ind w:firstLine="480"/>
        <w:jc w:val="both"/>
        <w:textAlignment w:val="auto"/>
        <w:rPr>
          <w:rFonts w:ascii="宋体" w:eastAsia="宋体" w:hAnsi="宋体" w:cs="黑体" w:hint="eastAsia"/>
          <w:bCs/>
          <w:snapToGrid/>
          <w:color w:val="auto"/>
          <w:kern w:val="2"/>
          <w:sz w:val="24"/>
          <w:szCs w:val="24"/>
          <w:lang w:eastAsia="zh-CN"/>
        </w:rPr>
      </w:pPr>
    </w:p>
    <w:p w14:paraId="2D021785" w14:textId="77777777" w:rsidR="00A20F01" w:rsidRDefault="00000000">
      <w:pPr>
        <w:widowControl w:val="0"/>
        <w:kinsoku/>
        <w:autoSpaceDE/>
        <w:autoSpaceDN/>
        <w:adjustRightInd/>
        <w:snapToGrid/>
        <w:spacing w:after="0" w:line="360" w:lineRule="auto"/>
        <w:ind w:firstLine="600"/>
        <w:jc w:val="center"/>
        <w:textAlignment w:val="auto"/>
        <w:outlineLvl w:val="0"/>
        <w:rPr>
          <w:rFonts w:ascii="宋体" w:eastAsia="宋体" w:hAnsi="宋体" w:cs="黑体" w:hint="eastAsia"/>
          <w:snapToGrid/>
          <w:color w:val="auto"/>
          <w:kern w:val="2"/>
          <w:sz w:val="24"/>
          <w:szCs w:val="24"/>
          <w:lang w:eastAsia="zh-CN"/>
        </w:rPr>
      </w:pPr>
      <w:bookmarkStart w:id="76" w:name="_Toc26584_WPSOffice_Level2"/>
      <w:bookmarkStart w:id="77" w:name="_Toc15067"/>
      <w:bookmarkStart w:id="78" w:name="_Toc30118_WPSOffice_Level2"/>
      <w:bookmarkStart w:id="79" w:name="_Toc10366"/>
      <w:bookmarkStart w:id="80" w:name="_Toc16322"/>
      <w:bookmarkEnd w:id="73"/>
      <w:r>
        <w:rPr>
          <w:rFonts w:ascii="黑体" w:eastAsia="黑体" w:hAnsi="黑体" w:cs="黑体" w:hint="eastAsia"/>
          <w:snapToGrid/>
          <w:color w:val="auto"/>
          <w:kern w:val="2"/>
          <w:sz w:val="30"/>
          <w:szCs w:val="30"/>
          <w:lang w:eastAsia="zh-CN"/>
        </w:rPr>
        <w:t>四、菜品成本分析</w:t>
      </w:r>
      <w:bookmarkEnd w:id="76"/>
      <w:bookmarkEnd w:id="77"/>
      <w:bookmarkEnd w:id="78"/>
      <w:bookmarkEnd w:id="79"/>
      <w:bookmarkEnd w:id="80"/>
    </w:p>
    <w:p w14:paraId="444D1751" w14:textId="77777777" w:rsidR="00A20F01" w:rsidRDefault="00000000">
      <w:pPr>
        <w:widowControl w:val="0"/>
        <w:tabs>
          <w:tab w:val="left" w:pos="428"/>
        </w:tabs>
        <w:kinsoku/>
        <w:autoSpaceDE/>
        <w:autoSpaceDN/>
        <w:adjustRightInd/>
        <w:snapToGrid/>
        <w:spacing w:after="0" w:line="360" w:lineRule="auto"/>
        <w:ind w:firstLine="560"/>
        <w:jc w:val="both"/>
        <w:textAlignment w:val="auto"/>
        <w:outlineLvl w:val="1"/>
        <w:rPr>
          <w:rFonts w:ascii="黑体" w:eastAsia="黑体" w:hAnsi="黑体" w:cs="黑体" w:hint="eastAsia"/>
          <w:snapToGrid/>
          <w:color w:val="auto"/>
          <w:kern w:val="2"/>
          <w:sz w:val="28"/>
          <w:szCs w:val="28"/>
          <w:lang w:eastAsia="zh-CN"/>
        </w:rPr>
      </w:pPr>
      <w:bookmarkStart w:id="81" w:name="_Toc30118_WPSOffice_Level3"/>
      <w:bookmarkStart w:id="82" w:name="_Toc12993"/>
      <w:bookmarkStart w:id="83" w:name="_Toc26584_WPSOffice_Level3"/>
      <w:bookmarkStart w:id="84" w:name="_Toc250"/>
      <w:bookmarkStart w:id="85" w:name="_Toc9534"/>
      <w:r>
        <w:rPr>
          <w:rFonts w:ascii="黑体" w:eastAsia="黑体" w:hAnsi="黑体" w:cs="黑体" w:hint="eastAsia"/>
          <w:snapToGrid/>
          <w:color w:val="auto"/>
          <w:kern w:val="2"/>
          <w:sz w:val="28"/>
          <w:szCs w:val="28"/>
          <w:lang w:eastAsia="zh-CN"/>
        </w:rPr>
        <w:t>（一）成本分析</w:t>
      </w:r>
      <w:bookmarkEnd w:id="81"/>
      <w:bookmarkEnd w:id="82"/>
      <w:bookmarkEnd w:id="83"/>
      <w:bookmarkEnd w:id="84"/>
      <w:bookmarkEnd w:id="85"/>
    </w:p>
    <w:p w14:paraId="5C845BA3" w14:textId="77777777" w:rsidR="00A20F01" w:rsidRDefault="00000000">
      <w:pPr>
        <w:widowControl w:val="0"/>
        <w:tabs>
          <w:tab w:val="left" w:pos="428"/>
        </w:tabs>
        <w:kinsoku/>
        <w:autoSpaceDE/>
        <w:autoSpaceDN/>
        <w:adjustRightInd/>
        <w:snapToGrid/>
        <w:spacing w:after="0" w:line="360" w:lineRule="auto"/>
        <w:jc w:val="center"/>
        <w:textAlignment w:val="auto"/>
        <w:rPr>
          <w:rFonts w:ascii="宋体" w:eastAsia="宋体" w:hAnsi="宋体" w:cs="宋体" w:hint="eastAsia"/>
          <w:snapToGrid/>
          <w:color w:val="auto"/>
          <w:kern w:val="2"/>
          <w:lang w:eastAsia="zh-CN"/>
        </w:rPr>
      </w:pPr>
      <w:r>
        <w:rPr>
          <w:rFonts w:ascii="宋体" w:eastAsia="宋体" w:hAnsi="宋体" w:cs="宋体" w:hint="eastAsia"/>
          <w:snapToGrid/>
          <w:color w:val="auto"/>
          <w:kern w:val="2"/>
          <w:lang w:eastAsia="zh-CN"/>
        </w:rPr>
        <w:t>表4-1 成本分析表</w:t>
      </w:r>
    </w:p>
    <w:tbl>
      <w:tblPr>
        <w:tblStyle w:val="ab"/>
        <w:tblW w:w="7760" w:type="dxa"/>
        <w:jc w:val="center"/>
        <w:tblLayout w:type="fixed"/>
        <w:tblLook w:val="04A0" w:firstRow="1" w:lastRow="0" w:firstColumn="1" w:lastColumn="0" w:noHBand="0" w:noVBand="1"/>
      </w:tblPr>
      <w:tblGrid>
        <w:gridCol w:w="1678"/>
        <w:gridCol w:w="1332"/>
        <w:gridCol w:w="1624"/>
        <w:gridCol w:w="1848"/>
        <w:gridCol w:w="1278"/>
      </w:tblGrid>
      <w:tr w:rsidR="00A20F01" w14:paraId="6A70ADD6" w14:textId="77777777">
        <w:trPr>
          <w:trHeight w:val="397"/>
          <w:jc w:val="center"/>
        </w:trPr>
        <w:tc>
          <w:tcPr>
            <w:tcW w:w="1678" w:type="dxa"/>
            <w:vAlign w:val="center"/>
          </w:tcPr>
          <w:p w14:paraId="5CBC548E"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原料</w:t>
            </w:r>
          </w:p>
        </w:tc>
        <w:tc>
          <w:tcPr>
            <w:tcW w:w="1332" w:type="dxa"/>
            <w:vAlign w:val="center"/>
          </w:tcPr>
          <w:p w14:paraId="4004AB58"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用量/kg</w:t>
            </w:r>
          </w:p>
        </w:tc>
        <w:tc>
          <w:tcPr>
            <w:tcW w:w="1624" w:type="dxa"/>
            <w:vAlign w:val="center"/>
          </w:tcPr>
          <w:p w14:paraId="0E2E2E0E"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单价/(元/kg)</w:t>
            </w:r>
          </w:p>
        </w:tc>
        <w:tc>
          <w:tcPr>
            <w:tcW w:w="1848" w:type="dxa"/>
            <w:vAlign w:val="center"/>
          </w:tcPr>
          <w:p w14:paraId="1CA995D2"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Calibri" w:eastAsia="宋体" w:hAnsi="Calibri" w:cs="黑体" w:hint="eastAsia"/>
                <w:snapToGrid/>
                <w:color w:val="auto"/>
                <w:kern w:val="2"/>
                <w:sz w:val="20"/>
                <w:szCs w:val="20"/>
                <w:lang w:eastAsia="zh-CN"/>
              </w:rPr>
              <w:t>成本</w:t>
            </w:r>
            <w:r>
              <w:rPr>
                <w:rFonts w:ascii="Calibri" w:eastAsia="宋体" w:hAnsi="Calibri" w:cs="黑体" w:hint="eastAsia"/>
                <w:snapToGrid/>
                <w:color w:val="auto"/>
                <w:kern w:val="2"/>
                <w:sz w:val="20"/>
                <w:szCs w:val="20"/>
                <w:lang w:eastAsia="zh-CN"/>
              </w:rPr>
              <w:t>/</w:t>
            </w:r>
            <w:r>
              <w:rPr>
                <w:rFonts w:ascii="Calibri" w:eastAsia="宋体" w:hAnsi="Calibri" w:cs="黑体" w:hint="eastAsia"/>
                <w:snapToGrid/>
                <w:color w:val="auto"/>
                <w:kern w:val="2"/>
                <w:sz w:val="20"/>
                <w:szCs w:val="20"/>
                <w:lang w:eastAsia="zh-CN"/>
              </w:rPr>
              <w:t>元（净料）</w:t>
            </w:r>
          </w:p>
        </w:tc>
        <w:tc>
          <w:tcPr>
            <w:tcW w:w="1278" w:type="dxa"/>
            <w:vAlign w:val="center"/>
          </w:tcPr>
          <w:p w14:paraId="30E55EC0"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备注</w:t>
            </w:r>
          </w:p>
        </w:tc>
      </w:tr>
      <w:tr w:rsidR="00A20F01" w14:paraId="32687CEC" w14:textId="77777777">
        <w:trPr>
          <w:trHeight w:val="397"/>
          <w:jc w:val="center"/>
        </w:trPr>
        <w:tc>
          <w:tcPr>
            <w:tcW w:w="1678" w:type="dxa"/>
            <w:vAlign w:val="center"/>
          </w:tcPr>
          <w:p w14:paraId="7FC9CC85"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宋体" w:hint="eastAsia"/>
                <w:snapToGrid/>
                <w:color w:val="auto"/>
                <w:kern w:val="2"/>
                <w:sz w:val="20"/>
                <w:szCs w:val="20"/>
                <w:lang w:eastAsia="zh-CN"/>
              </w:rPr>
              <w:t>牛奶</w:t>
            </w:r>
          </w:p>
        </w:tc>
        <w:tc>
          <w:tcPr>
            <w:tcW w:w="1332" w:type="dxa"/>
            <w:vAlign w:val="center"/>
          </w:tcPr>
          <w:p w14:paraId="7BB80C17"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0.035</w:t>
            </w:r>
          </w:p>
        </w:tc>
        <w:tc>
          <w:tcPr>
            <w:tcW w:w="1624" w:type="dxa"/>
            <w:vAlign w:val="center"/>
          </w:tcPr>
          <w:p w14:paraId="5EB4BF45"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10</w:t>
            </w:r>
          </w:p>
        </w:tc>
        <w:tc>
          <w:tcPr>
            <w:tcW w:w="1848" w:type="dxa"/>
            <w:vAlign w:val="center"/>
          </w:tcPr>
          <w:p w14:paraId="571AB014"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0.35</w:t>
            </w:r>
          </w:p>
        </w:tc>
        <w:tc>
          <w:tcPr>
            <w:tcW w:w="1278" w:type="dxa"/>
            <w:vAlign w:val="center"/>
          </w:tcPr>
          <w:p w14:paraId="35E1CC54" w14:textId="77777777" w:rsidR="00A20F01" w:rsidRDefault="00A20F01">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p>
        </w:tc>
      </w:tr>
      <w:tr w:rsidR="00A20F01" w14:paraId="71F35D84" w14:textId="77777777">
        <w:trPr>
          <w:trHeight w:val="397"/>
          <w:jc w:val="center"/>
        </w:trPr>
        <w:tc>
          <w:tcPr>
            <w:tcW w:w="1678" w:type="dxa"/>
            <w:vAlign w:val="center"/>
          </w:tcPr>
          <w:p w14:paraId="6D8D2B5E"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宋体" w:hint="eastAsia"/>
                <w:snapToGrid/>
                <w:color w:val="auto"/>
                <w:kern w:val="2"/>
                <w:sz w:val="20"/>
                <w:szCs w:val="20"/>
                <w:lang w:eastAsia="zh-CN"/>
              </w:rPr>
              <w:t>白砂糖</w:t>
            </w:r>
          </w:p>
        </w:tc>
        <w:tc>
          <w:tcPr>
            <w:tcW w:w="1332" w:type="dxa"/>
            <w:vAlign w:val="center"/>
          </w:tcPr>
          <w:p w14:paraId="5BC5B9D8"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0.016</w:t>
            </w:r>
          </w:p>
        </w:tc>
        <w:tc>
          <w:tcPr>
            <w:tcW w:w="1624" w:type="dxa"/>
            <w:vAlign w:val="center"/>
          </w:tcPr>
          <w:p w14:paraId="4B7787AF"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8</w:t>
            </w:r>
          </w:p>
        </w:tc>
        <w:tc>
          <w:tcPr>
            <w:tcW w:w="1848" w:type="dxa"/>
            <w:vAlign w:val="center"/>
          </w:tcPr>
          <w:p w14:paraId="439D13D9"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0.128</w:t>
            </w:r>
          </w:p>
        </w:tc>
        <w:tc>
          <w:tcPr>
            <w:tcW w:w="1278" w:type="dxa"/>
            <w:vAlign w:val="center"/>
          </w:tcPr>
          <w:p w14:paraId="7C0F4C69" w14:textId="77777777" w:rsidR="00A20F01" w:rsidRDefault="00A20F01">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p>
        </w:tc>
      </w:tr>
      <w:tr w:rsidR="00A20F01" w14:paraId="09D49AF8" w14:textId="77777777">
        <w:trPr>
          <w:trHeight w:val="397"/>
          <w:jc w:val="center"/>
        </w:trPr>
        <w:tc>
          <w:tcPr>
            <w:tcW w:w="1678" w:type="dxa"/>
            <w:vAlign w:val="center"/>
          </w:tcPr>
          <w:p w14:paraId="20577715"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宋体" w:hint="eastAsia"/>
                <w:snapToGrid/>
                <w:color w:val="auto"/>
                <w:kern w:val="2"/>
                <w:sz w:val="20"/>
                <w:szCs w:val="20"/>
                <w:lang w:eastAsia="zh-CN"/>
              </w:rPr>
              <w:t>中筋面粉</w:t>
            </w:r>
          </w:p>
        </w:tc>
        <w:tc>
          <w:tcPr>
            <w:tcW w:w="1332" w:type="dxa"/>
            <w:vAlign w:val="center"/>
          </w:tcPr>
          <w:p w14:paraId="56802A48"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0.090</w:t>
            </w:r>
          </w:p>
        </w:tc>
        <w:tc>
          <w:tcPr>
            <w:tcW w:w="1624" w:type="dxa"/>
            <w:vAlign w:val="center"/>
          </w:tcPr>
          <w:p w14:paraId="0DE2FB34"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12</w:t>
            </w:r>
          </w:p>
        </w:tc>
        <w:tc>
          <w:tcPr>
            <w:tcW w:w="1848" w:type="dxa"/>
            <w:vAlign w:val="center"/>
          </w:tcPr>
          <w:p w14:paraId="57CBB4B5"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1.08</w:t>
            </w:r>
          </w:p>
        </w:tc>
        <w:tc>
          <w:tcPr>
            <w:tcW w:w="1278" w:type="dxa"/>
            <w:vAlign w:val="center"/>
          </w:tcPr>
          <w:p w14:paraId="3CE07426" w14:textId="77777777" w:rsidR="00A20F01" w:rsidRDefault="00A20F01">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p>
        </w:tc>
      </w:tr>
      <w:tr w:rsidR="00A20F01" w14:paraId="7AA814BA" w14:textId="77777777">
        <w:trPr>
          <w:trHeight w:val="397"/>
          <w:jc w:val="center"/>
        </w:trPr>
        <w:tc>
          <w:tcPr>
            <w:tcW w:w="1678" w:type="dxa"/>
            <w:vAlign w:val="center"/>
          </w:tcPr>
          <w:p w14:paraId="3C49C24F"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宋体" w:hint="eastAsia"/>
                <w:snapToGrid/>
                <w:color w:val="auto"/>
                <w:kern w:val="2"/>
                <w:sz w:val="20"/>
                <w:szCs w:val="20"/>
                <w:lang w:eastAsia="zh-CN"/>
              </w:rPr>
              <w:t>低筋面粉</w:t>
            </w:r>
          </w:p>
        </w:tc>
        <w:tc>
          <w:tcPr>
            <w:tcW w:w="1332" w:type="dxa"/>
            <w:vAlign w:val="center"/>
          </w:tcPr>
          <w:p w14:paraId="74B01C99"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0.070</w:t>
            </w:r>
          </w:p>
        </w:tc>
        <w:tc>
          <w:tcPr>
            <w:tcW w:w="1624" w:type="dxa"/>
            <w:vAlign w:val="center"/>
          </w:tcPr>
          <w:p w14:paraId="234619DD"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8.8</w:t>
            </w:r>
          </w:p>
        </w:tc>
        <w:tc>
          <w:tcPr>
            <w:tcW w:w="1848" w:type="dxa"/>
            <w:vAlign w:val="center"/>
          </w:tcPr>
          <w:p w14:paraId="535AE590"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0.616</w:t>
            </w:r>
          </w:p>
        </w:tc>
        <w:tc>
          <w:tcPr>
            <w:tcW w:w="1278" w:type="dxa"/>
            <w:vAlign w:val="center"/>
          </w:tcPr>
          <w:p w14:paraId="61259A94" w14:textId="77777777" w:rsidR="00A20F01" w:rsidRDefault="00A20F01">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p>
        </w:tc>
      </w:tr>
      <w:tr w:rsidR="00A20F01" w14:paraId="5DE7104B" w14:textId="77777777">
        <w:trPr>
          <w:trHeight w:val="397"/>
          <w:jc w:val="center"/>
        </w:trPr>
        <w:tc>
          <w:tcPr>
            <w:tcW w:w="1678" w:type="dxa"/>
            <w:vAlign w:val="center"/>
          </w:tcPr>
          <w:p w14:paraId="1D30122B"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宋体" w:hint="eastAsia"/>
                <w:snapToGrid/>
                <w:color w:val="auto"/>
                <w:kern w:val="2"/>
                <w:sz w:val="20"/>
                <w:szCs w:val="20"/>
                <w:lang w:eastAsia="zh-CN"/>
              </w:rPr>
              <w:t>猪油</w:t>
            </w:r>
          </w:p>
        </w:tc>
        <w:tc>
          <w:tcPr>
            <w:tcW w:w="1332" w:type="dxa"/>
            <w:vAlign w:val="center"/>
          </w:tcPr>
          <w:p w14:paraId="5835B2FE"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0.065</w:t>
            </w:r>
          </w:p>
        </w:tc>
        <w:tc>
          <w:tcPr>
            <w:tcW w:w="1624" w:type="dxa"/>
            <w:vAlign w:val="center"/>
          </w:tcPr>
          <w:p w14:paraId="1F209D08"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13</w:t>
            </w:r>
          </w:p>
        </w:tc>
        <w:tc>
          <w:tcPr>
            <w:tcW w:w="1848" w:type="dxa"/>
            <w:vAlign w:val="center"/>
          </w:tcPr>
          <w:p w14:paraId="4134FED1"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0.845</w:t>
            </w:r>
          </w:p>
        </w:tc>
        <w:tc>
          <w:tcPr>
            <w:tcW w:w="1278" w:type="dxa"/>
            <w:vAlign w:val="center"/>
          </w:tcPr>
          <w:p w14:paraId="292079A2" w14:textId="77777777" w:rsidR="00A20F01" w:rsidRDefault="00A20F01">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p>
        </w:tc>
      </w:tr>
      <w:tr w:rsidR="00A20F01" w14:paraId="4C25CB48" w14:textId="77777777">
        <w:trPr>
          <w:trHeight w:val="397"/>
          <w:jc w:val="center"/>
        </w:trPr>
        <w:tc>
          <w:tcPr>
            <w:tcW w:w="1678" w:type="dxa"/>
            <w:vAlign w:val="center"/>
          </w:tcPr>
          <w:p w14:paraId="0469024A" w14:textId="77777777" w:rsidR="00A20F01" w:rsidRDefault="00000000">
            <w:pPr>
              <w:widowControl w:val="0"/>
              <w:tabs>
                <w:tab w:val="left" w:pos="247"/>
              </w:tabs>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宋体" w:hint="eastAsia"/>
                <w:snapToGrid/>
                <w:color w:val="auto"/>
                <w:kern w:val="2"/>
                <w:sz w:val="20"/>
                <w:szCs w:val="20"/>
                <w:lang w:eastAsia="zh-CN"/>
              </w:rPr>
              <w:t>巧克力酱</w:t>
            </w:r>
          </w:p>
        </w:tc>
        <w:tc>
          <w:tcPr>
            <w:tcW w:w="1332" w:type="dxa"/>
            <w:vAlign w:val="center"/>
          </w:tcPr>
          <w:p w14:paraId="4B8979B8"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0.020</w:t>
            </w:r>
          </w:p>
        </w:tc>
        <w:tc>
          <w:tcPr>
            <w:tcW w:w="1624" w:type="dxa"/>
            <w:vAlign w:val="center"/>
          </w:tcPr>
          <w:p w14:paraId="740F6175"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14</w:t>
            </w:r>
          </w:p>
        </w:tc>
        <w:tc>
          <w:tcPr>
            <w:tcW w:w="1848" w:type="dxa"/>
            <w:vAlign w:val="center"/>
          </w:tcPr>
          <w:p w14:paraId="0D1AA8A3"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0.28</w:t>
            </w:r>
          </w:p>
        </w:tc>
        <w:tc>
          <w:tcPr>
            <w:tcW w:w="1278" w:type="dxa"/>
            <w:vAlign w:val="center"/>
          </w:tcPr>
          <w:p w14:paraId="52C434AE" w14:textId="77777777" w:rsidR="00A20F01" w:rsidRDefault="00A20F01">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p>
        </w:tc>
      </w:tr>
      <w:tr w:rsidR="00A20F01" w14:paraId="47E2369F" w14:textId="77777777">
        <w:trPr>
          <w:trHeight w:val="397"/>
          <w:jc w:val="center"/>
        </w:trPr>
        <w:tc>
          <w:tcPr>
            <w:tcW w:w="1678" w:type="dxa"/>
            <w:vAlign w:val="center"/>
          </w:tcPr>
          <w:p w14:paraId="60F45B5A" w14:textId="77777777" w:rsidR="00A20F01" w:rsidRDefault="00000000">
            <w:pPr>
              <w:widowControl w:val="0"/>
              <w:tabs>
                <w:tab w:val="left" w:pos="247"/>
              </w:tabs>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bookmarkStart w:id="86" w:name="bookmark31"/>
            <w:bookmarkEnd w:id="86"/>
            <w:r>
              <w:rPr>
                <w:rFonts w:ascii="宋体" w:eastAsia="宋体" w:hAnsi="宋体" w:cs="宋体" w:hint="eastAsia"/>
                <w:snapToGrid/>
                <w:color w:val="auto"/>
                <w:kern w:val="2"/>
                <w:sz w:val="20"/>
                <w:szCs w:val="20"/>
                <w:lang w:eastAsia="zh-CN"/>
              </w:rPr>
              <w:t>山楂膏</w:t>
            </w:r>
          </w:p>
        </w:tc>
        <w:tc>
          <w:tcPr>
            <w:tcW w:w="1332" w:type="dxa"/>
            <w:vAlign w:val="center"/>
          </w:tcPr>
          <w:p w14:paraId="19616F81"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0.2</w:t>
            </w:r>
          </w:p>
        </w:tc>
        <w:tc>
          <w:tcPr>
            <w:tcW w:w="1624" w:type="dxa"/>
            <w:vAlign w:val="center"/>
          </w:tcPr>
          <w:p w14:paraId="49FF593E"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9.4</w:t>
            </w:r>
          </w:p>
        </w:tc>
        <w:tc>
          <w:tcPr>
            <w:tcW w:w="1848" w:type="dxa"/>
            <w:vAlign w:val="center"/>
          </w:tcPr>
          <w:p w14:paraId="640F6DE6"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1.88</w:t>
            </w:r>
          </w:p>
        </w:tc>
        <w:tc>
          <w:tcPr>
            <w:tcW w:w="1278" w:type="dxa"/>
            <w:vAlign w:val="center"/>
          </w:tcPr>
          <w:p w14:paraId="3EF7EA3F" w14:textId="77777777" w:rsidR="00A20F01" w:rsidRDefault="00A20F01">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p>
        </w:tc>
      </w:tr>
      <w:tr w:rsidR="00A20F01" w14:paraId="4EFC38D8" w14:textId="77777777">
        <w:trPr>
          <w:trHeight w:val="397"/>
          <w:jc w:val="center"/>
        </w:trPr>
        <w:tc>
          <w:tcPr>
            <w:tcW w:w="1678" w:type="dxa"/>
            <w:vAlign w:val="center"/>
          </w:tcPr>
          <w:p w14:paraId="4C565365"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宋体" w:hint="eastAsia"/>
                <w:snapToGrid/>
                <w:color w:val="auto"/>
                <w:kern w:val="2"/>
                <w:sz w:val="20"/>
                <w:szCs w:val="20"/>
                <w:lang w:eastAsia="zh-CN"/>
              </w:rPr>
              <w:t>玫瑰花酱</w:t>
            </w:r>
          </w:p>
        </w:tc>
        <w:tc>
          <w:tcPr>
            <w:tcW w:w="1332" w:type="dxa"/>
            <w:vAlign w:val="center"/>
          </w:tcPr>
          <w:p w14:paraId="26CA172B"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0.040</w:t>
            </w:r>
          </w:p>
        </w:tc>
        <w:tc>
          <w:tcPr>
            <w:tcW w:w="1624" w:type="dxa"/>
            <w:vAlign w:val="center"/>
          </w:tcPr>
          <w:p w14:paraId="31E79F6B"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11.5</w:t>
            </w:r>
          </w:p>
        </w:tc>
        <w:tc>
          <w:tcPr>
            <w:tcW w:w="1848" w:type="dxa"/>
            <w:vAlign w:val="center"/>
          </w:tcPr>
          <w:p w14:paraId="1DDB9AB3"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0.46</w:t>
            </w:r>
          </w:p>
        </w:tc>
        <w:tc>
          <w:tcPr>
            <w:tcW w:w="1278" w:type="dxa"/>
            <w:vAlign w:val="center"/>
          </w:tcPr>
          <w:p w14:paraId="0CCA7BCE" w14:textId="77777777" w:rsidR="00A20F01" w:rsidRDefault="00A20F01">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p>
        </w:tc>
      </w:tr>
      <w:tr w:rsidR="00A20F01" w14:paraId="31ED97AE" w14:textId="77777777">
        <w:trPr>
          <w:trHeight w:val="397"/>
          <w:jc w:val="center"/>
        </w:trPr>
        <w:tc>
          <w:tcPr>
            <w:tcW w:w="1678" w:type="dxa"/>
            <w:vAlign w:val="center"/>
          </w:tcPr>
          <w:p w14:paraId="3D1D9A59" w14:textId="77777777" w:rsidR="00A20F01" w:rsidRDefault="00000000">
            <w:pPr>
              <w:widowControl w:val="0"/>
              <w:tabs>
                <w:tab w:val="left" w:pos="247"/>
              </w:tabs>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宋体" w:hint="eastAsia"/>
                <w:snapToGrid/>
                <w:color w:val="auto"/>
                <w:kern w:val="2"/>
                <w:sz w:val="20"/>
                <w:szCs w:val="20"/>
                <w:lang w:eastAsia="zh-CN"/>
              </w:rPr>
              <w:t>菠菜汁</w:t>
            </w:r>
          </w:p>
        </w:tc>
        <w:tc>
          <w:tcPr>
            <w:tcW w:w="1332" w:type="dxa"/>
            <w:vAlign w:val="center"/>
          </w:tcPr>
          <w:p w14:paraId="33B7270B"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0.0020</w:t>
            </w:r>
          </w:p>
        </w:tc>
        <w:tc>
          <w:tcPr>
            <w:tcW w:w="1624" w:type="dxa"/>
            <w:vAlign w:val="center"/>
          </w:tcPr>
          <w:p w14:paraId="14619B41"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16．5</w:t>
            </w:r>
          </w:p>
        </w:tc>
        <w:tc>
          <w:tcPr>
            <w:tcW w:w="1848" w:type="dxa"/>
            <w:vAlign w:val="center"/>
          </w:tcPr>
          <w:p w14:paraId="7F8DC04F"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0.033</w:t>
            </w:r>
          </w:p>
        </w:tc>
        <w:tc>
          <w:tcPr>
            <w:tcW w:w="1278" w:type="dxa"/>
            <w:vAlign w:val="center"/>
          </w:tcPr>
          <w:p w14:paraId="7C17A3A3" w14:textId="77777777" w:rsidR="00A20F01" w:rsidRDefault="00A20F01">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p>
        </w:tc>
      </w:tr>
      <w:tr w:rsidR="00A20F01" w14:paraId="0E7BCA98" w14:textId="77777777">
        <w:trPr>
          <w:trHeight w:val="397"/>
          <w:jc w:val="center"/>
        </w:trPr>
        <w:tc>
          <w:tcPr>
            <w:tcW w:w="1678" w:type="dxa"/>
            <w:vAlign w:val="center"/>
          </w:tcPr>
          <w:p w14:paraId="02E0C49B" w14:textId="77777777" w:rsidR="00A20F01" w:rsidRDefault="00000000">
            <w:pPr>
              <w:widowControl w:val="0"/>
              <w:tabs>
                <w:tab w:val="left" w:pos="247"/>
              </w:tabs>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宋体" w:hint="eastAsia"/>
                <w:snapToGrid/>
                <w:color w:val="auto"/>
                <w:kern w:val="2"/>
                <w:sz w:val="20"/>
                <w:szCs w:val="20"/>
                <w:lang w:eastAsia="zh-CN"/>
              </w:rPr>
              <w:t>黑加仑汁</w:t>
            </w:r>
          </w:p>
        </w:tc>
        <w:tc>
          <w:tcPr>
            <w:tcW w:w="1332" w:type="dxa"/>
            <w:vAlign w:val="center"/>
          </w:tcPr>
          <w:p w14:paraId="03E33259"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0.0050</w:t>
            </w:r>
          </w:p>
        </w:tc>
        <w:tc>
          <w:tcPr>
            <w:tcW w:w="1624" w:type="dxa"/>
            <w:vAlign w:val="center"/>
          </w:tcPr>
          <w:p w14:paraId="3E0F311D"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8.2</w:t>
            </w:r>
          </w:p>
        </w:tc>
        <w:tc>
          <w:tcPr>
            <w:tcW w:w="1848" w:type="dxa"/>
            <w:vAlign w:val="center"/>
          </w:tcPr>
          <w:p w14:paraId="67DBF985"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0.041</w:t>
            </w:r>
          </w:p>
        </w:tc>
        <w:tc>
          <w:tcPr>
            <w:tcW w:w="1278" w:type="dxa"/>
            <w:vAlign w:val="center"/>
          </w:tcPr>
          <w:p w14:paraId="7D00459E" w14:textId="77777777" w:rsidR="00A20F01" w:rsidRDefault="00A20F01">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p>
        </w:tc>
      </w:tr>
      <w:tr w:rsidR="00A20F01" w14:paraId="142620FB" w14:textId="77777777">
        <w:trPr>
          <w:trHeight w:val="397"/>
          <w:jc w:val="center"/>
        </w:trPr>
        <w:tc>
          <w:tcPr>
            <w:tcW w:w="1678" w:type="dxa"/>
            <w:vAlign w:val="center"/>
          </w:tcPr>
          <w:p w14:paraId="3E17D700"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合计</w:t>
            </w:r>
          </w:p>
        </w:tc>
        <w:tc>
          <w:tcPr>
            <w:tcW w:w="1332" w:type="dxa"/>
            <w:vAlign w:val="center"/>
          </w:tcPr>
          <w:p w14:paraId="339FF42A"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0.543</w:t>
            </w:r>
          </w:p>
        </w:tc>
        <w:tc>
          <w:tcPr>
            <w:tcW w:w="1624" w:type="dxa"/>
            <w:vAlign w:val="center"/>
          </w:tcPr>
          <w:p w14:paraId="1A66CEF2"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111.4</w:t>
            </w:r>
          </w:p>
        </w:tc>
        <w:tc>
          <w:tcPr>
            <w:tcW w:w="1848" w:type="dxa"/>
            <w:vAlign w:val="center"/>
          </w:tcPr>
          <w:p w14:paraId="751DCBAA" w14:textId="77777777" w:rsidR="00A20F01" w:rsidRDefault="00000000">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r>
              <w:rPr>
                <w:rFonts w:ascii="宋体" w:eastAsia="宋体" w:hAnsi="宋体" w:cs="黑体" w:hint="eastAsia"/>
                <w:snapToGrid/>
                <w:color w:val="auto"/>
                <w:kern w:val="2"/>
                <w:sz w:val="20"/>
                <w:szCs w:val="20"/>
                <w:lang w:eastAsia="zh-CN"/>
              </w:rPr>
              <w:t>6.191</w:t>
            </w:r>
          </w:p>
        </w:tc>
        <w:tc>
          <w:tcPr>
            <w:tcW w:w="1278" w:type="dxa"/>
            <w:vAlign w:val="center"/>
          </w:tcPr>
          <w:p w14:paraId="131B29FA" w14:textId="77777777" w:rsidR="00A20F01" w:rsidRDefault="00A20F01">
            <w:pPr>
              <w:widowControl w:val="0"/>
              <w:kinsoku/>
              <w:autoSpaceDE/>
              <w:autoSpaceDN/>
              <w:adjustRightInd/>
              <w:snapToGrid/>
              <w:spacing w:after="0"/>
              <w:jc w:val="center"/>
              <w:textAlignment w:val="auto"/>
              <w:rPr>
                <w:rFonts w:ascii="宋体" w:eastAsia="宋体" w:hAnsi="宋体" w:cs="黑体" w:hint="eastAsia"/>
                <w:snapToGrid/>
                <w:color w:val="auto"/>
                <w:kern w:val="2"/>
                <w:sz w:val="20"/>
                <w:szCs w:val="20"/>
                <w:lang w:eastAsia="zh-CN"/>
              </w:rPr>
            </w:pPr>
          </w:p>
        </w:tc>
      </w:tr>
    </w:tbl>
    <w:p w14:paraId="15CC09C3" w14:textId="77777777" w:rsidR="00A20F01" w:rsidRDefault="00000000">
      <w:pPr>
        <w:widowControl w:val="0"/>
        <w:tabs>
          <w:tab w:val="left" w:pos="428"/>
        </w:tabs>
        <w:kinsoku/>
        <w:autoSpaceDE/>
        <w:autoSpaceDN/>
        <w:adjustRightInd/>
        <w:snapToGrid/>
        <w:spacing w:after="0" w:line="360" w:lineRule="auto"/>
        <w:ind w:firstLine="560"/>
        <w:jc w:val="both"/>
        <w:textAlignment w:val="auto"/>
        <w:outlineLvl w:val="1"/>
        <w:rPr>
          <w:rFonts w:ascii="黑体" w:eastAsia="黑体" w:hAnsi="黑体" w:cs="黑体" w:hint="eastAsia"/>
          <w:snapToGrid/>
          <w:color w:val="auto"/>
          <w:kern w:val="2"/>
          <w:sz w:val="28"/>
          <w:szCs w:val="28"/>
          <w:lang w:eastAsia="zh-CN"/>
        </w:rPr>
      </w:pPr>
      <w:bookmarkStart w:id="87" w:name="_Toc24513"/>
      <w:r>
        <w:rPr>
          <w:rFonts w:ascii="黑体" w:eastAsia="黑体" w:hAnsi="黑体" w:cs="黑体" w:hint="eastAsia"/>
          <w:snapToGrid/>
          <w:color w:val="auto"/>
          <w:kern w:val="2"/>
          <w:sz w:val="28"/>
          <w:szCs w:val="28"/>
          <w:lang w:eastAsia="zh-CN"/>
        </w:rPr>
        <w:t>（二）定价</w:t>
      </w:r>
      <w:bookmarkEnd w:id="87"/>
    </w:p>
    <w:p w14:paraId="4F9F49BE" w14:textId="77777777" w:rsidR="00A20F01" w:rsidRDefault="00000000">
      <w:pPr>
        <w:kinsoku/>
        <w:autoSpaceDE/>
        <w:autoSpaceDN/>
        <w:adjustRightInd/>
        <w:snapToGrid/>
        <w:spacing w:after="0" w:line="360" w:lineRule="auto"/>
        <w:ind w:firstLineChars="200" w:firstLine="480"/>
        <w:jc w:val="both"/>
        <w:textAlignment w:val="auto"/>
        <w:rPr>
          <w:rFonts w:ascii="Calibri" w:eastAsia="宋体" w:hAnsi="Calibri" w:cs="黑体"/>
          <w:snapToGrid/>
          <w:color w:val="auto"/>
          <w:kern w:val="2"/>
          <w:szCs w:val="22"/>
          <w:lang w:eastAsia="zh-CN"/>
        </w:rPr>
      </w:pPr>
      <w:r>
        <w:rPr>
          <w:rFonts w:ascii="宋体" w:eastAsia="宋体" w:hAnsi="宋体" w:cs="宋体" w:hint="eastAsia"/>
          <w:snapToGrid/>
          <w:sz w:val="24"/>
          <w:szCs w:val="24"/>
          <w:lang w:eastAsia="zh-CN" w:bidi="ar"/>
        </w:rPr>
        <w:t>该商品以单个为单位来进行售卖，整份原材料的总费用合计为6.191元，整体核算成本包括水、电、地、人工等费用，于是设定该道菜品销售毛利率为60%。</w:t>
      </w:r>
    </w:p>
    <w:p w14:paraId="2CDCD7F0" w14:textId="77777777" w:rsidR="00A20F01" w:rsidRDefault="00000000">
      <w:pPr>
        <w:kinsoku/>
        <w:autoSpaceDE/>
        <w:autoSpaceDN/>
        <w:adjustRightInd/>
        <w:snapToGrid/>
        <w:spacing w:after="0" w:line="360" w:lineRule="auto"/>
        <w:ind w:firstLineChars="200" w:firstLine="480"/>
        <w:jc w:val="both"/>
        <w:textAlignment w:val="auto"/>
        <w:rPr>
          <w:rFonts w:ascii="宋体" w:eastAsia="宋体" w:hAnsi="宋体" w:cs="宋体" w:hint="eastAsia"/>
          <w:snapToGrid/>
          <w:sz w:val="24"/>
          <w:szCs w:val="24"/>
          <w:lang w:eastAsia="zh-CN" w:bidi="ar"/>
        </w:rPr>
      </w:pPr>
      <w:r>
        <w:rPr>
          <w:rFonts w:ascii="宋体" w:eastAsia="宋体" w:hAnsi="宋体" w:cs="宋体" w:hint="eastAsia"/>
          <w:snapToGrid/>
          <w:sz w:val="24"/>
          <w:szCs w:val="24"/>
          <w:lang w:eastAsia="zh-CN" w:bidi="ar"/>
        </w:rPr>
        <w:t>理论售价=菜肴总成本/（1-销售毛利率），该产品整份价格为15.48元，整</w:t>
      </w:r>
      <w:proofErr w:type="gramStart"/>
      <w:r>
        <w:rPr>
          <w:rFonts w:ascii="宋体" w:eastAsia="宋体" w:hAnsi="宋体" w:cs="宋体" w:hint="eastAsia"/>
          <w:snapToGrid/>
          <w:sz w:val="24"/>
          <w:szCs w:val="24"/>
          <w:lang w:eastAsia="zh-CN" w:bidi="ar"/>
        </w:rPr>
        <w:t>份制作</w:t>
      </w:r>
      <w:proofErr w:type="gramEnd"/>
      <w:r>
        <w:rPr>
          <w:rFonts w:ascii="宋体" w:eastAsia="宋体" w:hAnsi="宋体" w:cs="宋体" w:hint="eastAsia"/>
          <w:snapToGrid/>
          <w:sz w:val="24"/>
          <w:szCs w:val="24"/>
          <w:lang w:eastAsia="zh-CN" w:bidi="ar"/>
        </w:rPr>
        <w:t>出品份量为10个/份，因此“茄子螺旋酥”以</w:t>
      </w:r>
      <w:proofErr w:type="gramStart"/>
      <w:r>
        <w:rPr>
          <w:rFonts w:ascii="宋体" w:eastAsia="宋体" w:hAnsi="宋体" w:cs="宋体" w:hint="eastAsia"/>
          <w:snapToGrid/>
          <w:sz w:val="24"/>
          <w:szCs w:val="24"/>
          <w:lang w:eastAsia="zh-CN" w:bidi="ar"/>
        </w:rPr>
        <w:t>个</w:t>
      </w:r>
      <w:proofErr w:type="gramEnd"/>
      <w:r>
        <w:rPr>
          <w:rFonts w:ascii="宋体" w:eastAsia="宋体" w:hAnsi="宋体" w:cs="宋体" w:hint="eastAsia"/>
          <w:snapToGrid/>
          <w:sz w:val="24"/>
          <w:szCs w:val="24"/>
          <w:lang w:eastAsia="zh-CN" w:bidi="ar"/>
        </w:rPr>
        <w:t>为单位售卖单品的理</w:t>
      </w:r>
      <w:r>
        <w:rPr>
          <w:rFonts w:ascii="宋体" w:eastAsia="宋体" w:hAnsi="宋体" w:cs="宋体" w:hint="eastAsia"/>
          <w:snapToGrid/>
          <w:sz w:val="24"/>
          <w:szCs w:val="24"/>
          <w:lang w:eastAsia="zh-CN" w:bidi="ar"/>
        </w:rPr>
        <w:lastRenderedPageBreak/>
        <w:t>论售价=1.548元/（1-60%），根据尾数定价法，该菜品单品价格为3.87元/</w:t>
      </w:r>
      <w:proofErr w:type="gramStart"/>
      <w:r>
        <w:rPr>
          <w:rFonts w:ascii="宋体" w:eastAsia="宋体" w:hAnsi="宋体" w:cs="宋体" w:hint="eastAsia"/>
          <w:snapToGrid/>
          <w:sz w:val="24"/>
          <w:szCs w:val="24"/>
          <w:lang w:eastAsia="zh-CN" w:bidi="ar"/>
        </w:rPr>
        <w:t>个</w:t>
      </w:r>
      <w:proofErr w:type="gramEnd"/>
      <w:r>
        <w:rPr>
          <w:rFonts w:ascii="宋体" w:eastAsia="宋体" w:hAnsi="宋体" w:cs="宋体" w:hint="eastAsia"/>
          <w:snapToGrid/>
          <w:sz w:val="24"/>
          <w:szCs w:val="24"/>
          <w:lang w:eastAsia="zh-CN" w:bidi="ar"/>
        </w:rPr>
        <w:t>，单品最终定价为4元/</w:t>
      </w:r>
      <w:proofErr w:type="gramStart"/>
      <w:r>
        <w:rPr>
          <w:rFonts w:ascii="宋体" w:eastAsia="宋体" w:hAnsi="宋体" w:cs="宋体" w:hint="eastAsia"/>
          <w:snapToGrid/>
          <w:sz w:val="24"/>
          <w:szCs w:val="24"/>
          <w:lang w:eastAsia="zh-CN" w:bidi="ar"/>
        </w:rPr>
        <w:t>个</w:t>
      </w:r>
      <w:proofErr w:type="gramEnd"/>
      <w:r>
        <w:rPr>
          <w:rFonts w:ascii="宋体" w:eastAsia="宋体" w:hAnsi="宋体" w:cs="宋体" w:hint="eastAsia"/>
          <w:snapToGrid/>
          <w:sz w:val="24"/>
          <w:szCs w:val="24"/>
          <w:lang w:eastAsia="zh-CN" w:bidi="ar"/>
        </w:rPr>
        <w:t>。</w:t>
      </w:r>
    </w:p>
    <w:p w14:paraId="2F54EAD4" w14:textId="77777777" w:rsidR="00A20F01" w:rsidRDefault="00A20F01">
      <w:pPr>
        <w:kinsoku/>
        <w:autoSpaceDE/>
        <w:autoSpaceDN/>
        <w:adjustRightInd/>
        <w:snapToGrid/>
        <w:spacing w:after="0" w:line="360" w:lineRule="auto"/>
        <w:ind w:firstLineChars="200" w:firstLine="480"/>
        <w:textAlignment w:val="auto"/>
        <w:rPr>
          <w:rFonts w:ascii="宋体" w:eastAsia="宋体" w:hAnsi="宋体" w:cs="宋体" w:hint="eastAsia"/>
          <w:snapToGrid/>
          <w:sz w:val="24"/>
          <w:szCs w:val="24"/>
          <w:lang w:eastAsia="zh-CN" w:bidi="ar"/>
        </w:rPr>
      </w:pPr>
    </w:p>
    <w:p w14:paraId="67C19C48" w14:textId="77777777" w:rsidR="00A20F01" w:rsidRDefault="00000000">
      <w:pPr>
        <w:widowControl w:val="0"/>
        <w:tabs>
          <w:tab w:val="left" w:pos="1515"/>
        </w:tabs>
        <w:kinsoku/>
        <w:autoSpaceDE/>
        <w:autoSpaceDN/>
        <w:adjustRightInd/>
        <w:snapToGrid/>
        <w:spacing w:after="0" w:line="360" w:lineRule="auto"/>
        <w:jc w:val="center"/>
        <w:textAlignment w:val="auto"/>
        <w:outlineLvl w:val="0"/>
        <w:rPr>
          <w:rFonts w:ascii="黑体" w:eastAsia="黑体" w:hAnsi="黑体" w:cs="黑体" w:hint="eastAsia"/>
          <w:snapToGrid/>
          <w:color w:val="auto"/>
          <w:kern w:val="2"/>
          <w:sz w:val="30"/>
          <w:szCs w:val="30"/>
          <w:lang w:eastAsia="zh-CN"/>
        </w:rPr>
      </w:pPr>
      <w:bookmarkStart w:id="88" w:name="_Toc24827"/>
      <w:bookmarkStart w:id="89" w:name="_Toc3997"/>
      <w:bookmarkStart w:id="90" w:name="_Toc11584"/>
      <w:bookmarkStart w:id="91" w:name="_Toc6874_WPSOffice_Level2"/>
      <w:bookmarkStart w:id="92" w:name="_Toc28894_WPSOffice_Level2"/>
      <w:bookmarkStart w:id="93" w:name="_Toc24963"/>
      <w:r>
        <w:rPr>
          <w:rFonts w:ascii="黑体" w:eastAsia="黑体" w:hAnsi="黑体" w:cs="黑体" w:hint="eastAsia"/>
          <w:snapToGrid/>
          <w:color w:val="auto"/>
          <w:kern w:val="2"/>
          <w:sz w:val="30"/>
          <w:szCs w:val="30"/>
          <w:lang w:eastAsia="zh-CN"/>
        </w:rPr>
        <w:t>结</w:t>
      </w:r>
      <w:bookmarkEnd w:id="88"/>
      <w:r>
        <w:rPr>
          <w:rFonts w:ascii="黑体" w:eastAsia="黑体" w:hAnsi="黑体" w:cs="黑体" w:hint="eastAsia"/>
          <w:snapToGrid/>
          <w:color w:val="auto"/>
          <w:kern w:val="2"/>
          <w:sz w:val="30"/>
          <w:szCs w:val="30"/>
          <w:lang w:eastAsia="zh-CN"/>
        </w:rPr>
        <w:t>论</w:t>
      </w:r>
      <w:bookmarkEnd w:id="89"/>
      <w:bookmarkEnd w:id="90"/>
      <w:bookmarkEnd w:id="91"/>
      <w:bookmarkEnd w:id="92"/>
      <w:bookmarkEnd w:id="93"/>
    </w:p>
    <w:p w14:paraId="09956B1F" w14:textId="77777777" w:rsidR="00A20F01" w:rsidRDefault="00000000">
      <w:pPr>
        <w:widowControl w:val="0"/>
        <w:tabs>
          <w:tab w:val="left" w:pos="1515"/>
        </w:tabs>
        <w:kinsoku/>
        <w:autoSpaceDE/>
        <w:autoSpaceDN/>
        <w:adjustRightInd/>
        <w:snapToGrid/>
        <w:spacing w:after="0" w:line="360" w:lineRule="auto"/>
        <w:ind w:firstLineChars="200" w:firstLine="480"/>
        <w:jc w:val="both"/>
        <w:textAlignment w:val="auto"/>
        <w:rPr>
          <w:rFonts w:ascii="宋体" w:eastAsia="宋体" w:hAnsi="宋体" w:cs="宋体" w:hint="eastAsia"/>
          <w:snapToGrid/>
          <w:color w:val="auto"/>
          <w:kern w:val="2"/>
          <w:sz w:val="24"/>
          <w:szCs w:val="24"/>
          <w:lang w:eastAsia="zh-CN"/>
        </w:rPr>
      </w:pPr>
      <w:r>
        <w:rPr>
          <w:rFonts w:ascii="Calibri" w:eastAsia="宋体" w:hAnsi="Calibri" w:cs="Times New Roman" w:hint="eastAsia"/>
          <w:snapToGrid/>
          <w:color w:val="auto"/>
          <w:kern w:val="2"/>
          <w:sz w:val="24"/>
          <w:szCs w:val="22"/>
          <w:lang w:eastAsia="zh-CN"/>
        </w:rPr>
        <w:t>“茄子螺旋酥”</w:t>
      </w:r>
      <w:bookmarkStart w:id="94" w:name="_Toc7798"/>
      <w:r>
        <w:rPr>
          <w:rFonts w:ascii="Calibri" w:eastAsia="宋体" w:hAnsi="Calibri" w:cs="Times New Roman" w:hint="eastAsia"/>
          <w:snapToGrid/>
          <w:color w:val="auto"/>
          <w:kern w:val="2"/>
          <w:sz w:val="24"/>
          <w:szCs w:val="22"/>
          <w:lang w:eastAsia="zh-CN"/>
        </w:rPr>
        <w:t>该产品在工艺改良的基础上来进行制作，最终产品呈现的效果</w:t>
      </w:r>
      <w:r>
        <w:rPr>
          <w:rFonts w:ascii="宋体" w:eastAsia="宋体" w:hAnsi="宋体" w:cs="宋体" w:hint="eastAsia"/>
          <w:snapToGrid/>
          <w:color w:val="auto"/>
          <w:kern w:val="2"/>
          <w:sz w:val="24"/>
          <w:szCs w:val="24"/>
          <w:lang w:eastAsia="zh-CN"/>
        </w:rPr>
        <w:t>是具观赏性与食用性为一体的一款的中式点心产品。</w:t>
      </w:r>
    </w:p>
    <w:p w14:paraId="443B4C7E" w14:textId="77777777" w:rsidR="00A20F01" w:rsidRDefault="00000000">
      <w:pPr>
        <w:widowControl w:val="0"/>
        <w:tabs>
          <w:tab w:val="left" w:pos="1515"/>
        </w:tabs>
        <w:kinsoku/>
        <w:autoSpaceDE/>
        <w:autoSpaceDN/>
        <w:adjustRightInd/>
        <w:snapToGrid/>
        <w:spacing w:after="0" w:line="360" w:lineRule="auto"/>
        <w:ind w:firstLineChars="200" w:firstLine="480"/>
        <w:jc w:val="both"/>
        <w:textAlignment w:val="auto"/>
        <w:rPr>
          <w:rFonts w:ascii="宋体" w:eastAsia="宋体" w:hAnsi="宋体" w:cs="宋体" w:hint="eastAsia"/>
          <w:snapToGrid/>
          <w:color w:val="auto"/>
          <w:kern w:val="2"/>
          <w:sz w:val="24"/>
          <w:szCs w:val="24"/>
          <w:lang w:eastAsia="zh-CN"/>
        </w:rPr>
      </w:pPr>
      <w:r>
        <w:rPr>
          <w:rFonts w:ascii="宋体" w:eastAsia="宋体" w:hAnsi="宋体" w:cs="宋体" w:hint="eastAsia"/>
          <w:snapToGrid/>
          <w:color w:val="auto"/>
          <w:kern w:val="2"/>
          <w:sz w:val="24"/>
          <w:szCs w:val="24"/>
          <w:lang w:eastAsia="zh-CN"/>
        </w:rPr>
        <w:t>在传统螺旋酥的面团中主要为面粉、猪油和水组成，在此面团配方改良中添加了牛奶，选择使用牛奶的原因有以下几点：第一：牛奶能够增加面点的乳香，使面包的口感更加丰富和细腻；第二：牛奶中的脂肪和蛋白质有助于使面团更加柔软，增加面点的湿润度，使最终成品更加柔软、光滑；第三：牛奶富含蛋白质、维生素和矿物质，可以增加面点的营养价值；最后牛奶中的乳酸可以作为一种天然防腐剂，帮助延长面点的保质期。</w:t>
      </w:r>
    </w:p>
    <w:p w14:paraId="31F25B83" w14:textId="77777777" w:rsidR="00A20F01" w:rsidRDefault="00000000">
      <w:pPr>
        <w:widowControl w:val="0"/>
        <w:tabs>
          <w:tab w:val="left" w:pos="1515"/>
        </w:tabs>
        <w:kinsoku/>
        <w:autoSpaceDE/>
        <w:autoSpaceDN/>
        <w:adjustRightInd/>
        <w:snapToGrid/>
        <w:spacing w:after="0" w:line="360" w:lineRule="auto"/>
        <w:ind w:firstLineChars="200" w:firstLine="480"/>
        <w:jc w:val="both"/>
        <w:textAlignment w:val="auto"/>
        <w:rPr>
          <w:rFonts w:ascii="宋体" w:eastAsia="宋体" w:hAnsi="宋体" w:cs="宋体" w:hint="eastAsia"/>
          <w:snapToGrid/>
          <w:color w:val="auto"/>
          <w:kern w:val="2"/>
          <w:sz w:val="24"/>
          <w:szCs w:val="24"/>
          <w:lang w:eastAsia="zh-CN"/>
        </w:rPr>
      </w:pPr>
      <w:r>
        <w:rPr>
          <w:rFonts w:ascii="宋体" w:eastAsia="宋体" w:hAnsi="宋体" w:cs="宋体" w:hint="eastAsia"/>
          <w:snapToGrid/>
          <w:color w:val="auto"/>
          <w:kern w:val="2"/>
          <w:sz w:val="24"/>
          <w:szCs w:val="24"/>
          <w:lang w:eastAsia="zh-CN"/>
        </w:rPr>
        <w:t>在“茄子螺旋酥”造型中则由“圆形”造型创新为“卡通茄子”外观的螺旋</w:t>
      </w:r>
      <w:proofErr w:type="gramStart"/>
      <w:r>
        <w:rPr>
          <w:rFonts w:ascii="宋体" w:eastAsia="宋体" w:hAnsi="宋体" w:cs="宋体" w:hint="eastAsia"/>
          <w:snapToGrid/>
          <w:color w:val="auto"/>
          <w:kern w:val="2"/>
          <w:sz w:val="24"/>
          <w:szCs w:val="24"/>
          <w:lang w:eastAsia="zh-CN"/>
        </w:rPr>
        <w:t>酥</w:t>
      </w:r>
      <w:proofErr w:type="gramEnd"/>
      <w:r>
        <w:rPr>
          <w:rFonts w:ascii="宋体" w:eastAsia="宋体" w:hAnsi="宋体" w:cs="宋体" w:hint="eastAsia"/>
          <w:snapToGrid/>
          <w:color w:val="auto"/>
          <w:kern w:val="2"/>
          <w:sz w:val="24"/>
          <w:szCs w:val="24"/>
          <w:lang w:eastAsia="zh-CN"/>
        </w:rPr>
        <w:t>造型，来吸引更多消费者的关注。与此同时将原本豆沙馅心改良为玫瑰山楂馅，</w:t>
      </w:r>
      <w:r>
        <w:rPr>
          <w:rFonts w:ascii="宋体" w:eastAsia="宋体" w:hAnsi="宋体" w:cs="宋体" w:hint="eastAsia"/>
          <w:snapToGrid/>
          <w:kern w:val="2"/>
          <w:sz w:val="24"/>
          <w:szCs w:val="24"/>
          <w:lang w:eastAsia="zh-CN"/>
        </w:rPr>
        <w:t>由单一甜腻的口感加改良为酸甜结合的多重口感同时保持外酥内润的特点，</w:t>
      </w:r>
      <w:r>
        <w:rPr>
          <w:rFonts w:ascii="宋体" w:eastAsia="宋体" w:hAnsi="宋体" w:cs="宋体" w:hint="eastAsia"/>
          <w:snapToGrid/>
          <w:color w:val="auto"/>
          <w:kern w:val="2"/>
          <w:sz w:val="24"/>
          <w:szCs w:val="24"/>
          <w:lang w:eastAsia="zh-CN"/>
        </w:rPr>
        <w:t>表面加入少量巧克力酱，由表面的酥香到内部的湿润，让人在食用过程中感受多重口感。</w:t>
      </w:r>
    </w:p>
    <w:p w14:paraId="39AD6CFC" w14:textId="77777777" w:rsidR="00A20F01" w:rsidRDefault="00000000">
      <w:pPr>
        <w:widowControl w:val="0"/>
        <w:tabs>
          <w:tab w:val="left" w:pos="1515"/>
        </w:tabs>
        <w:kinsoku/>
        <w:autoSpaceDE/>
        <w:autoSpaceDN/>
        <w:adjustRightInd/>
        <w:snapToGrid/>
        <w:spacing w:after="0" w:line="360" w:lineRule="auto"/>
        <w:ind w:firstLineChars="200" w:firstLine="480"/>
        <w:jc w:val="both"/>
        <w:textAlignment w:val="auto"/>
        <w:rPr>
          <w:rFonts w:ascii="宋体" w:eastAsia="宋体" w:hAnsi="宋体" w:cs="宋体" w:hint="eastAsia"/>
          <w:snapToGrid/>
          <w:color w:val="auto"/>
          <w:kern w:val="2"/>
          <w:sz w:val="24"/>
          <w:szCs w:val="24"/>
          <w:lang w:eastAsia="zh-CN"/>
        </w:rPr>
      </w:pPr>
      <w:r>
        <w:rPr>
          <w:rFonts w:ascii="宋体" w:eastAsia="宋体" w:hAnsi="宋体" w:cs="宋体" w:hint="eastAsia"/>
          <w:snapToGrid/>
          <w:color w:val="auto"/>
          <w:kern w:val="2"/>
          <w:sz w:val="24"/>
          <w:szCs w:val="24"/>
          <w:lang w:eastAsia="zh-CN"/>
        </w:rPr>
        <w:t>无论是在选料还是制作工艺，都已“低糖、健康”理念为基础来展开，结合当今社会市场改良出一款面向多项群体且为“健康食物”的一款点心，把健康食物带到身边。</w:t>
      </w:r>
    </w:p>
    <w:p w14:paraId="4D3AC275" w14:textId="77777777" w:rsidR="00A20F01" w:rsidRDefault="00000000">
      <w:pPr>
        <w:widowControl w:val="0"/>
        <w:tabs>
          <w:tab w:val="left" w:pos="1515"/>
        </w:tabs>
        <w:kinsoku/>
        <w:autoSpaceDE/>
        <w:autoSpaceDN/>
        <w:adjustRightInd/>
        <w:snapToGrid/>
        <w:spacing w:after="0" w:line="360" w:lineRule="auto"/>
        <w:ind w:firstLineChars="200" w:firstLine="480"/>
        <w:jc w:val="both"/>
        <w:textAlignment w:val="auto"/>
        <w:rPr>
          <w:rFonts w:ascii="宋体" w:eastAsia="宋体" w:hAnsi="宋体" w:cs="宋体" w:hint="eastAsia"/>
          <w:snapToGrid/>
          <w:color w:val="auto"/>
          <w:kern w:val="2"/>
          <w:sz w:val="24"/>
          <w:szCs w:val="24"/>
          <w:lang w:eastAsia="zh-CN"/>
        </w:rPr>
      </w:pPr>
      <w:r>
        <w:rPr>
          <w:rFonts w:ascii="宋体" w:eastAsia="宋体" w:hAnsi="宋体" w:cs="宋体" w:hint="eastAsia"/>
          <w:snapToGrid/>
          <w:color w:val="auto"/>
          <w:kern w:val="2"/>
          <w:sz w:val="24"/>
          <w:szCs w:val="24"/>
          <w:lang w:eastAsia="zh-CN"/>
        </w:rPr>
        <w:br w:type="page"/>
      </w:r>
    </w:p>
    <w:bookmarkEnd w:id="94"/>
    <w:p w14:paraId="6242E435" w14:textId="77777777" w:rsidR="00A20F01" w:rsidRDefault="00A20F01">
      <w:pPr>
        <w:spacing w:line="360" w:lineRule="auto"/>
        <w:rPr>
          <w:lang w:eastAsia="zh-CN"/>
        </w:rPr>
        <w:sectPr w:rsidR="00A20F01">
          <w:headerReference w:type="default" r:id="rId26"/>
          <w:footerReference w:type="default" r:id="rId27"/>
          <w:headerReference w:type="first" r:id="rId28"/>
          <w:footerReference w:type="first" r:id="rId29"/>
          <w:pgSz w:w="11906" w:h="16838"/>
          <w:pgMar w:top="1440" w:right="1803" w:bottom="1440" w:left="1803" w:header="850" w:footer="992" w:gutter="0"/>
          <w:pgNumType w:start="1"/>
          <w:cols w:space="0"/>
          <w:titlePg/>
          <w:docGrid w:type="lines" w:linePitch="317"/>
        </w:sectPr>
      </w:pPr>
    </w:p>
    <w:p w14:paraId="3B39C010" w14:textId="77777777" w:rsidR="00A20F01" w:rsidRDefault="00A20F01">
      <w:pPr>
        <w:spacing w:line="360" w:lineRule="auto"/>
        <w:rPr>
          <w:lang w:eastAsia="zh-CN"/>
        </w:rPr>
      </w:pPr>
    </w:p>
    <w:p w14:paraId="3189F47D" w14:textId="77777777" w:rsidR="00A20F01" w:rsidRDefault="00000000">
      <w:pPr>
        <w:kinsoku/>
        <w:autoSpaceDE/>
        <w:autoSpaceDN/>
        <w:adjustRightInd/>
        <w:snapToGrid/>
        <w:spacing w:after="0" w:line="360" w:lineRule="auto"/>
        <w:textAlignment w:val="auto"/>
        <w:outlineLvl w:val="0"/>
        <w:rPr>
          <w:rFonts w:ascii="宋体" w:eastAsia="宋体" w:hAnsi="宋体" w:cs="黑体" w:hint="eastAsia"/>
          <w:snapToGrid/>
          <w:color w:val="auto"/>
          <w:kern w:val="2"/>
          <w:lang w:eastAsia="zh-CN"/>
        </w:rPr>
      </w:pPr>
      <w:bookmarkStart w:id="95" w:name="bookmark35"/>
      <w:bookmarkStart w:id="96" w:name="_Toc12747"/>
      <w:bookmarkEnd w:id="95"/>
      <w:r>
        <w:rPr>
          <w:rFonts w:ascii="宋体" w:eastAsia="宋体" w:hAnsi="宋体" w:cs="黑体" w:hint="eastAsia"/>
          <w:snapToGrid/>
          <w:color w:val="auto"/>
          <w:kern w:val="2"/>
          <w:lang w:eastAsia="zh-CN"/>
        </w:rPr>
        <w:t>参考文献</w:t>
      </w:r>
      <w:bookmarkEnd w:id="96"/>
    </w:p>
    <w:p w14:paraId="14752E9D" w14:textId="77777777" w:rsidR="00A20F01" w:rsidRDefault="00000000">
      <w:pPr>
        <w:kinsoku/>
        <w:autoSpaceDE/>
        <w:autoSpaceDN/>
        <w:adjustRightInd/>
        <w:snapToGrid/>
        <w:spacing w:after="0" w:line="360" w:lineRule="auto"/>
        <w:textAlignment w:val="auto"/>
        <w:rPr>
          <w:rFonts w:ascii="宋体" w:eastAsia="宋体" w:hAnsi="宋体" w:cs="黑体" w:hint="eastAsia"/>
          <w:snapToGrid/>
          <w:color w:val="auto"/>
          <w:kern w:val="2"/>
          <w:lang w:eastAsia="zh-CN"/>
        </w:rPr>
      </w:pPr>
      <w:r>
        <w:rPr>
          <w:rFonts w:ascii="宋体" w:eastAsia="宋体" w:hAnsi="宋体" w:cs="黑体" w:hint="eastAsia"/>
          <w:snapToGrid/>
          <w:color w:val="auto"/>
          <w:kern w:val="2"/>
          <w:lang w:eastAsia="zh-CN"/>
        </w:rPr>
        <w:t>[1] 郭志慧.中式面点的创新策略研究[J].食品安全导刊,2024.</w:t>
      </w:r>
    </w:p>
    <w:p w14:paraId="6E89F049" w14:textId="77777777" w:rsidR="00A20F01" w:rsidRDefault="00000000">
      <w:pPr>
        <w:kinsoku/>
        <w:autoSpaceDE/>
        <w:autoSpaceDN/>
        <w:adjustRightInd/>
        <w:snapToGrid/>
        <w:spacing w:after="0" w:line="360" w:lineRule="auto"/>
        <w:textAlignment w:val="auto"/>
        <w:rPr>
          <w:rFonts w:ascii="宋体" w:eastAsia="宋体" w:hAnsi="宋体" w:cs="黑体" w:hint="eastAsia"/>
          <w:snapToGrid/>
          <w:color w:val="auto"/>
          <w:kern w:val="2"/>
          <w:lang w:eastAsia="zh-CN"/>
        </w:rPr>
      </w:pPr>
      <w:r>
        <w:rPr>
          <w:rFonts w:ascii="宋体" w:eastAsia="宋体" w:hAnsi="宋体" w:cs="黑体" w:hint="eastAsia"/>
          <w:snapToGrid/>
          <w:color w:val="auto"/>
          <w:kern w:val="2"/>
          <w:lang w:eastAsia="zh-CN"/>
        </w:rPr>
        <w:t>[2] 季杏迪,金冬冬,曾繁</w:t>
      </w:r>
      <w:proofErr w:type="gramStart"/>
      <w:r>
        <w:rPr>
          <w:rFonts w:ascii="宋体" w:eastAsia="宋体" w:hAnsi="宋体" w:cs="黑体" w:hint="eastAsia"/>
          <w:snapToGrid/>
          <w:color w:val="auto"/>
          <w:kern w:val="2"/>
          <w:lang w:eastAsia="zh-CN"/>
        </w:rPr>
        <w:t>濠</w:t>
      </w:r>
      <w:proofErr w:type="gramEnd"/>
      <w:r>
        <w:rPr>
          <w:rFonts w:ascii="宋体" w:eastAsia="宋体" w:hAnsi="宋体" w:cs="黑体" w:hint="eastAsia"/>
          <w:snapToGrid/>
          <w:color w:val="auto"/>
          <w:kern w:val="2"/>
          <w:lang w:eastAsia="zh-CN"/>
        </w:rPr>
        <w:t>,等.烘焙食品健康与营养改良研究进展[J].食品工业科技,2023.</w:t>
      </w:r>
    </w:p>
    <w:p w14:paraId="3CD403A6" w14:textId="77777777" w:rsidR="00A20F01" w:rsidRDefault="00000000">
      <w:pPr>
        <w:kinsoku/>
        <w:autoSpaceDE/>
        <w:autoSpaceDN/>
        <w:adjustRightInd/>
        <w:snapToGrid/>
        <w:spacing w:after="0" w:line="360" w:lineRule="auto"/>
        <w:textAlignment w:val="auto"/>
        <w:rPr>
          <w:rFonts w:ascii="宋体" w:eastAsia="宋体" w:hAnsi="宋体" w:cs="黑体" w:hint="eastAsia"/>
          <w:snapToGrid/>
          <w:color w:val="auto"/>
          <w:kern w:val="2"/>
          <w:lang w:eastAsia="zh-CN"/>
        </w:rPr>
      </w:pPr>
      <w:r>
        <w:rPr>
          <w:rFonts w:ascii="宋体" w:eastAsia="宋体" w:hAnsi="宋体" w:cs="黑体" w:hint="eastAsia"/>
          <w:snapToGrid/>
          <w:color w:val="auto"/>
          <w:kern w:val="2"/>
          <w:lang w:eastAsia="zh-CN"/>
        </w:rPr>
        <w:t xml:space="preserve">[3] </w:t>
      </w:r>
      <w:proofErr w:type="gramStart"/>
      <w:r>
        <w:rPr>
          <w:rFonts w:ascii="宋体" w:eastAsia="宋体" w:hAnsi="宋体" w:cs="黑体" w:hint="eastAsia"/>
          <w:snapToGrid/>
          <w:color w:val="auto"/>
          <w:kern w:val="2"/>
          <w:lang w:eastAsia="zh-CN"/>
        </w:rPr>
        <w:t>沈思彤</w:t>
      </w:r>
      <w:proofErr w:type="gramEnd"/>
      <w:r>
        <w:rPr>
          <w:rFonts w:ascii="宋体" w:eastAsia="宋体" w:hAnsi="宋体" w:cs="黑体" w:hint="eastAsia"/>
          <w:snapToGrid/>
          <w:color w:val="auto"/>
          <w:kern w:val="2"/>
          <w:lang w:eastAsia="zh-CN"/>
        </w:rPr>
        <w:t>.新时期食品营养与健康研究[J].食品安全导刊,2022.</w:t>
      </w:r>
    </w:p>
    <w:p w14:paraId="2C9CDD22" w14:textId="77777777" w:rsidR="00A20F01" w:rsidRDefault="00000000">
      <w:pPr>
        <w:kinsoku/>
        <w:autoSpaceDE/>
        <w:autoSpaceDN/>
        <w:adjustRightInd/>
        <w:snapToGrid/>
        <w:spacing w:after="0" w:line="360" w:lineRule="auto"/>
        <w:textAlignment w:val="auto"/>
        <w:rPr>
          <w:rFonts w:ascii="宋体" w:eastAsia="宋体" w:hAnsi="宋体" w:cs="黑体" w:hint="eastAsia"/>
          <w:snapToGrid/>
          <w:color w:val="auto"/>
          <w:kern w:val="2"/>
          <w:lang w:eastAsia="zh-CN"/>
        </w:rPr>
      </w:pPr>
      <w:r>
        <w:rPr>
          <w:rFonts w:ascii="宋体" w:eastAsia="宋体" w:hAnsi="宋体" w:cs="黑体" w:hint="eastAsia"/>
          <w:snapToGrid/>
          <w:color w:val="auto"/>
          <w:kern w:val="2"/>
          <w:lang w:eastAsia="zh-CN"/>
        </w:rPr>
        <w:t>[4] 曲雅隽.中式面点酥类糕点概述[J].现代食品,2019,(13).</w:t>
      </w:r>
    </w:p>
    <w:p w14:paraId="18DC356C" w14:textId="77777777" w:rsidR="00A20F01" w:rsidRDefault="00000000">
      <w:pPr>
        <w:kinsoku/>
        <w:autoSpaceDE/>
        <w:autoSpaceDN/>
        <w:adjustRightInd/>
        <w:snapToGrid/>
        <w:spacing w:after="0" w:line="360" w:lineRule="auto"/>
        <w:textAlignment w:val="auto"/>
        <w:rPr>
          <w:rFonts w:ascii="宋体" w:eastAsia="宋体" w:hAnsi="宋体" w:cs="黑体" w:hint="eastAsia"/>
          <w:snapToGrid/>
          <w:color w:val="auto"/>
          <w:kern w:val="2"/>
          <w:lang w:eastAsia="zh-CN"/>
        </w:rPr>
      </w:pPr>
      <w:r>
        <w:rPr>
          <w:rFonts w:ascii="宋体" w:eastAsia="宋体" w:hAnsi="宋体" w:cs="黑体" w:hint="eastAsia"/>
          <w:snapToGrid/>
          <w:color w:val="auto"/>
          <w:kern w:val="2"/>
          <w:lang w:eastAsia="zh-CN"/>
        </w:rPr>
        <w:t>[5] 赵琴,李清清,褚佳玥,等.我国传统糕点产业现状及问题[J].食品工业,2018.</w:t>
      </w:r>
    </w:p>
    <w:p w14:paraId="52FA426E" w14:textId="77777777" w:rsidR="00A20F01" w:rsidRDefault="00000000">
      <w:pPr>
        <w:kinsoku/>
        <w:autoSpaceDE/>
        <w:autoSpaceDN/>
        <w:adjustRightInd/>
        <w:snapToGrid/>
        <w:spacing w:after="0" w:line="360" w:lineRule="auto"/>
        <w:textAlignment w:val="auto"/>
        <w:rPr>
          <w:rFonts w:ascii="宋体" w:eastAsia="宋体" w:hAnsi="宋体" w:cs="黑体" w:hint="eastAsia"/>
          <w:snapToGrid/>
          <w:color w:val="auto"/>
          <w:kern w:val="2"/>
          <w:lang w:eastAsia="zh-CN"/>
        </w:rPr>
      </w:pPr>
      <w:r>
        <w:rPr>
          <w:rFonts w:ascii="宋体" w:eastAsia="宋体" w:hAnsi="宋体" w:cs="黑体" w:hint="eastAsia"/>
          <w:snapToGrid/>
          <w:color w:val="auto"/>
          <w:kern w:val="2"/>
          <w:lang w:eastAsia="zh-CN"/>
        </w:rPr>
        <w:t>[6] 林玉恒.食品营养与配餐[J].中国人民大学出版社.2018.</w:t>
      </w:r>
    </w:p>
    <w:p w14:paraId="65D359C3" w14:textId="77777777" w:rsidR="00A20F01" w:rsidRDefault="00000000">
      <w:pPr>
        <w:kinsoku/>
        <w:autoSpaceDE/>
        <w:autoSpaceDN/>
        <w:adjustRightInd/>
        <w:snapToGrid/>
        <w:spacing w:after="0" w:line="360" w:lineRule="auto"/>
        <w:textAlignment w:val="auto"/>
        <w:rPr>
          <w:rFonts w:ascii="宋体" w:eastAsia="宋体" w:hAnsi="宋体" w:cs="黑体" w:hint="eastAsia"/>
          <w:snapToGrid/>
          <w:color w:val="auto"/>
          <w:kern w:val="2"/>
          <w:lang w:eastAsia="zh-CN"/>
        </w:rPr>
      </w:pPr>
      <w:r>
        <w:rPr>
          <w:rFonts w:ascii="宋体" w:eastAsia="宋体" w:hAnsi="宋体" w:cs="黑体" w:hint="eastAsia"/>
          <w:snapToGrid/>
          <w:color w:val="auto"/>
          <w:kern w:val="2"/>
          <w:lang w:eastAsia="zh-CN"/>
        </w:rPr>
        <w:t>[7] 邵万宽.创新菜点开发与设计[J].旅游教育出版社.2004.</w:t>
      </w:r>
    </w:p>
    <w:p w14:paraId="78278BF1" w14:textId="77777777" w:rsidR="00A20F01" w:rsidRDefault="00000000">
      <w:pPr>
        <w:kinsoku/>
        <w:autoSpaceDE/>
        <w:autoSpaceDN/>
        <w:adjustRightInd/>
        <w:snapToGrid/>
        <w:spacing w:after="0" w:line="360" w:lineRule="auto"/>
        <w:textAlignment w:val="auto"/>
        <w:rPr>
          <w:rFonts w:ascii="宋体" w:eastAsia="宋体" w:hAnsi="宋体" w:cs="黑体" w:hint="eastAsia"/>
          <w:snapToGrid/>
          <w:color w:val="auto"/>
          <w:kern w:val="2"/>
          <w:lang w:eastAsia="zh-CN"/>
        </w:rPr>
      </w:pPr>
      <w:r>
        <w:rPr>
          <w:rFonts w:ascii="宋体" w:eastAsia="宋体" w:hAnsi="宋体" w:cs="黑体" w:hint="eastAsia"/>
          <w:snapToGrid/>
          <w:color w:val="auto"/>
          <w:kern w:val="2"/>
          <w:lang w:eastAsia="zh-CN"/>
        </w:rPr>
        <w:t xml:space="preserve">[8] </w:t>
      </w:r>
      <w:proofErr w:type="gramStart"/>
      <w:r>
        <w:rPr>
          <w:rFonts w:ascii="宋体" w:eastAsia="宋体" w:hAnsi="宋体" w:cs="黑体" w:hint="eastAsia"/>
          <w:snapToGrid/>
          <w:color w:val="auto"/>
          <w:kern w:val="2"/>
          <w:lang w:eastAsia="zh-CN"/>
        </w:rPr>
        <w:t>修宇</w:t>
      </w:r>
      <w:proofErr w:type="gramEnd"/>
      <w:r>
        <w:rPr>
          <w:rFonts w:ascii="宋体" w:eastAsia="宋体" w:hAnsi="宋体" w:cs="黑体" w:hint="eastAsia"/>
          <w:snapToGrid/>
          <w:color w:val="auto"/>
          <w:kern w:val="2"/>
          <w:lang w:eastAsia="zh-CN"/>
        </w:rPr>
        <w:t>,郭晓赓.饮食文化概论[J].中国旅游出版社.2017.</w:t>
      </w:r>
    </w:p>
    <w:p w14:paraId="2030914B" w14:textId="77777777" w:rsidR="00A20F01" w:rsidRDefault="00000000">
      <w:pPr>
        <w:kinsoku/>
        <w:autoSpaceDE/>
        <w:autoSpaceDN/>
        <w:adjustRightInd/>
        <w:snapToGrid/>
        <w:spacing w:after="0" w:line="360" w:lineRule="auto"/>
        <w:textAlignment w:val="auto"/>
        <w:rPr>
          <w:rFonts w:ascii="宋体" w:eastAsia="宋体" w:hAnsi="宋体" w:cs="黑体" w:hint="eastAsia"/>
          <w:snapToGrid/>
          <w:color w:val="auto"/>
          <w:kern w:val="2"/>
          <w:lang w:eastAsia="zh-CN"/>
        </w:rPr>
      </w:pPr>
      <w:r>
        <w:rPr>
          <w:rFonts w:ascii="宋体" w:eastAsia="宋体" w:hAnsi="宋体" w:cs="黑体" w:hint="eastAsia"/>
          <w:snapToGrid/>
          <w:color w:val="auto"/>
          <w:kern w:val="2"/>
          <w:lang w:eastAsia="zh-CN"/>
        </w:rPr>
        <w:t>[9] 黄明超.中式烹调工艺[J].中国劳动社会保障出版社.2011.</w:t>
      </w:r>
    </w:p>
    <w:p w14:paraId="02429DBA" w14:textId="77777777" w:rsidR="00A20F01" w:rsidRDefault="00000000">
      <w:pPr>
        <w:kinsoku/>
        <w:autoSpaceDE/>
        <w:autoSpaceDN/>
        <w:adjustRightInd/>
        <w:snapToGrid/>
        <w:spacing w:after="0" w:line="360" w:lineRule="auto"/>
        <w:textAlignment w:val="auto"/>
        <w:rPr>
          <w:rFonts w:ascii="宋体" w:eastAsia="宋体" w:hAnsi="宋体" w:cs="黑体" w:hint="eastAsia"/>
          <w:snapToGrid/>
          <w:color w:val="auto"/>
          <w:kern w:val="2"/>
          <w:lang w:eastAsia="zh-CN"/>
        </w:rPr>
      </w:pPr>
      <w:r>
        <w:rPr>
          <w:rFonts w:ascii="宋体" w:eastAsia="宋体" w:hAnsi="宋体" w:cs="黑体" w:hint="eastAsia"/>
          <w:snapToGrid/>
          <w:color w:val="auto"/>
          <w:kern w:val="2"/>
          <w:lang w:eastAsia="zh-CN"/>
        </w:rPr>
        <w:t>[10] 黄剑,鲁永超.面点工艺[J].科学出版社.2010.</w:t>
      </w:r>
    </w:p>
    <w:p w14:paraId="50A993E1" w14:textId="77777777" w:rsidR="00A20F01" w:rsidRDefault="00000000">
      <w:pPr>
        <w:kinsoku/>
        <w:autoSpaceDE/>
        <w:autoSpaceDN/>
        <w:adjustRightInd/>
        <w:snapToGrid/>
        <w:spacing w:after="0" w:line="360" w:lineRule="auto"/>
        <w:ind w:firstLine="360"/>
        <w:textAlignment w:val="auto"/>
        <w:rPr>
          <w:rFonts w:ascii="宋体" w:eastAsia="宋体" w:hAnsi="宋体" w:cs="黑体" w:hint="eastAsia"/>
          <w:snapToGrid/>
          <w:color w:val="auto"/>
          <w:kern w:val="2"/>
          <w:lang w:eastAsia="zh-CN"/>
        </w:rPr>
      </w:pPr>
      <w:r>
        <w:rPr>
          <w:rFonts w:ascii="宋体" w:eastAsia="宋体" w:hAnsi="宋体" w:cs="黑体" w:hint="eastAsia"/>
          <w:snapToGrid/>
          <w:color w:val="auto"/>
          <w:kern w:val="2"/>
          <w:lang w:eastAsia="zh-CN"/>
        </w:rPr>
        <w:br w:type="page"/>
      </w:r>
    </w:p>
    <w:p w14:paraId="149AF822" w14:textId="77777777" w:rsidR="00A20F01" w:rsidRDefault="00A20F01">
      <w:pPr>
        <w:spacing w:line="360" w:lineRule="auto"/>
        <w:rPr>
          <w:sz w:val="24"/>
          <w:szCs w:val="24"/>
          <w:lang w:eastAsia="zh-CN"/>
        </w:rPr>
        <w:sectPr w:rsidR="00A20F01">
          <w:headerReference w:type="default" r:id="rId30"/>
          <w:footerReference w:type="default" r:id="rId31"/>
          <w:pgSz w:w="11906" w:h="16838"/>
          <w:pgMar w:top="1440" w:right="1803" w:bottom="1440" w:left="1803" w:header="850" w:footer="992" w:gutter="0"/>
          <w:cols w:space="0"/>
          <w:titlePg/>
          <w:docGrid w:type="lines" w:linePitch="317"/>
        </w:sectPr>
      </w:pPr>
    </w:p>
    <w:p w14:paraId="182DEF38" w14:textId="77777777" w:rsidR="00A20F01" w:rsidRDefault="00000000">
      <w:pPr>
        <w:kinsoku/>
        <w:autoSpaceDE/>
        <w:autoSpaceDN/>
        <w:adjustRightInd/>
        <w:snapToGrid/>
        <w:spacing w:after="0" w:line="360" w:lineRule="auto"/>
        <w:jc w:val="center"/>
        <w:textAlignment w:val="auto"/>
        <w:outlineLvl w:val="0"/>
        <w:rPr>
          <w:rFonts w:ascii="黑体" w:eastAsia="黑体" w:hAnsi="黑体" w:cs="黑体" w:hint="eastAsia"/>
          <w:snapToGrid/>
          <w:color w:val="auto"/>
          <w:kern w:val="2"/>
          <w:sz w:val="28"/>
          <w:szCs w:val="28"/>
          <w:lang w:eastAsia="zh-CN"/>
        </w:rPr>
      </w:pPr>
      <w:bookmarkStart w:id="97" w:name="_Toc17404"/>
      <w:bookmarkStart w:id="98" w:name="_Hlk196775082"/>
      <w:r>
        <w:rPr>
          <w:rFonts w:ascii="黑体" w:eastAsia="黑体" w:hAnsi="黑体" w:cs="黑体" w:hint="eastAsia"/>
          <w:snapToGrid/>
          <w:color w:val="auto"/>
          <w:kern w:val="2"/>
          <w:sz w:val="28"/>
          <w:szCs w:val="28"/>
          <w:lang w:eastAsia="zh-CN"/>
        </w:rPr>
        <w:lastRenderedPageBreak/>
        <w:t>致谢</w:t>
      </w:r>
      <w:bookmarkEnd w:id="97"/>
    </w:p>
    <w:p w14:paraId="353EFA08" w14:textId="77777777" w:rsidR="00A20F01" w:rsidRDefault="00000000">
      <w:pPr>
        <w:widowControl w:val="0"/>
        <w:tabs>
          <w:tab w:val="left" w:pos="1515"/>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lang w:eastAsia="zh-CN"/>
        </w:rPr>
      </w:pPr>
      <w:r>
        <w:rPr>
          <w:rFonts w:ascii="宋体" w:eastAsia="宋体" w:hAnsi="宋体" w:cs="黑体" w:hint="eastAsia"/>
          <w:snapToGrid/>
          <w:color w:val="auto"/>
          <w:kern w:val="2"/>
          <w:sz w:val="24"/>
          <w:szCs w:val="24"/>
          <w:lang w:eastAsia="zh-CN"/>
        </w:rPr>
        <w:t>寒来暑往，几度春秋。时光匆匆如清风掠过，转眼间大学生活已近尾声，承载着三年所学的毕业论文也迎来了终章。</w:t>
      </w:r>
    </w:p>
    <w:p w14:paraId="4C0AD1B5" w14:textId="77777777" w:rsidR="00A20F01" w:rsidRDefault="00000000">
      <w:pPr>
        <w:widowControl w:val="0"/>
        <w:tabs>
          <w:tab w:val="left" w:pos="1515"/>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lang w:eastAsia="zh-CN"/>
        </w:rPr>
      </w:pPr>
      <w:r>
        <w:rPr>
          <w:rFonts w:ascii="宋体" w:eastAsia="宋体" w:hAnsi="宋体" w:cs="黑体" w:hint="eastAsia"/>
          <w:snapToGrid/>
          <w:color w:val="auto"/>
          <w:kern w:val="2"/>
          <w:sz w:val="24"/>
          <w:szCs w:val="24"/>
          <w:lang w:eastAsia="zh-CN"/>
        </w:rPr>
        <w:t>回首论文创作的历程：从最初选题的迷茫，到框架搭建的反复推敲；从开题报告的精心梳理，到字句逻辑的细致打磨——这一路走来，每一步都凝聚着导师的心血。感谢您以精益求精的治学精神、严谨求是的教学风范，以及春风化雨般的耐心指导，让我在学术探索中不断突破自我。正是您的悉心引领，才让这篇论文得以顺利完成。在此，请允许我向您致以最诚挚的敬意！</w:t>
      </w:r>
    </w:p>
    <w:p w14:paraId="561BED8F" w14:textId="77777777" w:rsidR="00A20F01" w:rsidRDefault="00000000">
      <w:pPr>
        <w:widowControl w:val="0"/>
        <w:tabs>
          <w:tab w:val="left" w:pos="1515"/>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lang w:eastAsia="zh-CN"/>
        </w:rPr>
      </w:pPr>
      <w:r>
        <w:rPr>
          <w:rFonts w:ascii="宋体" w:eastAsia="宋体" w:hAnsi="宋体" w:cs="黑体" w:hint="eastAsia"/>
          <w:snapToGrid/>
          <w:color w:val="auto"/>
          <w:kern w:val="2"/>
          <w:sz w:val="24"/>
          <w:szCs w:val="24"/>
          <w:lang w:eastAsia="zh-CN"/>
        </w:rPr>
        <w:t>同时，衷心感谢学院全体师长。三载春秋的谆谆教诲，不仅赋予我专业知识，更教会我为人处世的道理。是您们的言传身教，让我在成长路上始终感受到温暖与力量。</w:t>
      </w:r>
    </w:p>
    <w:p w14:paraId="08757ADE" w14:textId="77777777" w:rsidR="00A20F01" w:rsidRDefault="00000000">
      <w:pPr>
        <w:widowControl w:val="0"/>
        <w:tabs>
          <w:tab w:val="left" w:pos="1515"/>
        </w:tabs>
        <w:kinsoku/>
        <w:autoSpaceDE/>
        <w:autoSpaceDN/>
        <w:adjustRightInd/>
        <w:snapToGrid/>
        <w:spacing w:after="0" w:line="360" w:lineRule="auto"/>
        <w:ind w:firstLineChars="200" w:firstLine="480"/>
        <w:jc w:val="both"/>
        <w:textAlignment w:val="auto"/>
        <w:rPr>
          <w:rFonts w:ascii="宋体" w:eastAsia="宋体" w:hAnsi="宋体" w:cs="黑体" w:hint="eastAsia"/>
          <w:snapToGrid/>
          <w:color w:val="auto"/>
          <w:kern w:val="2"/>
          <w:sz w:val="24"/>
          <w:szCs w:val="24"/>
          <w:lang w:eastAsia="zh-CN"/>
        </w:rPr>
      </w:pPr>
      <w:r>
        <w:rPr>
          <w:rFonts w:ascii="宋体" w:eastAsia="宋体" w:hAnsi="宋体" w:cs="黑体" w:hint="eastAsia"/>
          <w:snapToGrid/>
          <w:color w:val="auto"/>
          <w:kern w:val="2"/>
          <w:sz w:val="24"/>
          <w:szCs w:val="24"/>
          <w:lang w:eastAsia="zh-CN"/>
        </w:rPr>
        <w:t>特别感恩我的论文指导老师：从选题方向到框架设计，从段落润色到标点推敲，您总以孜孜不倦的循循善诱为我指点迷津。每当思路阻滞之时，您总能拨云见日，用智慧的光芒为我指明方向。这份治学之道的传承，将成为我未来人生道路上的宝贵财富。纸短情长，唯以这篇承载着师生情谊的论文，向所有师长致以</w:t>
      </w:r>
      <w:proofErr w:type="gramStart"/>
      <w:r>
        <w:rPr>
          <w:rFonts w:ascii="宋体" w:eastAsia="宋体" w:hAnsi="宋体" w:cs="黑体" w:hint="eastAsia"/>
          <w:snapToGrid/>
          <w:color w:val="auto"/>
          <w:kern w:val="2"/>
          <w:sz w:val="24"/>
          <w:szCs w:val="24"/>
          <w:lang w:eastAsia="zh-CN"/>
        </w:rPr>
        <w:t>最</w:t>
      </w:r>
      <w:proofErr w:type="gramEnd"/>
      <w:r>
        <w:rPr>
          <w:rFonts w:ascii="宋体" w:eastAsia="宋体" w:hAnsi="宋体" w:cs="黑体" w:hint="eastAsia"/>
          <w:snapToGrid/>
          <w:color w:val="auto"/>
          <w:kern w:val="2"/>
          <w:sz w:val="24"/>
          <w:szCs w:val="24"/>
          <w:lang w:eastAsia="zh-CN"/>
        </w:rPr>
        <w:t>深情的谢意！</w:t>
      </w:r>
      <w:bookmarkEnd w:id="98"/>
    </w:p>
    <w:p w14:paraId="1DF74A0D" w14:textId="77777777" w:rsidR="00A20F01" w:rsidRDefault="00A20F01">
      <w:pPr>
        <w:spacing w:line="326" w:lineRule="auto"/>
        <w:rPr>
          <w:lang w:eastAsia="zh-CN"/>
        </w:rPr>
      </w:pPr>
    </w:p>
    <w:sectPr w:rsidR="00A20F01">
      <w:headerReference w:type="default" r:id="rId32"/>
      <w:footerReference w:type="default" r:id="rId33"/>
      <w:footerReference w:type="first" r:id="rId34"/>
      <w:pgSz w:w="11906" w:h="16838"/>
      <w:pgMar w:top="1440" w:right="1803" w:bottom="1440" w:left="1803" w:header="850" w:footer="992" w:gutter="0"/>
      <w:cols w:space="0"/>
      <w:titlePg/>
      <w:docGrid w:type="lines" w:linePitch="3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FDEEEC" w14:textId="77777777" w:rsidR="003872E4" w:rsidRDefault="003872E4">
      <w:r>
        <w:separator/>
      </w:r>
    </w:p>
  </w:endnote>
  <w:endnote w:type="continuationSeparator" w:id="0">
    <w:p w14:paraId="3309B30E" w14:textId="77777777" w:rsidR="003872E4" w:rsidRDefault="003872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2BE751" w14:textId="77777777" w:rsidR="00A20F01" w:rsidRDefault="00000000">
    <w:pPr>
      <w:spacing w:line="169" w:lineRule="auto"/>
      <w:rPr>
        <w:rFonts w:ascii="Calibri" w:eastAsia="Calibri" w:hAnsi="Calibri" w:cs="Calibri"/>
        <w:sz w:val="18"/>
        <w:szCs w:val="18"/>
      </w:rPr>
    </w:pPr>
    <w:r>
      <w:rPr>
        <w:noProof/>
        <w:sz w:val="18"/>
      </w:rPr>
      <mc:AlternateContent>
        <mc:Choice Requires="wps">
          <w:drawing>
            <wp:anchor distT="0" distB="0" distL="114300" distR="114300" simplePos="0" relativeHeight="251654656" behindDoc="0" locked="0" layoutInCell="1" allowOverlap="1" wp14:anchorId="0DDE8424" wp14:editId="2C8013E6">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AEEBDEB" w14:textId="77777777" w:rsidR="00A20F01" w:rsidRDefault="00000000">
                          <w:pPr>
                            <w:pStyle w:val="a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DDE8424" id="_x0000_t202" coordsize="21600,21600" o:spt="202" path="m,l,21600r21600,l21600,xe">
              <v:stroke joinstyle="miter"/>
              <v:path gradientshapeok="t" o:connecttype="rect"/>
            </v:shapetype>
            <v:shape id="文本框 19" o:spid="_x0000_s1026" type="#_x0000_t202" style="position:absolute;margin-left:0;margin-top:0;width:2in;height:2in;z-index:25165465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" filled="f" fillcolor="white [3201]" stroked="f" strokeweight=".5pt">
              <v:textbox style="mso-fit-shape-to-text:t" inset="0,0,0,0">
                <w:txbxContent>
                  <w:p w14:paraId="2AEEBDEB" w14:textId="77777777" w:rsidR="00A20F01" w:rsidRDefault="00000000">
                    <w:pPr>
                      <w:pStyle w:val="a7"/>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04496D" w14:textId="77777777" w:rsidR="00A20F01" w:rsidRDefault="00000000">
    <w:pPr>
      <w:pStyle w:val="a7"/>
    </w:pPr>
    <w:r>
      <w:rPr>
        <w:noProof/>
      </w:rPr>
      <mc:AlternateContent>
        <mc:Choice Requires="wps">
          <w:drawing>
            <wp:anchor distT="0" distB="0" distL="114300" distR="114300" simplePos="0" relativeHeight="251658752" behindDoc="0" locked="0" layoutInCell="1" allowOverlap="1" wp14:anchorId="02BD1E40" wp14:editId="2C3E22CA">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51D26D" w14:textId="77777777" w:rsidR="00A20F01" w:rsidRDefault="00000000">
                          <w:pPr>
                            <w:pStyle w:val="a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2BD1E40" id="_x0000_t202" coordsize="21600,21600" o:spt="202" path="m,l,21600r21600,l21600,xe">
              <v:stroke joinstyle="miter"/>
              <v:path gradientshapeok="t" o:connecttype="rect"/>
            </v:shapetype>
            <v:shape id="文本框 23" o:spid="_x0000_s1027" type="#_x0000_t202" style="position:absolute;margin-left:0;margin-top:0;width:2in;height:2in;z-index:25165875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1751D26D" w14:textId="77777777" w:rsidR="00A20F01" w:rsidRDefault="00000000">
                    <w:pPr>
                      <w:pStyle w:val="a7"/>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48CE2" w14:textId="77777777" w:rsidR="00A20F01" w:rsidRDefault="00000000">
    <w:pPr>
      <w:spacing w:line="168" w:lineRule="auto"/>
      <w:rPr>
        <w:rFonts w:ascii="Calibri" w:eastAsia="Calibri" w:hAnsi="Calibri" w:cs="Calibri"/>
        <w:sz w:val="18"/>
        <w:szCs w:val="18"/>
      </w:rPr>
    </w:pPr>
    <w:r>
      <w:rPr>
        <w:noProof/>
        <w:sz w:val="18"/>
      </w:rPr>
      <mc:AlternateContent>
        <mc:Choice Requires="wps">
          <w:drawing>
            <wp:anchor distT="0" distB="0" distL="114300" distR="114300" simplePos="0" relativeHeight="251655680" behindDoc="0" locked="0" layoutInCell="1" allowOverlap="1" wp14:anchorId="5A3F4840" wp14:editId="48C3B1D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61851CB" w14:textId="77777777" w:rsidR="00A20F01" w:rsidRDefault="00000000">
                          <w:pPr>
                            <w:pStyle w:val="a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A3F4840" id="_x0000_t202" coordsize="21600,21600" o:spt="202" path="m,l,21600r21600,l21600,xe">
              <v:stroke joinstyle="miter"/>
              <v:path gradientshapeok="t" o:connecttype="rect"/>
            </v:shapetype>
            <v:shape id="文本框 20" o:spid="_x0000_s1028" type="#_x0000_t202" style="position:absolute;margin-left:0;margin-top:0;width:2in;height:2in;z-index:2516556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" filled="f" fillcolor="white [3201]" stroked="f" strokeweight=".5pt">
              <v:textbox style="mso-fit-shape-to-text:t" inset="0,0,0,0">
                <w:txbxContent>
                  <w:p w14:paraId="161851CB" w14:textId="77777777" w:rsidR="00A20F01" w:rsidRDefault="00000000">
                    <w:pPr>
                      <w:pStyle w:val="a7"/>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783D9" w14:textId="77777777" w:rsidR="00A20F01" w:rsidRDefault="00000000">
    <w:pPr>
      <w:pStyle w:val="a7"/>
      <w:ind w:firstLine="360"/>
    </w:pPr>
    <w:r>
      <w:rPr>
        <w:noProof/>
      </w:rPr>
      <mc:AlternateContent>
        <mc:Choice Requires="wps">
          <w:drawing>
            <wp:anchor distT="0" distB="0" distL="114300" distR="114300" simplePos="0" relativeHeight="251656704" behindDoc="0" locked="0" layoutInCell="1" allowOverlap="1" wp14:anchorId="16896E5A" wp14:editId="315B3ADA">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4928746" w14:textId="77777777" w:rsidR="00A20F01" w:rsidRDefault="00000000">
                          <w:pPr>
                            <w:pStyle w:val="a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6896E5A" id="_x0000_t202" coordsize="21600,21600" o:spt="202" path="m,l,21600r21600,l21600,xe">
              <v:stroke joinstyle="miter"/>
              <v:path gradientshapeok="t" o:connecttype="rect"/>
            </v:shapetype>
            <v:shape id="文本框 21" o:spid="_x0000_s1029" type="#_x0000_t202" style="position:absolute;left:0;text-align:left;margin-left:0;margin-top:0;width:2in;height:2in;z-index:25165670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F/VQQIAAOsEAAAOAAAAZHJzL2Uyb0RvYy54bWysVFGP0zAMfkfiP0R5Z+124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7n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" filled="f" fillcolor="white [3201]" stroked="f" strokeweight=".5pt">
              <v:textbox style="mso-fit-shape-to-text:t" inset="0,0,0,0">
                <w:txbxContent>
                  <w:p w14:paraId="64928746" w14:textId="77777777" w:rsidR="00A20F01" w:rsidRDefault="00000000">
                    <w:pPr>
                      <w:pStyle w:val="a7"/>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rFonts w:hint="eastAsia"/>
      </w:rP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91E0B8" w14:textId="77777777" w:rsidR="00A20F01" w:rsidRDefault="00000000">
    <w:pPr>
      <w:pStyle w:val="a7"/>
    </w:pPr>
    <w:r>
      <w:rPr>
        <w:noProof/>
      </w:rPr>
      <mc:AlternateContent>
        <mc:Choice Requires="wps">
          <w:drawing>
            <wp:anchor distT="0" distB="0" distL="114300" distR="114300" simplePos="0" relativeHeight="251657728" behindDoc="0" locked="0" layoutInCell="1" allowOverlap="1" wp14:anchorId="13ED93F7" wp14:editId="1C522B3F">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0268B60" w14:textId="77777777" w:rsidR="00A20F01" w:rsidRDefault="00000000">
                          <w:pPr>
                            <w:pStyle w:val="a7"/>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3ED93F7" id="_x0000_t202" coordsize="21600,21600" o:spt="202" path="m,l,21600r21600,l21600,xe">
              <v:stroke joinstyle="miter"/>
              <v:path gradientshapeok="t" o:connecttype="rect"/>
            </v:shapetype>
            <v:shape id="文本框 22" o:spid="_x0000_s1030" type="#_x0000_t202" style="position:absolute;margin-left:0;margin-top:0;width:2in;height:2in;z-index:25165772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ppbQQIAAOsEAAAOAAAAZHJzL2Uyb0RvYy54bWysVFGP0zAMfkfiP0R5Z+0GnKZ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" filled="f" fillcolor="white [3201]" stroked="f" strokeweight=".5pt">
              <v:textbox style="mso-fit-shape-to-text:t" inset="0,0,0,0">
                <w:txbxContent>
                  <w:p w14:paraId="20268B60" w14:textId="77777777" w:rsidR="00A20F01" w:rsidRDefault="00000000">
                    <w:pPr>
                      <w:pStyle w:val="a7"/>
                    </w:pPr>
                    <w:r>
                      <w:fldChar w:fldCharType="begin"/>
                    </w:r>
                    <w:r>
                      <w:instrText xml:space="preserve"> PAGE  \* MERGEFORMAT </w:instrText>
                    </w:r>
                    <w:r>
                      <w:fldChar w:fldCharType="separate"/>
                    </w:r>
                    <w:r>
                      <w:t>15</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C31EEC" w14:textId="77777777" w:rsidR="003872E4" w:rsidRDefault="003872E4">
      <w:pPr>
        <w:spacing w:after="0"/>
      </w:pPr>
      <w:r>
        <w:separator/>
      </w:r>
    </w:p>
  </w:footnote>
  <w:footnote w:type="continuationSeparator" w:id="0">
    <w:p w14:paraId="6C1D348D" w14:textId="77777777" w:rsidR="003872E4" w:rsidRDefault="003872E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6A0922" w14:textId="77777777" w:rsidR="00A20F01" w:rsidRDefault="00000000">
    <w:pPr>
      <w:pStyle w:val="a5"/>
      <w:spacing w:before="18" w:line="227" w:lineRule="auto"/>
      <w:ind w:left="2338"/>
      <w:rPr>
        <w:rFonts w:hint="eastAsia"/>
        <w:sz w:val="20"/>
        <w:szCs w:val="20"/>
        <w:lang w:eastAsia="zh-CN"/>
      </w:rPr>
    </w:pPr>
    <w:r>
      <w:rPr>
        <w:rFonts w:hint="eastAsia"/>
      </w:rPr>
      <w:pict w14:anchorId="7F377709">
        <v:shape id="_x0000_s1031" style="position:absolute;left:0;text-align:left;margin-left:90pt;margin-top:57.15pt;width:415.3pt;height:.75pt;z-index:251661824;mso-position-horizontal-relative:page;mso-position-vertical-relative:page;mso-width-relative:page;mso-height-relative:page" coordsize="8305,15" o:allowincell="f" path="m,l8305,r,14l,14,,xe" fillcolor="black" stroked="f">
          <w10:wrap anchorx="page" anchory="page"/>
        </v:shape>
      </w:pict>
    </w:r>
    <w:r>
      <w:rPr>
        <w:spacing w:val="7"/>
        <w:sz w:val="20"/>
        <w:szCs w:val="20"/>
        <w:lang w:eastAsia="zh-CN"/>
      </w:rPr>
      <w:t>广东创新科技职业学院</w:t>
    </w:r>
    <w:r>
      <w:rPr>
        <w:spacing w:val="-33"/>
        <w:sz w:val="20"/>
        <w:szCs w:val="20"/>
        <w:lang w:eastAsia="zh-CN"/>
      </w:rPr>
      <w:t xml:space="preserve"> </w:t>
    </w:r>
    <w:r>
      <w:rPr>
        <w:spacing w:val="7"/>
        <w:sz w:val="20"/>
        <w:szCs w:val="20"/>
        <w:lang w:eastAsia="zh-CN"/>
      </w:rPr>
      <w:t>202</w:t>
    </w:r>
    <w:r>
      <w:rPr>
        <w:rFonts w:hint="eastAsia"/>
        <w:spacing w:val="7"/>
        <w:sz w:val="20"/>
        <w:szCs w:val="20"/>
        <w:lang w:eastAsia="zh-CN"/>
      </w:rPr>
      <w:t>5</w:t>
    </w:r>
    <w:r>
      <w:rPr>
        <w:spacing w:val="-38"/>
        <w:sz w:val="20"/>
        <w:szCs w:val="20"/>
        <w:lang w:eastAsia="zh-CN"/>
      </w:rPr>
      <w:t xml:space="preserve"> </w:t>
    </w:r>
    <w:r>
      <w:rPr>
        <w:spacing w:val="7"/>
        <w:sz w:val="20"/>
        <w:szCs w:val="20"/>
        <w:lang w:eastAsia="zh-CN"/>
      </w:rPr>
      <w:t>届毕业设计</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C1B319" w14:textId="77777777" w:rsidR="00A20F01" w:rsidRDefault="00000000">
    <w:pPr>
      <w:pStyle w:val="a5"/>
      <w:spacing w:before="18" w:line="227" w:lineRule="auto"/>
      <w:ind w:left="2338"/>
      <w:rPr>
        <w:rFonts w:hint="eastAsia"/>
        <w:lang w:eastAsia="zh-CN"/>
      </w:rPr>
    </w:pPr>
    <w:r>
      <w:rPr>
        <w:rFonts w:hint="eastAsia"/>
        <w:noProof/>
      </w:rPr>
      <mc:AlternateContent>
        <mc:Choice Requires="wps">
          <w:drawing>
            <wp:anchor distT="0" distB="0" distL="114300" distR="114300" simplePos="0" relativeHeight="251659776" behindDoc="0" locked="0" layoutInCell="0" allowOverlap="1" wp14:anchorId="48882895" wp14:editId="2A89C7A7">
              <wp:simplePos x="0" y="0"/>
              <wp:positionH relativeFrom="page">
                <wp:posOffset>1143000</wp:posOffset>
              </wp:positionH>
              <wp:positionV relativeFrom="page">
                <wp:posOffset>725805</wp:posOffset>
              </wp:positionV>
              <wp:extent cx="5274310" cy="9525"/>
              <wp:effectExtent l="0" t="0" r="0" b="0"/>
              <wp:wrapNone/>
              <wp:docPr id="24" name="任意多边形 24"/>
              <wp:cNvGraphicFramePr/>
              <a:graphic xmlns:a="http://schemas.openxmlformats.org/drawingml/2006/main">
                <a:graphicData uri="http://schemas.microsoft.com/office/word/2010/wordprocessingShape">
                  <wps:wsp>
                    <wps:cNvSpPr/>
                    <wps:spPr>
                      <a:xfrm>
                        <a:off x="0" y="0"/>
                        <a:ext cx="5274310" cy="9525"/>
                      </a:xfrm>
                      <a:custGeom>
                        <a:avLst/>
                        <a:gdLst/>
                        <a:ahLst/>
                        <a:cxnLst/>
                        <a:rect l="0" t="0" r="0" b="0"/>
                        <a:pathLst>
                          <a:path w="8305" h="15">
                            <a:moveTo>
                              <a:pt x="0" y="0"/>
                            </a:moveTo>
                            <a:lnTo>
                              <a:pt x="8305" y="0"/>
                            </a:lnTo>
                            <a:lnTo>
                              <a:pt x="8305" y="14"/>
                            </a:lnTo>
                            <a:lnTo>
                              <a:pt x="0" y="14"/>
                            </a:lnTo>
                            <a:lnTo>
                              <a:pt x="0" y="0"/>
                            </a:lnTo>
                            <a:close/>
                          </a:path>
                        </a:pathLst>
                      </a:custGeom>
                      <a:solidFill>
                        <a:srgbClr val="000000"/>
                      </a:solidFill>
                      <a:ln>
                        <a:noFill/>
                      </a:ln>
                    </wps:spPr>
                    <wps:bodyPr upright="1"/>
                  </wps:wsp>
                </a:graphicData>
              </a:graphic>
            </wp:anchor>
          </w:drawing>
        </mc:Choice>
        <mc:Fallback>
          <w:pict>
            <v:shape w14:anchorId="494EF6E3" id="任意多边形 24" o:spid="_x0000_s1026" style="position:absolute;margin-left:90pt;margin-top:57.15pt;width:415.3pt;height:.75pt;z-index:251659776;visibility:visible;mso-wrap-style:square;mso-wrap-distance-left:9pt;mso-wrap-distance-top:0;mso-wrap-distance-right:9pt;mso-wrap-distance-bottom:0;mso-position-horizontal:absolute;mso-position-horizontal-relative:page;mso-position-vertical:absolute;mso-position-vertical-relative:page;v-text-anchor:top" coordsize="830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" o:allowincell="f" path="m,l8305,r,14l,14,,xe" fillcolor="black" stroked="f">
              <v:path arrowok="t" textboxrect="0,0,8305,15"/>
              <w10:wrap anchorx="page" anchory="page"/>
            </v:shape>
          </w:pict>
        </mc:Fallback>
      </mc:AlternateContent>
    </w:r>
    <w:r>
      <w:rPr>
        <w:spacing w:val="7"/>
        <w:sz w:val="20"/>
        <w:szCs w:val="20"/>
        <w:lang w:eastAsia="zh-CN"/>
      </w:rPr>
      <w:t>广东创新科技职业学院</w:t>
    </w:r>
    <w:r>
      <w:rPr>
        <w:spacing w:val="-33"/>
        <w:sz w:val="20"/>
        <w:szCs w:val="20"/>
        <w:lang w:eastAsia="zh-CN"/>
      </w:rPr>
      <w:t xml:space="preserve"> </w:t>
    </w:r>
    <w:r>
      <w:rPr>
        <w:spacing w:val="7"/>
        <w:sz w:val="20"/>
        <w:szCs w:val="20"/>
        <w:lang w:eastAsia="zh-CN"/>
      </w:rPr>
      <w:t>202</w:t>
    </w:r>
    <w:r>
      <w:rPr>
        <w:rFonts w:hint="eastAsia"/>
        <w:spacing w:val="7"/>
        <w:sz w:val="20"/>
        <w:szCs w:val="20"/>
        <w:lang w:eastAsia="zh-CN"/>
      </w:rPr>
      <w:t>5</w:t>
    </w:r>
    <w:r>
      <w:rPr>
        <w:spacing w:val="-38"/>
        <w:sz w:val="20"/>
        <w:szCs w:val="20"/>
        <w:lang w:eastAsia="zh-CN"/>
      </w:rPr>
      <w:t xml:space="preserve"> </w:t>
    </w:r>
    <w:r>
      <w:rPr>
        <w:spacing w:val="7"/>
        <w:sz w:val="20"/>
        <w:szCs w:val="20"/>
        <w:lang w:eastAsia="zh-CN"/>
      </w:rPr>
      <w:t>届毕业设计</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4F71F" w14:textId="77777777" w:rsidR="00A20F01" w:rsidRDefault="00000000">
    <w:pPr>
      <w:pStyle w:val="a5"/>
      <w:spacing w:before="18" w:line="227" w:lineRule="auto"/>
      <w:ind w:left="2338"/>
      <w:rPr>
        <w:rFonts w:hint="eastAsia"/>
        <w:sz w:val="20"/>
        <w:szCs w:val="20"/>
        <w:lang w:eastAsia="zh-CN"/>
      </w:rPr>
    </w:pPr>
    <w:r>
      <w:rPr>
        <w:rFonts w:hint="eastAsia"/>
      </w:rPr>
      <w:pict w14:anchorId="66C9794C">
        <v:shape id="_x0000_s1030" style="position:absolute;left:0;text-align:left;margin-left:90pt;margin-top:57.15pt;width:415.3pt;height:.75pt;z-index:251660800;mso-position-horizontal-relative:page;mso-position-vertical-relative:page;mso-width-relative:page;mso-height-relative:page" coordsize="8305,15" o:allowincell="f" path="m,l8305,r,14l,14,,xe" fillcolor="black" stroked="f">
          <w10:wrap anchorx="page" anchory="page"/>
        </v:shape>
      </w:pict>
    </w:r>
    <w:r>
      <w:rPr>
        <w:spacing w:val="7"/>
        <w:sz w:val="20"/>
        <w:szCs w:val="20"/>
        <w:lang w:eastAsia="zh-CN"/>
      </w:rPr>
      <w:t>广东创新科技职业学院</w:t>
    </w:r>
    <w:r>
      <w:rPr>
        <w:spacing w:val="-33"/>
        <w:sz w:val="20"/>
        <w:szCs w:val="20"/>
        <w:lang w:eastAsia="zh-CN"/>
      </w:rPr>
      <w:t xml:space="preserve"> </w:t>
    </w:r>
    <w:r>
      <w:rPr>
        <w:spacing w:val="7"/>
        <w:sz w:val="20"/>
        <w:szCs w:val="20"/>
        <w:lang w:eastAsia="zh-CN"/>
      </w:rPr>
      <w:t>202</w:t>
    </w:r>
    <w:r>
      <w:rPr>
        <w:rFonts w:hint="eastAsia"/>
        <w:spacing w:val="7"/>
        <w:sz w:val="20"/>
        <w:szCs w:val="20"/>
        <w:lang w:eastAsia="zh-CN"/>
      </w:rPr>
      <w:t>5</w:t>
    </w:r>
    <w:r>
      <w:rPr>
        <w:spacing w:val="-38"/>
        <w:sz w:val="20"/>
        <w:szCs w:val="20"/>
        <w:lang w:eastAsia="zh-CN"/>
      </w:rPr>
      <w:t xml:space="preserve"> </w:t>
    </w:r>
    <w:r>
      <w:rPr>
        <w:spacing w:val="7"/>
        <w:sz w:val="20"/>
        <w:szCs w:val="20"/>
        <w:lang w:eastAsia="zh-CN"/>
      </w:rPr>
      <w:t>届毕业设计</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983DC" w14:textId="77777777" w:rsidR="00A20F01" w:rsidRDefault="00A20F01">
    <w:pPr>
      <w:pStyle w:val="a9"/>
      <w:ind w:firstLine="360"/>
    </w:pPr>
  </w:p>
  <w:p w14:paraId="2F145E92" w14:textId="77777777" w:rsidR="00A20F01" w:rsidRDefault="00A20F01">
    <w:pPr>
      <w:pStyle w:val="a9"/>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E84351"/>
    <w:multiLevelType w:val="singleLevel"/>
    <w:tmpl w:val="33E84351"/>
    <w:lvl w:ilvl="0">
      <w:start w:val="8"/>
      <w:numFmt w:val="decimal"/>
      <w:suff w:val="nothing"/>
      <w:lvlText w:val="（%1）"/>
      <w:lvlJc w:val="left"/>
    </w:lvl>
  </w:abstractNum>
  <w:num w:numId="1" w16cid:durableId="20051659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420"/>
  <w:drawingGridHorizontalSpacing w:val="210"/>
  <w:drawingGridVerticalSpacing w:val="159"/>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spaceForUL/>
    <w:ulTrailSpace/>
    <w:useFELayout/>
    <w:compatSetting w:name="compatibilityMode" w:uri="http://schemas.microsoft.com/office/word" w:val="14"/>
    <w:compatSetting w:name="useWord2013TrackBottomHyphenation" w:uri="http://schemas.microsoft.com/office/word" w:val="1"/>
  </w:compat>
  <w:rsids>
    <w:rsidRoot w:val="006335BD"/>
    <w:rsid w:val="00024ABB"/>
    <w:rsid w:val="00034B98"/>
    <w:rsid w:val="001751EB"/>
    <w:rsid w:val="002A4C14"/>
    <w:rsid w:val="00380476"/>
    <w:rsid w:val="003872E4"/>
    <w:rsid w:val="00392C0B"/>
    <w:rsid w:val="00454C8C"/>
    <w:rsid w:val="005D6EBB"/>
    <w:rsid w:val="0061534D"/>
    <w:rsid w:val="006165A5"/>
    <w:rsid w:val="006335BD"/>
    <w:rsid w:val="00647EF1"/>
    <w:rsid w:val="00693F6C"/>
    <w:rsid w:val="00694B82"/>
    <w:rsid w:val="006B443B"/>
    <w:rsid w:val="006C63B6"/>
    <w:rsid w:val="006E09E6"/>
    <w:rsid w:val="007926B6"/>
    <w:rsid w:val="007E6F80"/>
    <w:rsid w:val="009D071B"/>
    <w:rsid w:val="00A20F01"/>
    <w:rsid w:val="00A5488B"/>
    <w:rsid w:val="00B011F8"/>
    <w:rsid w:val="00BF3762"/>
    <w:rsid w:val="00C10D0A"/>
    <w:rsid w:val="00C27138"/>
    <w:rsid w:val="00C6717C"/>
    <w:rsid w:val="00CA4C19"/>
    <w:rsid w:val="00DD29CB"/>
    <w:rsid w:val="00DE52BB"/>
    <w:rsid w:val="00E90837"/>
    <w:rsid w:val="00E94019"/>
    <w:rsid w:val="00EB6362"/>
    <w:rsid w:val="00F266E0"/>
    <w:rsid w:val="00FA4F95"/>
    <w:rsid w:val="07986E84"/>
    <w:rsid w:val="1A053351"/>
    <w:rsid w:val="33374F2A"/>
    <w:rsid w:val="567222EE"/>
    <w:rsid w:val="59992BF2"/>
    <w:rsid w:val="667411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71E061"/>
  <w15:docId w15:val="{B1D6272D-1543-4352-B64D-77A043C98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kinsoku w:val="0"/>
      <w:autoSpaceDE w:val="0"/>
      <w:autoSpaceDN w:val="0"/>
      <w:adjustRightInd w:val="0"/>
      <w:snapToGrid w:val="0"/>
      <w:spacing w:after="160"/>
      <w:textAlignment w:val="baseline"/>
    </w:pPr>
    <w:rPr>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widowControl w:val="0"/>
      <w:kinsoku/>
      <w:autoSpaceDE/>
      <w:autoSpaceDN/>
      <w:adjustRightInd/>
      <w:snapToGrid/>
      <w:spacing w:after="0"/>
      <w:textAlignment w:val="auto"/>
    </w:pPr>
    <w:rPr>
      <w:rFonts w:ascii="Calibri" w:eastAsia="宋体" w:hAnsi="Calibri" w:cs="黑体"/>
      <w:snapToGrid/>
      <w:color w:val="auto"/>
      <w:kern w:val="2"/>
      <w:szCs w:val="22"/>
      <w:lang w:eastAsia="zh-CN"/>
    </w:rPr>
  </w:style>
  <w:style w:type="paragraph" w:styleId="a5">
    <w:name w:val="Body Text"/>
    <w:basedOn w:val="a"/>
    <w:link w:val="a6"/>
    <w:semiHidden/>
    <w:qFormat/>
    <w:rPr>
      <w:rFonts w:ascii="宋体" w:eastAsia="宋体" w:hAnsi="宋体" w:cs="宋体"/>
      <w:sz w:val="30"/>
      <w:szCs w:val="30"/>
    </w:rPr>
  </w:style>
  <w:style w:type="paragraph" w:styleId="TOC3">
    <w:name w:val="toc 3"/>
    <w:basedOn w:val="a"/>
    <w:next w:val="a"/>
    <w:uiPriority w:val="39"/>
    <w:semiHidden/>
    <w:unhideWhenUsed/>
    <w:pPr>
      <w:ind w:leftChars="400" w:left="840"/>
    </w:pPr>
  </w:style>
  <w:style w:type="paragraph" w:styleId="a7">
    <w:name w:val="footer"/>
    <w:basedOn w:val="a"/>
    <w:link w:val="a8"/>
    <w:autoRedefine/>
    <w:uiPriority w:val="99"/>
    <w:unhideWhenUsed/>
    <w:qFormat/>
    <w:pPr>
      <w:widowControl w:val="0"/>
      <w:tabs>
        <w:tab w:val="center" w:pos="4153"/>
        <w:tab w:val="right" w:pos="8306"/>
      </w:tabs>
      <w:kinsoku/>
      <w:autoSpaceDE/>
      <w:autoSpaceDN/>
      <w:adjustRightInd/>
      <w:spacing w:after="0"/>
      <w:textAlignment w:val="auto"/>
    </w:pPr>
    <w:rPr>
      <w:rFonts w:ascii="Calibri" w:eastAsia="宋体" w:hAnsi="Calibri" w:cs="黑体"/>
      <w:snapToGrid/>
      <w:color w:val="auto"/>
      <w:kern w:val="2"/>
      <w:sz w:val="18"/>
      <w:szCs w:val="18"/>
      <w:lang w:eastAsia="zh-CN"/>
    </w:rPr>
  </w:style>
  <w:style w:type="paragraph" w:styleId="a9">
    <w:name w:val="header"/>
    <w:basedOn w:val="a"/>
    <w:link w:val="aa"/>
    <w:uiPriority w:val="99"/>
    <w:unhideWhenUsed/>
    <w:qFormat/>
    <w:pPr>
      <w:tabs>
        <w:tab w:val="center" w:pos="4153"/>
        <w:tab w:val="right" w:pos="8306"/>
      </w:tabs>
      <w:jc w:val="center"/>
    </w:pPr>
    <w:rPr>
      <w:sz w:val="18"/>
      <w:szCs w:val="18"/>
    </w:rPr>
  </w:style>
  <w:style w:type="paragraph" w:styleId="TOC1">
    <w:name w:val="toc 1"/>
    <w:basedOn w:val="a"/>
    <w:next w:val="a"/>
    <w:uiPriority w:val="39"/>
    <w:semiHidden/>
    <w:unhideWhenUsed/>
    <w:pPr>
      <w:adjustRightInd/>
      <w:snapToGrid/>
      <w:spacing w:line="360" w:lineRule="auto"/>
      <w:jc w:val="both"/>
    </w:pPr>
    <w:rPr>
      <w:rFonts w:ascii="宋体" w:eastAsia="宋体" w:hAnsi="宋体"/>
      <w:sz w:val="30"/>
    </w:rPr>
  </w:style>
  <w:style w:type="paragraph" w:styleId="TOC2">
    <w:name w:val="toc 2"/>
    <w:basedOn w:val="a"/>
    <w:next w:val="a"/>
    <w:uiPriority w:val="39"/>
    <w:semiHidden/>
    <w:unhideWhenUsed/>
    <w:pPr>
      <w:ind w:leftChars="200" w:left="420"/>
    </w:pPr>
  </w:style>
  <w:style w:type="table" w:styleId="ab">
    <w:name w:val="Table Grid"/>
    <w:basedOn w:val="a1"/>
    <w:autoRedefine/>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rPr>
      <w:rFonts w:ascii="宋体" w:eastAsia="宋体" w:hAnsi="宋体" w:cs="宋体"/>
      <w:sz w:val="20"/>
      <w:szCs w:val="20"/>
    </w:rPr>
  </w:style>
  <w:style w:type="character" w:customStyle="1" w:styleId="a4">
    <w:name w:val="批注文字 字符"/>
    <w:basedOn w:val="a0"/>
    <w:link w:val="a3"/>
    <w:uiPriority w:val="99"/>
    <w:semiHidden/>
    <w:qFormat/>
    <w:rPr>
      <w:rFonts w:ascii="Calibri" w:eastAsia="宋体" w:hAnsi="Calibri" w:cs="黑体"/>
      <w:snapToGrid/>
      <w:color w:val="auto"/>
      <w:kern w:val="2"/>
      <w:szCs w:val="22"/>
      <w:lang w:eastAsia="zh-CN"/>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rFonts w:ascii="Calibri" w:eastAsia="宋体" w:hAnsi="Calibri" w:cs="黑体"/>
      <w:snapToGrid/>
      <w:color w:val="auto"/>
      <w:kern w:val="2"/>
      <w:sz w:val="18"/>
      <w:szCs w:val="18"/>
      <w:lang w:eastAsia="zh-CN"/>
    </w:rPr>
  </w:style>
  <w:style w:type="character" w:customStyle="1" w:styleId="a6">
    <w:name w:val="正文文本 字符"/>
    <w:basedOn w:val="a0"/>
    <w:link w:val="a5"/>
    <w:semiHidden/>
    <w:qFormat/>
    <w:rPr>
      <w:rFonts w:ascii="宋体" w:eastAsia="宋体" w:hAnsi="宋体" w:cs="宋体"/>
      <w:sz w:val="30"/>
      <w:szCs w:val="30"/>
    </w:rPr>
  </w:style>
  <w:style w:type="paragraph" w:styleId="ac">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image" Target="media/image13.jpeg"/><Relationship Id="rId34"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image" Target="media/image17.jpeg"/><Relationship Id="rId33"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jpe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header" Target="header4.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jpeg"/><Relationship Id="rId28" Type="http://schemas.openxmlformats.org/officeDocument/2006/relationships/header" Target="header2.xml"/><Relationship Id="rId36"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1.png"/><Relationship Id="rId31" Type="http://schemas.openxmlformats.org/officeDocument/2006/relationships/footer" Target="footer3.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footer" Target="footer1.xml"/><Relationship Id="rId30" Type="http://schemas.openxmlformats.org/officeDocument/2006/relationships/header" Target="header3.xml"/><Relationship Id="rId35" Type="http://schemas.openxmlformats.org/officeDocument/2006/relationships/fontTable" Target="fontTable.xml"/><Relationship Id="rId8"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Info spid="_x0000_s1031"/>
    <customShpInfo spid="_x0000_s1030"/>
  </customShpExts>
</s:customData>
</file>

<file path=customXml/itemProps1.xml><?xml version="1.0" encoding="utf-8"?>
<ds:datastoreItem xmlns:ds="http://schemas.openxmlformats.org/officeDocument/2006/customXml" ds:itemID="{0B491EFC-0785-412A-A12C-86824B12D8C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14</Pages>
  <Words>2988</Words>
  <Characters>3408</Characters>
  <Application>Microsoft Office Word</Application>
  <DocSecurity>0</DocSecurity>
  <Lines>243</Lines>
  <Paragraphs>278</Paragraphs>
  <ScaleCrop>false</ScaleCrop>
  <Company/>
  <LinksUpToDate>false</LinksUpToDate>
  <CharactersWithSpaces>6118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  录</dc:title>
  <dc:creator>Win7XZB</dc:creator>
  <cp:lastModifiedBy>水墨 青辛</cp:lastModifiedBy>
  <cp:revision>14</cp:revision>
  <cp:lastPrinted>2025-05-07T16:52:00Z</cp:lastPrinted>
  <dcterms:created xsi:type="dcterms:W3CDTF">2024-05-28T20:02:00Z</dcterms:created>
  <dcterms:modified xsi:type="dcterms:W3CDTF">2025-05-15T16:24:00Z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2025-04-28T15:59:55Z</vt:filetime>
  </property>
  <property fmtid="{D5CDD505-2E9C-101B-9397-08002B2CF9AE}" pid="4" name="KSOTemplateDocerSaveRecord">
    <vt:lpwstr>eyJoZGlkIjoiNjhkNmYyNGMxOGJlMmM1NzczNzYwMTdmZTg4N2NiNzciLCJ1c2VySWQiOiI0MTUyMzgxNzMifQ==</vt:lpwstr>
  </property>
  <property fmtid="{D5CDD505-2E9C-101B-9397-08002B2CF9AE}" pid="5" name="KSOProductBuildVer">
    <vt:lpwstr>2052-12.1.0.20784</vt:lpwstr>
  </property>
  <property fmtid="{D5CDD505-2E9C-101B-9397-08002B2CF9AE}" pid="6" name="ICV">
    <vt:lpwstr>C4F8188A0A09400D9CE4BB70B4EB48EE_12</vt:lpwstr>
  </property>
</Properties>
</file>