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480" w:firstLineChars="0"/>
        <w:jc w:val="center"/>
        <w:textAlignment w:val="baseline"/>
        <w:rPr>
          <w:rFonts w:eastAsia="宋体" w:cs="宋体"/>
          <w:sz w:val="21"/>
          <w:szCs w:val="22"/>
        </w:rPr>
      </w:pPr>
      <w:bookmarkStart w:id="0" w:name="_Hlk120520287"/>
      <w:bookmarkEnd w:id="0"/>
      <w:bookmarkStart w:id="1" w:name="_Toc23556"/>
      <w:r>
        <w:rPr>
          <w:rFonts w:ascii="宋体" w:hAnsi="宋体" w:eastAsia="宋体" w:cs="宋体"/>
          <w:szCs w:val="24"/>
        </w:rPr>
        <w:drawing>
          <wp:inline distT="0" distB="0" distL="114300" distR="114300">
            <wp:extent cx="5074920" cy="911860"/>
            <wp:effectExtent l="0" t="0" r="0" b="254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5074920" cy="911860"/>
                    </a:xfrm>
                    <a:prstGeom prst="rect">
                      <a:avLst/>
                    </a:prstGeom>
                    <a:noFill/>
                    <a:ln>
                      <a:noFill/>
                    </a:ln>
                  </pic:spPr>
                </pic:pic>
              </a:graphicData>
            </a:graphic>
          </wp:inline>
        </w:drawing>
      </w:r>
      <w:r>
        <w:rPr>
          <w:rFonts w:hint="eastAsia" w:eastAsia="等线"/>
          <w:sz w:val="21"/>
          <w:szCs w:val="22"/>
        </w:rPr>
        <w:t xml:space="preserve"> </w:t>
      </w:r>
    </w:p>
    <w:p>
      <w:pPr>
        <w:spacing w:line="240" w:lineRule="auto"/>
        <w:ind w:firstLine="964" w:firstLineChars="100"/>
        <w:jc w:val="center"/>
        <w:textAlignment w:val="baseline"/>
        <w:rPr>
          <w:rFonts w:hint="eastAsia" w:ascii="黑体" w:hAnsi="黑体" w:eastAsia="黑体" w:cs="黑体"/>
          <w:b/>
          <w:bCs/>
          <w:sz w:val="96"/>
          <w:szCs w:val="96"/>
        </w:rPr>
      </w:pPr>
    </w:p>
    <w:p>
      <w:pPr>
        <w:widowControl/>
        <w:autoSpaceDN w:val="0"/>
        <w:ind w:firstLine="0" w:firstLineChars="0"/>
        <w:jc w:val="center"/>
        <w:rPr>
          <w:rFonts w:hint="eastAsia" w:ascii="仿宋" w:hAnsi="仿宋" w:eastAsia="仿宋"/>
          <w:b/>
          <w:color w:val="000000"/>
          <w:sz w:val="84"/>
          <w:szCs w:val="84"/>
        </w:rPr>
      </w:pPr>
      <w:r>
        <w:rPr>
          <w:rFonts w:ascii="仿宋" w:hAnsi="仿宋" w:eastAsia="仿宋"/>
          <w:b/>
          <w:color w:val="000000"/>
          <w:spacing w:val="40"/>
          <w:sz w:val="84"/>
          <w:szCs w:val="84"/>
        </w:rPr>
        <w:t>毕业设计（论文）</w:t>
      </w:r>
    </w:p>
    <w:p>
      <w:pPr>
        <w:spacing w:line="240" w:lineRule="auto"/>
        <w:ind w:firstLine="803" w:firstLineChars="200"/>
        <w:jc w:val="center"/>
        <w:textAlignment w:val="baseline"/>
        <w:rPr>
          <w:rFonts w:hint="eastAsia" w:ascii="黑体" w:hAnsi="黑体" w:eastAsia="黑体" w:cs="黑体"/>
          <w:b/>
          <w:bCs/>
          <w:sz w:val="40"/>
          <w:szCs w:val="40"/>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5"/>
        <w:gridCol w:w="5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tabs>
                <w:tab w:val="right" w:pos="2552"/>
                <w:tab w:val="left" w:pos="8222"/>
              </w:tabs>
              <w:spacing w:line="800" w:lineRule="exact"/>
              <w:ind w:firstLine="0" w:firstLineChars="0"/>
              <w:jc w:val="center"/>
              <w:textAlignment w:val="baseline"/>
              <w:rPr>
                <w:rFonts w:eastAsia="等线"/>
                <w:spacing w:val="20"/>
                <w:sz w:val="36"/>
                <w:szCs w:val="36"/>
                <w:u w:val="single"/>
              </w:rPr>
            </w:pPr>
            <w:r>
              <w:rPr>
                <w:rFonts w:hint="eastAsia" w:eastAsia="等线"/>
                <w:spacing w:val="20"/>
                <w:sz w:val="36"/>
                <w:szCs w:val="36"/>
              </w:rPr>
              <w:t xml:space="preserve"> </w:t>
            </w:r>
            <w:r>
              <w:rPr>
                <w:rFonts w:hint="eastAsia" w:ascii="楷体_GB2312" w:hAnsi="楷体_GB2312" w:eastAsia="楷体_GB2312" w:cs="楷体_GB2312"/>
                <w:b/>
                <w:color w:val="000000"/>
                <w:sz w:val="30"/>
                <w:szCs w:val="30"/>
              </w:rPr>
              <w:t>题    目</w:t>
            </w:r>
          </w:p>
        </w:tc>
        <w:tc>
          <w:tcPr>
            <w:tcW w:w="6627" w:type="dxa"/>
            <w:tcBorders>
              <w:bottom w:val="single" w:color="auto" w:sz="4" w:space="0"/>
            </w:tcBorders>
          </w:tcPr>
          <w:p>
            <w:pPr>
              <w:tabs>
                <w:tab w:val="right" w:pos="2552"/>
                <w:tab w:val="left" w:pos="8222"/>
              </w:tabs>
              <w:spacing w:line="800" w:lineRule="exact"/>
              <w:ind w:firstLine="0" w:firstLineChars="0"/>
              <w:textAlignment w:val="baseline"/>
              <w:rPr>
                <w:rFonts w:eastAsia="等线"/>
                <w:spacing w:val="20"/>
                <w:sz w:val="36"/>
                <w:szCs w:val="36"/>
              </w:rPr>
            </w:pPr>
            <w:r>
              <w:rPr>
                <w:rFonts w:hint="eastAsia" w:ascii="楷体_GB2312" w:hAnsi="楷体_GB2312" w:eastAsia="楷体_GB2312" w:cs="楷体_GB2312"/>
                <w:color w:val="000000"/>
                <w:sz w:val="30"/>
                <w:szCs w:val="30"/>
                <w:u w:val="none"/>
              </w:rPr>
              <w:t>当归传统煎煮跟现代机器煎煮质量优缺点对比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tabs>
                <w:tab w:val="right" w:pos="2552"/>
                <w:tab w:val="left" w:pos="8222"/>
              </w:tabs>
              <w:spacing w:line="800" w:lineRule="exact"/>
              <w:ind w:firstLine="0" w:firstLineChars="0"/>
              <w:jc w:val="center"/>
              <w:textAlignment w:val="baseline"/>
              <w:rPr>
                <w:rFonts w:hint="eastAsia" w:ascii="楷体_GB2312" w:hAnsi="楷体_GB2312" w:eastAsia="楷体_GB2312" w:cs="楷体_GB2312"/>
                <w:b/>
                <w:color w:val="000000"/>
                <w:sz w:val="30"/>
                <w:szCs w:val="30"/>
              </w:rPr>
            </w:pPr>
            <w:r>
              <w:rPr>
                <w:rFonts w:hint="eastAsia" w:ascii="楷体_GB2312" w:hAnsi="楷体_GB2312" w:eastAsia="楷体_GB2312" w:cs="楷体_GB2312"/>
                <w:b/>
                <w:color w:val="000000"/>
                <w:sz w:val="30"/>
                <w:szCs w:val="30"/>
              </w:rPr>
              <w:t xml:space="preserve"> 学院名称</w:t>
            </w:r>
          </w:p>
        </w:tc>
        <w:tc>
          <w:tcPr>
            <w:tcW w:w="6627" w:type="dxa"/>
            <w:tcBorders>
              <w:top w:val="single" w:color="auto" w:sz="4" w:space="0"/>
              <w:bottom w:val="single" w:color="auto" w:sz="4" w:space="0"/>
            </w:tcBorders>
          </w:tcPr>
          <w:p>
            <w:pPr>
              <w:spacing w:line="800" w:lineRule="exact"/>
              <w:ind w:firstLine="0" w:firstLineChars="0"/>
              <w:textAlignment w:val="baseline"/>
              <w:rPr>
                <w:rFonts w:eastAsia="宋体"/>
                <w:spacing w:val="20"/>
                <w:sz w:val="36"/>
                <w:szCs w:val="36"/>
              </w:rPr>
            </w:pPr>
            <w:r>
              <w:rPr>
                <w:rFonts w:hint="eastAsia" w:eastAsia="宋体"/>
                <w:spacing w:val="20"/>
                <w:sz w:val="36"/>
                <w:szCs w:val="36"/>
              </w:rPr>
              <w:t xml:space="preserve"> </w:t>
            </w:r>
            <w:r>
              <w:rPr>
                <w:rFonts w:hint="eastAsia" w:ascii="楷体_GB2312" w:hAnsi="楷体_GB2312" w:eastAsia="楷体_GB2312" w:cs="楷体_GB2312"/>
                <w:color w:val="000000"/>
                <w:sz w:val="30"/>
                <w:szCs w:val="30"/>
                <w:u w:val="none"/>
              </w:rPr>
              <w:t>医药健康学院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tabs>
                <w:tab w:val="right" w:pos="2552"/>
                <w:tab w:val="left" w:pos="8222"/>
              </w:tabs>
              <w:spacing w:line="800" w:lineRule="exact"/>
              <w:ind w:firstLine="0" w:firstLineChars="0"/>
              <w:jc w:val="center"/>
              <w:textAlignment w:val="baseline"/>
              <w:rPr>
                <w:rFonts w:hint="eastAsia" w:ascii="楷体_GB2312" w:hAnsi="楷体_GB2312" w:eastAsia="楷体_GB2312" w:cs="楷体_GB2312"/>
                <w:b/>
                <w:color w:val="000000"/>
                <w:sz w:val="30"/>
                <w:szCs w:val="30"/>
              </w:rPr>
            </w:pPr>
            <w:r>
              <w:rPr>
                <w:rFonts w:hint="eastAsia" w:ascii="楷体_GB2312" w:hAnsi="楷体_GB2312" w:eastAsia="楷体_GB2312" w:cs="楷体_GB2312"/>
                <w:b/>
                <w:color w:val="000000"/>
                <w:sz w:val="30"/>
                <w:szCs w:val="30"/>
              </w:rPr>
              <w:t xml:space="preserve"> 专    业</w:t>
            </w:r>
          </w:p>
        </w:tc>
        <w:tc>
          <w:tcPr>
            <w:tcW w:w="6627" w:type="dxa"/>
            <w:tcBorders>
              <w:top w:val="single" w:color="auto" w:sz="4" w:space="0"/>
              <w:bottom w:val="single" w:color="auto" w:sz="4" w:space="0"/>
            </w:tcBorders>
          </w:tcPr>
          <w:p>
            <w:pPr>
              <w:spacing w:line="800" w:lineRule="exact"/>
              <w:ind w:firstLine="0" w:firstLineChars="0"/>
              <w:textAlignment w:val="baseline"/>
              <w:rPr>
                <w:rFonts w:eastAsia="宋体"/>
                <w:spacing w:val="20"/>
                <w:sz w:val="36"/>
                <w:szCs w:val="36"/>
              </w:rPr>
            </w:pPr>
            <w:r>
              <w:rPr>
                <w:rFonts w:hint="eastAsia" w:eastAsia="宋体"/>
                <w:spacing w:val="20"/>
                <w:sz w:val="36"/>
                <w:szCs w:val="36"/>
              </w:rPr>
              <w:t xml:space="preserve"> </w:t>
            </w:r>
            <w:r>
              <w:rPr>
                <w:rFonts w:hint="eastAsia" w:ascii="楷体_GB2312" w:hAnsi="楷体_GB2312" w:eastAsia="楷体_GB2312" w:cs="楷体_GB2312"/>
                <w:color w:val="000000"/>
                <w:sz w:val="30"/>
                <w:szCs w:val="30"/>
                <w:u w:val="none"/>
              </w:rPr>
              <w:t>中药学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tabs>
                <w:tab w:val="right" w:pos="2552"/>
                <w:tab w:val="left" w:pos="8222"/>
              </w:tabs>
              <w:spacing w:line="800" w:lineRule="exact"/>
              <w:ind w:firstLine="0" w:firstLineChars="0"/>
              <w:jc w:val="center"/>
              <w:textAlignment w:val="baseline"/>
              <w:rPr>
                <w:rFonts w:hint="eastAsia" w:ascii="楷体_GB2312" w:hAnsi="楷体_GB2312" w:eastAsia="楷体_GB2312" w:cs="楷体_GB2312"/>
                <w:b/>
                <w:color w:val="000000"/>
                <w:sz w:val="30"/>
                <w:szCs w:val="30"/>
              </w:rPr>
            </w:pPr>
            <w:r>
              <w:rPr>
                <w:rFonts w:hint="eastAsia" w:ascii="楷体_GB2312" w:hAnsi="楷体_GB2312" w:eastAsia="楷体_GB2312" w:cs="楷体_GB2312"/>
                <w:b/>
                <w:color w:val="000000"/>
                <w:sz w:val="30"/>
                <w:szCs w:val="30"/>
              </w:rPr>
              <w:t xml:space="preserve"> 班    级</w:t>
            </w:r>
          </w:p>
        </w:tc>
        <w:tc>
          <w:tcPr>
            <w:tcW w:w="6627" w:type="dxa"/>
            <w:tcBorders>
              <w:top w:val="single" w:color="auto" w:sz="4" w:space="0"/>
              <w:bottom w:val="single" w:color="auto" w:sz="4" w:space="0"/>
            </w:tcBorders>
          </w:tcPr>
          <w:p>
            <w:pPr>
              <w:spacing w:line="800" w:lineRule="exact"/>
              <w:ind w:firstLine="0" w:firstLineChars="0"/>
              <w:textAlignment w:val="baseline"/>
              <w:rPr>
                <w:rFonts w:eastAsia="宋体"/>
                <w:spacing w:val="20"/>
                <w:sz w:val="36"/>
                <w:szCs w:val="36"/>
              </w:rPr>
            </w:pPr>
            <w:r>
              <w:rPr>
                <w:rFonts w:hint="eastAsia" w:eastAsia="宋体"/>
                <w:spacing w:val="20"/>
                <w:sz w:val="36"/>
                <w:szCs w:val="36"/>
              </w:rPr>
              <w:t xml:space="preserve"> </w:t>
            </w:r>
            <w:r>
              <w:rPr>
                <w:rFonts w:hint="eastAsia" w:ascii="楷体_GB2312" w:hAnsi="楷体_GB2312" w:eastAsia="楷体_GB2312" w:cs="楷体_GB2312"/>
                <w:color w:val="000000"/>
                <w:sz w:val="30"/>
                <w:szCs w:val="30"/>
                <w:u w:val="none"/>
              </w:rPr>
              <w:t>22中药1班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tabs>
                <w:tab w:val="right" w:pos="2552"/>
                <w:tab w:val="left" w:pos="8222"/>
              </w:tabs>
              <w:spacing w:line="800" w:lineRule="exact"/>
              <w:ind w:firstLine="0" w:firstLineChars="0"/>
              <w:jc w:val="center"/>
              <w:textAlignment w:val="baseline"/>
              <w:rPr>
                <w:rFonts w:hint="eastAsia" w:ascii="楷体_GB2312" w:hAnsi="楷体_GB2312" w:eastAsia="楷体_GB2312" w:cs="楷体_GB2312"/>
                <w:b/>
                <w:color w:val="000000"/>
                <w:sz w:val="30"/>
                <w:szCs w:val="30"/>
              </w:rPr>
            </w:pPr>
            <w:r>
              <w:rPr>
                <w:rFonts w:hint="eastAsia" w:ascii="楷体_GB2312" w:hAnsi="楷体_GB2312" w:eastAsia="楷体_GB2312" w:cs="楷体_GB2312"/>
                <w:b/>
                <w:color w:val="000000"/>
                <w:sz w:val="30"/>
                <w:szCs w:val="30"/>
              </w:rPr>
              <w:t xml:space="preserve"> 姓    名</w:t>
            </w:r>
          </w:p>
        </w:tc>
        <w:tc>
          <w:tcPr>
            <w:tcW w:w="6627" w:type="dxa"/>
            <w:tcBorders>
              <w:top w:val="single" w:color="auto" w:sz="4" w:space="0"/>
              <w:bottom w:val="single" w:color="auto" w:sz="4" w:space="0"/>
            </w:tcBorders>
          </w:tcPr>
          <w:p>
            <w:pPr>
              <w:spacing w:line="800" w:lineRule="exact"/>
              <w:ind w:firstLine="0" w:firstLineChars="0"/>
              <w:textAlignment w:val="baseline"/>
              <w:rPr>
                <w:rFonts w:eastAsia="宋体"/>
                <w:spacing w:val="20"/>
                <w:sz w:val="36"/>
                <w:szCs w:val="36"/>
              </w:rPr>
            </w:pPr>
            <w:r>
              <w:rPr>
                <w:rFonts w:hint="eastAsia" w:eastAsia="宋体"/>
                <w:spacing w:val="20"/>
                <w:sz w:val="36"/>
                <w:szCs w:val="36"/>
              </w:rPr>
              <w:t xml:space="preserve"> </w:t>
            </w:r>
            <w:r>
              <w:rPr>
                <w:rFonts w:hint="eastAsia" w:ascii="楷体_GB2312" w:hAnsi="楷体_GB2312" w:eastAsia="楷体_GB2312" w:cs="楷体_GB2312"/>
                <w:color w:val="000000"/>
                <w:sz w:val="30"/>
                <w:szCs w:val="30"/>
                <w:u w:val="none"/>
              </w:rPr>
              <w:t>钟文静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tabs>
                <w:tab w:val="right" w:pos="2552"/>
                <w:tab w:val="left" w:pos="8222"/>
              </w:tabs>
              <w:spacing w:line="800" w:lineRule="exact"/>
              <w:ind w:firstLine="0" w:firstLineChars="0"/>
              <w:jc w:val="center"/>
              <w:textAlignment w:val="baseline"/>
              <w:rPr>
                <w:rFonts w:hint="eastAsia" w:ascii="楷体_GB2312" w:hAnsi="楷体_GB2312" w:eastAsia="楷体_GB2312" w:cs="楷体_GB2312"/>
                <w:b/>
                <w:color w:val="000000"/>
                <w:sz w:val="30"/>
                <w:szCs w:val="30"/>
              </w:rPr>
            </w:pPr>
            <w:r>
              <w:rPr>
                <w:rFonts w:hint="eastAsia" w:ascii="楷体_GB2312" w:hAnsi="楷体_GB2312" w:eastAsia="楷体_GB2312" w:cs="楷体_GB2312"/>
                <w:b/>
                <w:color w:val="000000"/>
                <w:sz w:val="30"/>
                <w:szCs w:val="30"/>
              </w:rPr>
              <w:t xml:space="preserve"> 学    号</w:t>
            </w:r>
          </w:p>
        </w:tc>
        <w:tc>
          <w:tcPr>
            <w:tcW w:w="6627" w:type="dxa"/>
            <w:tcBorders>
              <w:top w:val="single" w:color="auto" w:sz="4" w:space="0"/>
              <w:bottom w:val="single" w:color="auto" w:sz="4" w:space="0"/>
            </w:tcBorders>
          </w:tcPr>
          <w:p>
            <w:pPr>
              <w:spacing w:line="800" w:lineRule="exact"/>
              <w:ind w:firstLine="0" w:firstLineChars="0"/>
              <w:textAlignment w:val="baseline"/>
              <w:rPr>
                <w:rFonts w:eastAsia="宋体"/>
                <w:spacing w:val="20"/>
                <w:sz w:val="36"/>
                <w:szCs w:val="36"/>
              </w:rPr>
            </w:pPr>
            <w:r>
              <w:rPr>
                <w:rFonts w:hint="eastAsia" w:eastAsia="宋体"/>
                <w:spacing w:val="20"/>
                <w:sz w:val="36"/>
                <w:szCs w:val="36"/>
              </w:rPr>
              <w:t xml:space="preserve"> </w:t>
            </w:r>
            <w:r>
              <w:rPr>
                <w:rFonts w:hint="eastAsia" w:ascii="楷体_GB2312" w:hAnsi="楷体_GB2312" w:eastAsia="楷体_GB2312" w:cs="楷体_GB2312"/>
                <w:color w:val="000000"/>
                <w:sz w:val="30"/>
                <w:szCs w:val="30"/>
                <w:u w:val="none"/>
              </w:rPr>
              <w:t>2211070126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spacing w:line="800" w:lineRule="exact"/>
              <w:ind w:firstLine="0" w:firstLineChars="0"/>
              <w:jc w:val="center"/>
              <w:textAlignment w:val="baseline"/>
              <w:rPr>
                <w:rFonts w:eastAsia="黑体"/>
                <w:spacing w:val="20"/>
                <w:sz w:val="36"/>
                <w:szCs w:val="36"/>
                <w:u w:val="single"/>
              </w:rPr>
            </w:pPr>
            <w:r>
              <w:rPr>
                <w:rFonts w:hint="eastAsia" w:eastAsia="等线"/>
                <w:spacing w:val="20"/>
                <w:sz w:val="36"/>
                <w:szCs w:val="36"/>
              </w:rPr>
              <w:t xml:space="preserve"> 指导教师</w:t>
            </w:r>
          </w:p>
        </w:tc>
        <w:tc>
          <w:tcPr>
            <w:tcW w:w="6627" w:type="dxa"/>
            <w:tcBorders>
              <w:top w:val="single" w:color="auto" w:sz="4" w:space="0"/>
              <w:bottom w:val="single" w:color="auto" w:sz="4" w:space="0"/>
            </w:tcBorders>
          </w:tcPr>
          <w:p>
            <w:pPr>
              <w:spacing w:line="800" w:lineRule="exact"/>
              <w:ind w:firstLine="0" w:firstLineChars="0"/>
              <w:textAlignment w:val="baseline"/>
              <w:rPr>
                <w:rFonts w:eastAsia="黑体"/>
                <w:spacing w:val="20"/>
                <w:sz w:val="36"/>
                <w:szCs w:val="36"/>
              </w:rPr>
            </w:pPr>
            <w:r>
              <w:rPr>
                <w:rFonts w:hint="eastAsia" w:eastAsia="黑体"/>
                <w:spacing w:val="20"/>
                <w:sz w:val="36"/>
                <w:szCs w:val="36"/>
              </w:rPr>
              <w:t xml:space="preserve"> </w:t>
            </w:r>
            <w:r>
              <w:rPr>
                <w:rFonts w:hint="eastAsia" w:ascii="楷体_GB2312" w:hAnsi="楷体_GB2312" w:eastAsia="楷体_GB2312" w:cs="楷体_GB2312"/>
                <w:color w:val="000000"/>
                <w:sz w:val="30"/>
                <w:szCs w:val="30"/>
                <w:u w:val="none"/>
              </w:rPr>
              <w:t>陆顺瑶</w:t>
            </w:r>
          </w:p>
        </w:tc>
      </w:tr>
    </w:tbl>
    <w:p>
      <w:pPr>
        <w:spacing w:line="800" w:lineRule="exact"/>
        <w:ind w:firstLine="0" w:firstLineChars="0"/>
        <w:textAlignment w:val="baseline"/>
        <w:rPr>
          <w:rFonts w:eastAsia="等线"/>
          <w:spacing w:val="20"/>
          <w:sz w:val="36"/>
          <w:szCs w:val="36"/>
        </w:rPr>
      </w:pPr>
    </w:p>
    <w:p>
      <w:pPr>
        <w:spacing w:line="800" w:lineRule="exact"/>
        <w:ind w:firstLine="0" w:firstLineChars="0"/>
        <w:jc w:val="center"/>
        <w:textAlignment w:val="baseline"/>
        <w:rPr>
          <w:rFonts w:hint="eastAsia" w:ascii="楷体_GB2312" w:hAnsi="楷体_GB2312" w:eastAsia="楷体_GB2312" w:cs="楷体_GB2312"/>
          <w:color w:val="000000"/>
          <w:sz w:val="30"/>
          <w:szCs w:val="30"/>
          <w:u w:val="none"/>
        </w:rPr>
      </w:pPr>
      <w:bookmarkStart w:id="24" w:name="_GoBack"/>
      <w:bookmarkEnd w:id="24"/>
      <w:r>
        <w:rPr>
          <w:rFonts w:hint="eastAsia" w:ascii="楷体_GB2312" w:hAnsi="楷体_GB2312" w:eastAsia="楷体_GB2312" w:cs="楷体_GB2312"/>
          <w:color w:val="000000"/>
          <w:sz w:val="30"/>
          <w:szCs w:val="30"/>
          <w:u w:val="none"/>
        </w:rPr>
        <w:t>2025年8月31日</w:t>
      </w:r>
    </w:p>
    <w:p>
      <w:pPr>
        <w:spacing w:line="800" w:lineRule="exact"/>
        <w:ind w:firstLine="0" w:firstLineChars="0"/>
        <w:jc w:val="center"/>
        <w:textAlignment w:val="baseline"/>
        <w:rPr>
          <w:rFonts w:hint="eastAsia" w:ascii="楷体_GB2312" w:hAnsi="楷体_GB2312" w:eastAsia="楷体_GB2312" w:cs="楷体_GB2312"/>
          <w:color w:val="000000"/>
          <w:sz w:val="30"/>
          <w:szCs w:val="30"/>
          <w:u w:val="none"/>
        </w:rPr>
      </w:pPr>
      <w:r>
        <w:rPr>
          <w:rFonts w:hint="eastAsia" w:ascii="楷体_GB2312" w:hAnsi="楷体_GB2312" w:eastAsia="楷体_GB2312" w:cs="楷体_GB2312"/>
          <w:color w:val="000000"/>
          <w:sz w:val="30"/>
          <w:szCs w:val="30"/>
          <w:u w:val="none"/>
        </w:rPr>
        <w:t>教务处</w:t>
      </w:r>
    </w:p>
    <w:p>
      <w:pPr>
        <w:ind w:left="0" w:leftChars="0" w:firstLine="0" w:firstLineChars="0"/>
      </w:pPr>
    </w:p>
    <w:bookmarkEnd w:id="1"/>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摘  要</w:t>
      </w:r>
    </w:p>
    <w:p>
      <w:pPr>
        <w:spacing w:line="300" w:lineRule="auto"/>
        <w:ind w:firstLine="0" w:firstLineChars="0"/>
        <w:jc w:val="cente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val="en-US" w:eastAsia="zh-CN"/>
        </w:rPr>
      </w:pPr>
      <w:r>
        <w:rPr>
          <w:rFonts w:hint="eastAsia" w:ascii="宋体" w:hAnsi="宋体" w:cs="宋体"/>
          <w:szCs w:val="24"/>
          <w:lang w:val="en-US" w:eastAsia="zh-CN"/>
        </w:rPr>
        <w:t>目的：比较机器煎煮与传统煎煮所得当归汤剂质量对比。方法：采用传统的煎煮和煎药机煎煮对当归进行煎煮，比较两种方法的优缺点。结论：在煎煮时间、相同水量和煎煮次数相同的情况下，现代煎煮法在药效成分溶出率（如多糖、阿魏酸）及无菌性方面更具优势，但传统煎煮对热敏性成分的保留更佳。</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Cs w:val="24"/>
          <w:lang w:val="en-US" w:eastAsia="zh-CN"/>
        </w:rPr>
      </w:pPr>
      <w:r>
        <w:rPr>
          <w:rFonts w:hint="eastAsia" w:ascii="黑体" w:hAnsi="黑体" w:eastAsia="黑体" w:cs="黑体"/>
          <w:sz w:val="24"/>
          <w:szCs w:val="24"/>
          <w:lang w:val="en-US" w:eastAsia="zh-CN"/>
        </w:rPr>
        <w:t>关键词:</w:t>
      </w:r>
      <w:r>
        <w:rPr>
          <w:rFonts w:hint="eastAsia" w:ascii="宋体" w:hAnsi="宋体" w:cs="宋体"/>
          <w:szCs w:val="24"/>
          <w:lang w:val="en-US" w:eastAsia="zh-CN"/>
        </w:rPr>
        <w:t>机器煎煮；传统煎煮；中药汤剂 ；质量对比</w:t>
      </w:r>
    </w:p>
    <w:p>
      <w:pPr>
        <w:spacing w:line="300" w:lineRule="auto"/>
        <w:ind w:firstLine="480" w:firstLineChars="200"/>
        <w:rPr>
          <w:rFonts w:hint="eastAsia" w:ascii="宋体" w:hAnsi="宋体" w:cs="宋体"/>
          <w:szCs w:val="24"/>
          <w:lang w:val="en-US" w:eastAsia="zh-CN"/>
        </w:rPr>
      </w:pPr>
    </w:p>
    <w:p>
      <w:pPr>
        <w:spacing w:line="300" w:lineRule="auto"/>
        <w:ind w:firstLine="0" w:firstLineChars="0"/>
        <w:jc w:val="center"/>
        <w:rPr>
          <w:rFonts w:ascii="黑体" w:hAnsi="黑体" w:eastAsia="黑体" w:cs="黑体"/>
          <w:sz w:val="32"/>
          <w:szCs w:val="32"/>
        </w:rPr>
      </w:pPr>
    </w:p>
    <w:p>
      <w:pPr>
        <w:spacing w:line="300" w:lineRule="auto"/>
        <w:ind w:firstLine="0" w:firstLineChars="0"/>
        <w:jc w:val="center"/>
        <w:rPr>
          <w:rFonts w:ascii="黑体" w:hAnsi="黑体" w:eastAsia="黑体" w:cs="黑体"/>
          <w:sz w:val="32"/>
          <w:szCs w:val="32"/>
        </w:rPr>
      </w:pPr>
    </w:p>
    <w:p>
      <w:pPr>
        <w:spacing w:line="300" w:lineRule="auto"/>
        <w:ind w:firstLine="0" w:firstLineChars="0"/>
        <w:jc w:val="center"/>
        <w:rPr>
          <w:rFonts w:ascii="黑体" w:hAnsi="黑体" w:eastAsia="黑体" w:cs="黑体"/>
          <w:sz w:val="32"/>
          <w:szCs w:val="32"/>
        </w:rPr>
      </w:pPr>
    </w:p>
    <w:p>
      <w:pPr>
        <w:spacing w:line="300" w:lineRule="auto"/>
        <w:ind w:firstLine="0" w:firstLineChars="0"/>
        <w:jc w:val="center"/>
        <w:rPr>
          <w:rFonts w:ascii="黑体" w:hAnsi="黑体" w:eastAsia="黑体" w:cs="黑体"/>
          <w:sz w:val="32"/>
          <w:szCs w:val="32"/>
        </w:rPr>
      </w:pPr>
    </w:p>
    <w:p>
      <w:pPr>
        <w:spacing w:line="300" w:lineRule="auto"/>
        <w:ind w:firstLine="0" w:firstLineChars="0"/>
        <w:jc w:val="center"/>
        <w:rPr>
          <w:rFonts w:ascii="黑体" w:hAnsi="黑体" w:eastAsia="黑体" w:cs="黑体"/>
          <w:sz w:val="32"/>
          <w:szCs w:val="32"/>
        </w:rPr>
      </w:pPr>
    </w:p>
    <w:p>
      <w:pPr>
        <w:spacing w:line="300" w:lineRule="auto"/>
        <w:ind w:firstLine="0" w:firstLineChars="0"/>
        <w:jc w:val="center"/>
        <w:rPr>
          <w:rFonts w:ascii="黑体" w:hAnsi="黑体" w:eastAsia="黑体" w:cs="黑体"/>
          <w:sz w:val="32"/>
          <w:szCs w:val="32"/>
        </w:rPr>
      </w:pPr>
    </w:p>
    <w:p>
      <w:pPr>
        <w:spacing w:line="300" w:lineRule="auto"/>
        <w:ind w:firstLine="0" w:firstLineChars="0"/>
        <w:jc w:val="center"/>
        <w:rPr>
          <w:rFonts w:ascii="黑体" w:hAnsi="黑体" w:eastAsia="黑体" w:cs="黑体"/>
          <w:sz w:val="32"/>
          <w:szCs w:val="32"/>
        </w:rPr>
      </w:pPr>
    </w:p>
    <w:p>
      <w:pPr>
        <w:spacing w:line="300" w:lineRule="auto"/>
        <w:ind w:firstLine="0" w:firstLineChars="0"/>
        <w:jc w:val="center"/>
        <w:rPr>
          <w:rFonts w:ascii="黑体" w:hAnsi="黑体" w:eastAsia="黑体" w:cs="黑体"/>
          <w:sz w:val="32"/>
          <w:szCs w:val="32"/>
        </w:rPr>
      </w:pPr>
    </w:p>
    <w:p>
      <w:pPr>
        <w:spacing w:line="300" w:lineRule="auto"/>
        <w:ind w:firstLine="0" w:firstLineChars="0"/>
        <w:jc w:val="center"/>
        <w:rPr>
          <w:rFonts w:ascii="黑体" w:hAnsi="黑体" w:eastAsia="黑体" w:cs="黑体"/>
          <w:sz w:val="32"/>
          <w:szCs w:val="32"/>
        </w:rPr>
      </w:pPr>
    </w:p>
    <w:p>
      <w:pPr>
        <w:spacing w:line="300" w:lineRule="auto"/>
        <w:ind w:firstLine="0" w:firstLineChars="0"/>
        <w:jc w:val="center"/>
        <w:rPr>
          <w:rFonts w:ascii="黑体" w:hAnsi="黑体" w:eastAsia="黑体" w:cs="黑体"/>
          <w:sz w:val="32"/>
          <w:szCs w:val="32"/>
        </w:rPr>
      </w:pPr>
    </w:p>
    <w:p>
      <w:pPr>
        <w:spacing w:line="300" w:lineRule="auto"/>
        <w:ind w:firstLine="0" w:firstLineChars="0"/>
        <w:jc w:val="center"/>
        <w:rPr>
          <w:rFonts w:ascii="黑体" w:hAnsi="黑体" w:eastAsia="黑体" w:cs="黑体"/>
          <w:sz w:val="32"/>
          <w:szCs w:val="32"/>
        </w:rPr>
      </w:pPr>
    </w:p>
    <w:p>
      <w:pPr>
        <w:spacing w:line="300" w:lineRule="auto"/>
        <w:ind w:firstLine="0" w:firstLineChars="0"/>
        <w:jc w:val="center"/>
        <w:rPr>
          <w:rFonts w:ascii="黑体" w:hAnsi="黑体" w:eastAsia="黑体" w:cs="黑体"/>
          <w:sz w:val="32"/>
          <w:szCs w:val="32"/>
        </w:rPr>
      </w:pPr>
    </w:p>
    <w:p>
      <w:pPr>
        <w:spacing w:line="300" w:lineRule="auto"/>
        <w:ind w:firstLine="0" w:firstLineChars="0"/>
        <w:jc w:val="center"/>
        <w:rPr>
          <w:rFonts w:ascii="黑体" w:hAnsi="黑体" w:eastAsia="黑体" w:cs="黑体"/>
          <w:sz w:val="32"/>
          <w:szCs w:val="32"/>
        </w:rPr>
      </w:pPr>
    </w:p>
    <w:p>
      <w:pPr>
        <w:spacing w:line="300" w:lineRule="auto"/>
        <w:ind w:firstLine="0" w:firstLineChars="0"/>
        <w:jc w:val="center"/>
        <w:rPr>
          <w:rFonts w:ascii="黑体" w:hAnsi="黑体" w:eastAsia="黑体" w:cs="黑体"/>
          <w:sz w:val="32"/>
          <w:szCs w:val="32"/>
        </w:rPr>
      </w:pPr>
    </w:p>
    <w:p>
      <w:pPr>
        <w:spacing w:line="300" w:lineRule="auto"/>
        <w:ind w:firstLine="0" w:firstLineChars="0"/>
        <w:jc w:val="both"/>
        <w:rPr>
          <w:rFonts w:ascii="黑体" w:hAnsi="黑体" w:eastAsia="黑体" w:cs="黑体"/>
          <w:sz w:val="32"/>
          <w:szCs w:val="32"/>
        </w:rPr>
      </w:pPr>
    </w:p>
    <w:p>
      <w:pPr>
        <w:spacing w:line="240" w:lineRule="auto"/>
        <w:ind w:firstLine="0" w:firstLineChars="0"/>
        <w:jc w:val="center"/>
        <w:rPr>
          <w:rFonts w:hint="eastAsia" w:ascii="黑体" w:hAnsi="黑体" w:eastAsia="黑体" w:cs="黑体"/>
          <w:sz w:val="32"/>
          <w:szCs w:val="32"/>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pPr>
        <w:spacing w:line="240" w:lineRule="auto"/>
        <w:ind w:firstLine="0" w:firstLineChars="0"/>
        <w:jc w:val="center"/>
        <w:rPr>
          <w:rFonts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spacing w:line="240" w:lineRule="auto"/>
        <w:ind w:firstLine="0" w:firstLineChars="0"/>
        <w:jc w:val="center"/>
      </w:pPr>
    </w:p>
    <w:p>
      <w:pPr>
        <w:pStyle w:val="9"/>
        <w:keepNext w:val="0"/>
        <w:keepLines w:val="0"/>
        <w:pageBreakBefore w:val="0"/>
        <w:widowControl w:val="0"/>
        <w:tabs>
          <w:tab w:val="right" w:leader="dot" w:pos="7980"/>
        </w:tabs>
        <w:kinsoku/>
        <w:wordWrap/>
        <w:overflowPunct/>
        <w:topLinePunct w:val="0"/>
        <w:autoSpaceDE/>
        <w:autoSpaceDN/>
        <w:bidi w:val="0"/>
        <w:adjustRightInd/>
        <w:snapToGrid/>
        <w:ind w:left="0" w:leftChars="0" w:firstLine="602" w:firstLineChars="300"/>
        <w:jc w:val="both"/>
        <w:textAlignment w:val="auto"/>
        <w:rPr>
          <w:rFonts w:hint="eastAsia" w:ascii="宋体" w:hAnsi="宋体" w:eastAsia="宋体" w:cs="宋体"/>
          <w:sz w:val="30"/>
          <w:szCs w:val="30"/>
        </w:rPr>
      </w:pPr>
      <w:r>
        <w:rPr>
          <w:rFonts w:hint="eastAsia" w:ascii="宋体" w:hAnsi="宋体" w:cs="宋体"/>
          <w:b/>
          <w:kern w:val="0"/>
          <w:sz w:val="20"/>
          <w:szCs w:val="20"/>
        </w:rPr>
        <w:fldChar w:fldCharType="begin"/>
      </w:r>
      <w:r>
        <w:rPr>
          <w:rFonts w:hint="eastAsia" w:ascii="宋体" w:hAnsi="宋体" w:cs="宋体"/>
          <w:b/>
          <w:kern w:val="0"/>
          <w:sz w:val="20"/>
          <w:szCs w:val="20"/>
        </w:rPr>
        <w:instrText xml:space="preserve"> TOC \o "1-2" \h \u </w:instrText>
      </w:r>
      <w:r>
        <w:rPr>
          <w:rFonts w:hint="eastAsia" w:ascii="宋体" w:hAnsi="宋体" w:cs="宋体"/>
          <w:b/>
          <w:kern w:val="0"/>
          <w:sz w:val="20"/>
          <w:szCs w:val="20"/>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_Toc17937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第一章</w:t>
      </w:r>
      <w:r>
        <w:rPr>
          <w:rFonts w:hint="eastAsia" w:ascii="宋体" w:hAnsi="宋体" w:cs="宋体"/>
          <w:sz w:val="30"/>
          <w:szCs w:val="30"/>
          <w:lang w:val="en-US" w:eastAsia="zh-CN"/>
        </w:rPr>
        <w:t xml:space="preserve"> </w:t>
      </w:r>
      <w:r>
        <w:rPr>
          <w:rFonts w:hint="eastAsia" w:ascii="宋体" w:hAnsi="宋体" w:eastAsia="宋体" w:cs="宋体"/>
          <w:sz w:val="30"/>
          <w:szCs w:val="30"/>
          <w:lang w:val="en-US" w:eastAsia="zh-CN"/>
        </w:rPr>
        <w:t>引言</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_Toc17937 \h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9"/>
        <w:keepNext w:val="0"/>
        <w:keepLines w:val="0"/>
        <w:pageBreakBefore w:val="0"/>
        <w:widowControl w:val="0"/>
        <w:tabs>
          <w:tab w:val="right" w:leader="dot" w:pos="7980"/>
        </w:tabs>
        <w:kinsoku/>
        <w:wordWrap/>
        <w:overflowPunct/>
        <w:topLinePunct w:val="0"/>
        <w:autoSpaceDE/>
        <w:autoSpaceDN/>
        <w:bidi w:val="0"/>
        <w:adjustRightInd/>
        <w:snapToGrid/>
        <w:ind w:left="0" w:leftChars="0" w:firstLine="600" w:firstLineChars="200"/>
        <w:jc w:val="both"/>
        <w:textAlignment w:val="auto"/>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_Toc22993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第二章</w:t>
      </w:r>
      <w:r>
        <w:rPr>
          <w:rFonts w:hint="eastAsia" w:ascii="宋体" w:hAnsi="宋体" w:cs="宋体"/>
          <w:sz w:val="30"/>
          <w:szCs w:val="30"/>
          <w:lang w:val="en-US" w:eastAsia="zh-CN"/>
        </w:rPr>
        <w:t xml:space="preserve"> </w:t>
      </w:r>
      <w:r>
        <w:rPr>
          <w:rFonts w:hint="eastAsia" w:ascii="宋体" w:hAnsi="宋体" w:eastAsia="宋体" w:cs="宋体"/>
          <w:sz w:val="30"/>
          <w:szCs w:val="30"/>
          <w:lang w:val="en-US" w:eastAsia="zh-CN"/>
        </w:rPr>
        <w:t>当归的药理作用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_Toc22993 \h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0"/>
        <w:keepNext w:val="0"/>
        <w:keepLines w:val="0"/>
        <w:pageBreakBefore w:val="0"/>
        <w:widowControl w:val="0"/>
        <w:tabs>
          <w:tab w:val="right" w:leader="dot" w:pos="7980"/>
        </w:tabs>
        <w:kinsoku/>
        <w:wordWrap/>
        <w:overflowPunct/>
        <w:topLinePunct w:val="0"/>
        <w:autoSpaceDE/>
        <w:autoSpaceDN/>
        <w:bidi w:val="0"/>
        <w:adjustRightInd/>
        <w:snapToGrid/>
        <w:ind w:left="0" w:leftChars="0" w:firstLine="840" w:firstLineChars="300"/>
        <w:jc w:val="both"/>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_Toc6807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2.1抗炎作用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_Toc6807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keepNext w:val="0"/>
        <w:keepLines w:val="0"/>
        <w:pageBreakBefore w:val="0"/>
        <w:widowControl w:val="0"/>
        <w:tabs>
          <w:tab w:val="right" w:leader="dot" w:pos="7980"/>
        </w:tabs>
        <w:kinsoku/>
        <w:wordWrap/>
        <w:overflowPunct/>
        <w:topLinePunct w:val="0"/>
        <w:autoSpaceDE/>
        <w:autoSpaceDN/>
        <w:bidi w:val="0"/>
        <w:adjustRightInd/>
        <w:snapToGrid/>
        <w:ind w:left="0" w:leftChars="0" w:firstLine="840" w:firstLineChars="300"/>
        <w:jc w:val="both"/>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_Toc23077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2.2对免疫系统的作用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_Toc23077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keepNext w:val="0"/>
        <w:keepLines w:val="0"/>
        <w:pageBreakBefore w:val="0"/>
        <w:widowControl w:val="0"/>
        <w:tabs>
          <w:tab w:val="right" w:leader="dot" w:pos="7980"/>
        </w:tabs>
        <w:kinsoku/>
        <w:wordWrap/>
        <w:overflowPunct/>
        <w:topLinePunct w:val="0"/>
        <w:autoSpaceDE/>
        <w:autoSpaceDN/>
        <w:bidi w:val="0"/>
        <w:adjustRightInd/>
        <w:snapToGrid/>
        <w:ind w:left="0" w:leftChars="0" w:firstLine="840" w:firstLineChars="300"/>
        <w:jc w:val="both"/>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_Toc29702 </w:instrText>
      </w:r>
      <w:r>
        <w:rPr>
          <w:rFonts w:hint="eastAsia" w:ascii="宋体" w:hAnsi="宋体" w:eastAsia="宋体" w:cs="宋体"/>
          <w:sz w:val="28"/>
          <w:szCs w:val="28"/>
        </w:rPr>
        <w:fldChar w:fldCharType="separate"/>
      </w:r>
      <w:r>
        <w:rPr>
          <w:rFonts w:hint="eastAsia" w:ascii="宋体" w:hAnsi="宋体" w:cs="宋体"/>
          <w:sz w:val="28"/>
          <w:szCs w:val="28"/>
          <w:lang w:val="en-US" w:eastAsia="zh-CN"/>
        </w:rPr>
        <w:t>2</w:t>
      </w:r>
      <w:r>
        <w:rPr>
          <w:rFonts w:hint="eastAsia" w:ascii="宋体" w:hAnsi="宋体" w:eastAsia="宋体" w:cs="宋体"/>
          <w:sz w:val="28"/>
          <w:szCs w:val="28"/>
          <w:lang w:val="en-US" w:eastAsia="zh-CN"/>
        </w:rPr>
        <w:t>.3保护肝肾功能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_Toc29702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keepNext w:val="0"/>
        <w:keepLines w:val="0"/>
        <w:pageBreakBefore w:val="0"/>
        <w:widowControl w:val="0"/>
        <w:tabs>
          <w:tab w:val="right" w:leader="dot" w:pos="7980"/>
        </w:tabs>
        <w:kinsoku/>
        <w:wordWrap/>
        <w:overflowPunct/>
        <w:topLinePunct w:val="0"/>
        <w:autoSpaceDE/>
        <w:autoSpaceDN/>
        <w:bidi w:val="0"/>
        <w:adjustRightInd/>
        <w:snapToGrid/>
        <w:ind w:left="0" w:leftChars="0" w:firstLine="600" w:firstLineChars="200"/>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HYPERLINK \l _Toc16949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第三章</w:t>
      </w:r>
      <w:r>
        <w:rPr>
          <w:rFonts w:hint="eastAsia" w:ascii="宋体" w:hAnsi="宋体" w:cs="宋体"/>
          <w:kern w:val="2"/>
          <w:sz w:val="30"/>
          <w:szCs w:val="30"/>
          <w:lang w:val="en-US" w:eastAsia="zh-CN" w:bidi="ar-SA"/>
        </w:rPr>
        <w:t xml:space="preserve"> </w:t>
      </w:r>
      <w:r>
        <w:rPr>
          <w:rFonts w:hint="eastAsia" w:ascii="宋体" w:hAnsi="宋体" w:eastAsia="宋体" w:cs="宋体"/>
          <w:kern w:val="2"/>
          <w:sz w:val="30"/>
          <w:szCs w:val="30"/>
          <w:lang w:val="en-US" w:eastAsia="zh-CN" w:bidi="ar-SA"/>
        </w:rPr>
        <w:t>当归传统煎煮方法</w:t>
      </w:r>
      <w:r>
        <w:rPr>
          <w:rFonts w:hint="eastAsia" w:ascii="宋体" w:hAnsi="宋体" w:eastAsia="宋体" w:cs="宋体"/>
          <w:kern w:val="2"/>
          <w:sz w:val="30"/>
          <w:szCs w:val="30"/>
          <w:lang w:val="en-US" w:eastAsia="zh-CN" w:bidi="ar-SA"/>
        </w:rPr>
        <w:tab/>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PAGEREF _Toc16949 \h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3</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fldChar w:fldCharType="end"/>
      </w:r>
    </w:p>
    <w:p>
      <w:pPr>
        <w:pStyle w:val="10"/>
        <w:keepNext w:val="0"/>
        <w:keepLines w:val="0"/>
        <w:pageBreakBefore w:val="0"/>
        <w:widowControl w:val="0"/>
        <w:tabs>
          <w:tab w:val="right" w:leader="dot" w:pos="7980"/>
        </w:tabs>
        <w:kinsoku/>
        <w:wordWrap/>
        <w:overflowPunct/>
        <w:topLinePunct w:val="0"/>
        <w:autoSpaceDE/>
        <w:autoSpaceDN/>
        <w:bidi w:val="0"/>
        <w:adjustRightInd/>
        <w:snapToGrid/>
        <w:ind w:left="0" w:leftChars="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_Toc21480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3.1历史记载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_Toc21480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keepNext w:val="0"/>
        <w:keepLines w:val="0"/>
        <w:pageBreakBefore w:val="0"/>
        <w:widowControl w:val="0"/>
        <w:tabs>
          <w:tab w:val="right" w:leader="dot" w:pos="7980"/>
        </w:tabs>
        <w:kinsoku/>
        <w:wordWrap/>
        <w:overflowPunct/>
        <w:topLinePunct w:val="0"/>
        <w:autoSpaceDE/>
        <w:autoSpaceDN/>
        <w:bidi w:val="0"/>
        <w:adjustRightInd/>
        <w:snapToGrid/>
        <w:ind w:left="0" w:leftChars="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_Toc31487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3.2煎煮步骤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_Toc31487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keepNext w:val="0"/>
        <w:keepLines w:val="0"/>
        <w:pageBreakBefore w:val="0"/>
        <w:widowControl w:val="0"/>
        <w:tabs>
          <w:tab w:val="right" w:leader="dot" w:pos="7980"/>
        </w:tabs>
        <w:kinsoku/>
        <w:wordWrap/>
        <w:overflowPunct/>
        <w:topLinePunct w:val="0"/>
        <w:autoSpaceDE/>
        <w:autoSpaceDN/>
        <w:bidi w:val="0"/>
        <w:adjustRightInd/>
        <w:snapToGrid/>
        <w:ind w:left="0" w:leftChars="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_Toc15957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3.3器具的选择</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_Toc15957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keepNext w:val="0"/>
        <w:keepLines w:val="0"/>
        <w:pageBreakBefore w:val="0"/>
        <w:widowControl w:val="0"/>
        <w:tabs>
          <w:tab w:val="right" w:leader="dot" w:pos="7980"/>
        </w:tabs>
        <w:kinsoku/>
        <w:wordWrap/>
        <w:overflowPunct/>
        <w:topLinePunct w:val="0"/>
        <w:autoSpaceDE/>
        <w:autoSpaceDN/>
        <w:bidi w:val="0"/>
        <w:adjustRightInd/>
        <w:snapToGrid/>
        <w:ind w:left="0" w:leftChars="0" w:firstLine="840" w:firstLineChars="3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_Toc8946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3.4特殊煎法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_Toc8946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keepNext w:val="0"/>
        <w:keepLines w:val="0"/>
        <w:pageBreakBefore w:val="0"/>
        <w:widowControl w:val="0"/>
        <w:tabs>
          <w:tab w:val="right" w:leader="dot" w:pos="7980"/>
        </w:tabs>
        <w:kinsoku/>
        <w:wordWrap/>
        <w:overflowPunct/>
        <w:topLinePunct w:val="0"/>
        <w:autoSpaceDE/>
        <w:autoSpaceDN/>
        <w:bidi w:val="0"/>
        <w:adjustRightInd/>
        <w:snapToGrid/>
        <w:ind w:left="0" w:leftChars="0" w:firstLine="600" w:firstLineChars="200"/>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HYPERLINK \l _Toc8175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第四章</w:t>
      </w:r>
      <w:r>
        <w:rPr>
          <w:rFonts w:hint="eastAsia" w:ascii="宋体" w:hAnsi="宋体" w:cs="宋体"/>
          <w:kern w:val="2"/>
          <w:sz w:val="30"/>
          <w:szCs w:val="30"/>
          <w:lang w:val="en-US" w:eastAsia="zh-CN" w:bidi="ar-SA"/>
        </w:rPr>
        <w:t xml:space="preserve"> </w:t>
      </w:r>
      <w:r>
        <w:rPr>
          <w:rFonts w:hint="eastAsia" w:ascii="宋体" w:hAnsi="宋体" w:eastAsia="宋体" w:cs="宋体"/>
          <w:kern w:val="2"/>
          <w:sz w:val="30"/>
          <w:szCs w:val="30"/>
          <w:lang w:val="en-US" w:eastAsia="zh-CN" w:bidi="ar-SA"/>
        </w:rPr>
        <w:t>现代煎煮技术</w:t>
      </w:r>
      <w:r>
        <w:rPr>
          <w:rFonts w:hint="eastAsia" w:ascii="宋体" w:hAnsi="宋体" w:eastAsia="宋体" w:cs="宋体"/>
          <w:kern w:val="2"/>
          <w:sz w:val="30"/>
          <w:szCs w:val="30"/>
          <w:lang w:val="en-US" w:eastAsia="zh-CN" w:bidi="ar-SA"/>
        </w:rPr>
        <w:tab/>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PAGEREF _Toc8175 \h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5</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fldChar w:fldCharType="end"/>
      </w:r>
    </w:p>
    <w:p>
      <w:pPr>
        <w:pStyle w:val="10"/>
        <w:keepNext w:val="0"/>
        <w:keepLines w:val="0"/>
        <w:pageBreakBefore w:val="0"/>
        <w:widowControl w:val="0"/>
        <w:tabs>
          <w:tab w:val="right" w:leader="dot" w:pos="7980"/>
        </w:tabs>
        <w:kinsoku/>
        <w:wordWrap/>
        <w:overflowPunct/>
        <w:topLinePunct w:val="0"/>
        <w:autoSpaceDE/>
        <w:autoSpaceDN/>
        <w:bidi w:val="0"/>
        <w:adjustRightInd/>
        <w:snapToGrid/>
        <w:ind w:left="0" w:leftChars="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_Toc17511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4.1煎药机的发展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_Toc17511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keepNext w:val="0"/>
        <w:keepLines w:val="0"/>
        <w:pageBreakBefore w:val="0"/>
        <w:widowControl w:val="0"/>
        <w:tabs>
          <w:tab w:val="right" w:leader="dot" w:pos="7980"/>
        </w:tabs>
        <w:kinsoku/>
        <w:wordWrap/>
        <w:overflowPunct/>
        <w:topLinePunct w:val="0"/>
        <w:autoSpaceDE/>
        <w:autoSpaceDN/>
        <w:bidi w:val="0"/>
        <w:adjustRightInd/>
        <w:snapToGrid/>
        <w:ind w:left="0" w:leftChars="0" w:firstLine="840" w:firstLineChars="3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_Toc28904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4.2煎药机的优势</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_Toc28904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keepNext w:val="0"/>
        <w:keepLines w:val="0"/>
        <w:pageBreakBefore w:val="0"/>
        <w:widowControl w:val="0"/>
        <w:tabs>
          <w:tab w:val="right" w:leader="dot" w:pos="7980"/>
        </w:tabs>
        <w:kinsoku/>
        <w:wordWrap/>
        <w:overflowPunct/>
        <w:topLinePunct w:val="0"/>
        <w:autoSpaceDE/>
        <w:autoSpaceDN/>
        <w:bidi w:val="0"/>
        <w:adjustRightInd/>
        <w:snapToGrid/>
        <w:ind w:left="0" w:leftChars="0" w:firstLine="600" w:firstLineChars="200"/>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HYPERLINK \l _Toc6429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第五章 不同煎煮方法对当归效果的对比</w:t>
      </w:r>
      <w:r>
        <w:rPr>
          <w:rFonts w:hint="eastAsia" w:ascii="宋体" w:hAnsi="宋体" w:eastAsia="宋体" w:cs="宋体"/>
          <w:kern w:val="2"/>
          <w:sz w:val="30"/>
          <w:szCs w:val="30"/>
          <w:lang w:val="en-US" w:eastAsia="zh-CN" w:bidi="ar-SA"/>
        </w:rPr>
        <w:tab/>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PAGEREF _Toc6429 \h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6</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fldChar w:fldCharType="end"/>
      </w:r>
    </w:p>
    <w:p>
      <w:pPr>
        <w:pStyle w:val="10"/>
        <w:keepNext w:val="0"/>
        <w:keepLines w:val="0"/>
        <w:pageBreakBefore w:val="0"/>
        <w:widowControl w:val="0"/>
        <w:tabs>
          <w:tab w:val="right" w:leader="dot" w:pos="7980"/>
        </w:tabs>
        <w:kinsoku/>
        <w:wordWrap/>
        <w:overflowPunct/>
        <w:topLinePunct w:val="0"/>
        <w:autoSpaceDE/>
        <w:autoSpaceDN/>
        <w:bidi w:val="0"/>
        <w:adjustRightInd/>
        <w:snapToGrid/>
        <w:ind w:left="0" w:leftChars="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_Toc25862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5.1药效的对比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_Toc25862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keepNext w:val="0"/>
        <w:keepLines w:val="0"/>
        <w:pageBreakBefore w:val="0"/>
        <w:widowControl w:val="0"/>
        <w:tabs>
          <w:tab w:val="right" w:leader="dot" w:pos="7980"/>
        </w:tabs>
        <w:kinsoku/>
        <w:wordWrap/>
        <w:overflowPunct/>
        <w:topLinePunct w:val="0"/>
        <w:autoSpaceDE/>
        <w:autoSpaceDN/>
        <w:bidi w:val="0"/>
        <w:adjustRightInd/>
        <w:snapToGrid/>
        <w:ind w:left="0" w:leftChars="0" w:firstLine="840" w:firstLineChars="3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_Toc2719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5.2安全性与便利性的对比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_Toc2719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keepNext w:val="0"/>
        <w:keepLines w:val="0"/>
        <w:pageBreakBefore w:val="0"/>
        <w:widowControl w:val="0"/>
        <w:tabs>
          <w:tab w:val="right" w:leader="dot" w:pos="7980"/>
        </w:tabs>
        <w:kinsoku/>
        <w:wordWrap/>
        <w:overflowPunct/>
        <w:topLinePunct w:val="0"/>
        <w:autoSpaceDE/>
        <w:autoSpaceDN/>
        <w:bidi w:val="0"/>
        <w:adjustRightInd/>
        <w:snapToGrid/>
        <w:ind w:left="0" w:leftChars="0" w:firstLine="600" w:firstLineChars="200"/>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HYPERLINK \l _Toc14597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总结与展望</w:t>
      </w:r>
      <w:r>
        <w:rPr>
          <w:rFonts w:hint="eastAsia" w:ascii="宋体" w:hAnsi="宋体" w:eastAsia="宋体" w:cs="宋体"/>
          <w:kern w:val="2"/>
          <w:sz w:val="30"/>
          <w:szCs w:val="30"/>
          <w:lang w:val="en-US" w:eastAsia="zh-CN" w:bidi="ar-SA"/>
        </w:rPr>
        <w:tab/>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PAGEREF _Toc14597 \h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8</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fldChar w:fldCharType="end"/>
      </w:r>
    </w:p>
    <w:p>
      <w:pPr>
        <w:pStyle w:val="9"/>
        <w:keepNext w:val="0"/>
        <w:keepLines w:val="0"/>
        <w:pageBreakBefore w:val="0"/>
        <w:widowControl w:val="0"/>
        <w:tabs>
          <w:tab w:val="right" w:leader="dot" w:pos="7980"/>
        </w:tabs>
        <w:kinsoku/>
        <w:wordWrap/>
        <w:overflowPunct/>
        <w:topLinePunct w:val="0"/>
        <w:autoSpaceDE/>
        <w:autoSpaceDN/>
        <w:bidi w:val="0"/>
        <w:adjustRightInd/>
        <w:snapToGrid/>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HYPERLINK \l _Toc24241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参考文献</w:t>
      </w:r>
      <w:r>
        <w:rPr>
          <w:rFonts w:hint="eastAsia" w:ascii="宋体" w:hAnsi="宋体" w:eastAsia="宋体" w:cs="宋体"/>
          <w:kern w:val="2"/>
          <w:sz w:val="30"/>
          <w:szCs w:val="30"/>
          <w:lang w:val="en-US" w:eastAsia="zh-CN" w:bidi="ar-SA"/>
        </w:rPr>
        <w:tab/>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PAGEREF _Toc24241 \h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9</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fldChar w:fldCharType="end"/>
      </w:r>
    </w:p>
    <w:p>
      <w:pPr>
        <w:pStyle w:val="9"/>
        <w:keepNext w:val="0"/>
        <w:keepLines w:val="0"/>
        <w:pageBreakBefore w:val="0"/>
        <w:widowControl w:val="0"/>
        <w:tabs>
          <w:tab w:val="right" w:leader="dot" w:pos="7980"/>
        </w:tabs>
        <w:kinsoku/>
        <w:wordWrap/>
        <w:overflowPunct/>
        <w:topLinePunct w:val="0"/>
        <w:autoSpaceDE/>
        <w:autoSpaceDN/>
        <w:bidi w:val="0"/>
        <w:adjustRightInd/>
        <w:snapToGrid/>
        <w:ind w:left="0" w:leftChars="0" w:firstLine="600" w:firstLineChars="200"/>
        <w:jc w:val="both"/>
        <w:textAlignment w:val="auto"/>
      </w:pP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HYPERLINK \l _Toc28613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致  谢</w:t>
      </w:r>
      <w:r>
        <w:rPr>
          <w:rFonts w:hint="eastAsia" w:ascii="宋体" w:hAnsi="宋体" w:eastAsia="宋体" w:cs="宋体"/>
          <w:kern w:val="2"/>
          <w:sz w:val="30"/>
          <w:szCs w:val="30"/>
          <w:lang w:val="en-US" w:eastAsia="zh-CN" w:bidi="ar-SA"/>
        </w:rPr>
        <w:tab/>
      </w:r>
      <w:r>
        <w:rPr>
          <w:rFonts w:hint="eastAsia" w:ascii="宋体" w:hAnsi="宋体" w:cs="宋体"/>
          <w:kern w:val="2"/>
          <w:sz w:val="30"/>
          <w:szCs w:val="30"/>
          <w:lang w:val="en-US" w:eastAsia="zh-CN" w:bidi="ar-SA"/>
        </w:rPr>
        <w:t>..</w:t>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PAGEREF _Toc28613 \h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10</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fldChar w:fldCharType="end"/>
      </w:r>
    </w:p>
    <w:p>
      <w:pPr>
        <w:pStyle w:val="9"/>
        <w:keepNext w:val="0"/>
        <w:keepLines w:val="0"/>
        <w:pageBreakBefore w:val="0"/>
        <w:widowControl w:val="0"/>
        <w:tabs>
          <w:tab w:val="right" w:leader="dot" w:pos="7980"/>
        </w:tabs>
        <w:kinsoku/>
        <w:wordWrap/>
        <w:overflowPunct/>
        <w:topLinePunct w:val="0"/>
        <w:autoSpaceDE/>
        <w:autoSpaceDN/>
        <w:bidi w:val="0"/>
        <w:adjustRightInd/>
        <w:snapToGrid/>
        <w:spacing w:line="240" w:lineRule="auto"/>
        <w:jc w:val="both"/>
        <w:textAlignment w:val="auto"/>
        <w:outlineLvl w:val="0"/>
        <w:rPr>
          <w:rFonts w:ascii="宋体" w:hAnsi="宋体" w:cs="宋体"/>
          <w:color w:val="000000"/>
          <w:sz w:val="21"/>
          <w:szCs w:val="21"/>
          <w:shd w:val="clear" w:color="auto" w:fill="FFFFFF"/>
        </w:rPr>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cs="宋体"/>
        </w:rPr>
        <w:fldChar w:fldCharType="end"/>
      </w:r>
    </w:p>
    <w:p>
      <w:pPr>
        <w:pStyle w:val="2"/>
        <w:keepNext/>
        <w:keepLines/>
        <w:pageBreakBefore/>
        <w:widowControl w:val="0"/>
        <w:kinsoku/>
        <w:wordWrap/>
        <w:overflowPunct/>
        <w:topLinePunct w:val="0"/>
        <w:autoSpaceDE/>
        <w:autoSpaceDN/>
        <w:bidi w:val="0"/>
        <w:adjustRightInd/>
        <w:snapToGrid/>
        <w:spacing w:line="300" w:lineRule="auto"/>
        <w:ind w:left="0" w:leftChars="0" w:firstLine="0" w:firstLineChars="0"/>
        <w:jc w:val="center"/>
        <w:textAlignment w:val="auto"/>
        <w:rPr>
          <w:rFonts w:hint="eastAsia" w:ascii="Times New Roman" w:hAnsi="Times New Roman" w:eastAsia="黑体"/>
          <w:b w:val="0"/>
          <w:bCs w:val="0"/>
          <w:sz w:val="30"/>
          <w:szCs w:val="44"/>
          <w:lang w:val="en-US" w:eastAsia="zh-CN"/>
        </w:rPr>
      </w:pPr>
      <w:bookmarkStart w:id="2" w:name="_Toc17937"/>
      <w:r>
        <w:rPr>
          <w:rFonts w:hint="eastAsia" w:ascii="Times New Roman" w:hAnsi="Times New Roman" w:eastAsia="黑体"/>
          <w:b w:val="0"/>
          <w:bCs w:val="0"/>
          <w:sz w:val="30"/>
          <w:szCs w:val="44"/>
          <w:lang w:val="en-US" w:eastAsia="zh-CN"/>
        </w:rPr>
        <w:t>第一章  引言</w:t>
      </w:r>
      <w:bookmarkEnd w:id="2"/>
    </w:p>
    <w:p>
      <w:pPr>
        <w:keepNext w:val="0"/>
        <w:keepLines w:val="0"/>
        <w:pageBreakBefore w:val="0"/>
        <w:widowControl w:val="0"/>
        <w:kinsoku/>
        <w:wordWrap/>
        <w:overflowPunct/>
        <w:topLinePunct w:val="0"/>
        <w:autoSpaceDE/>
        <w:autoSpaceDN/>
        <w:bidi w:val="0"/>
        <w:adjustRightInd/>
        <w:snapToGrid/>
        <w:spacing w:line="300" w:lineRule="auto"/>
        <w:ind w:left="0"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当归(</w:t>
      </w:r>
      <w:r>
        <w:rPr>
          <w:rFonts w:hint="eastAsia" w:asciiTheme="minorEastAsia" w:hAnsiTheme="minorEastAsia" w:eastAsiaTheme="minorEastAsia" w:cstheme="minorEastAsia"/>
          <w:b w:val="0"/>
          <w:bCs w:val="0"/>
          <w:i/>
          <w:iCs/>
          <w:sz w:val="24"/>
          <w:szCs w:val="24"/>
          <w:lang w:val="en-US" w:eastAsia="zh-CN"/>
        </w:rPr>
        <w:t>Angelicasinensis</w:t>
      </w:r>
      <w:r>
        <w:rPr>
          <w:rFonts w:hint="eastAsia" w:asciiTheme="minorEastAsia" w:hAnsiTheme="minorEastAsia" w:eastAsiaTheme="minorEastAsia" w:cstheme="minorEastAsia"/>
          <w:b w:val="0"/>
          <w:bCs w:val="0"/>
          <w:sz w:val="24"/>
          <w:szCs w:val="24"/>
          <w:lang w:val="en-US" w:eastAsia="zh-CN"/>
        </w:rPr>
        <w:t>)是中医药治疗疾病中最常用的中药材之一，是伞形科植物当归的根，其根中含有大量活性物质，主要包括挥发油、有机酸、多糖等。当归是中医药中有补虚类药物，主要有补血、调经、止痛等药用功效。传统中医认为当归属于补血药的补虚药，是治疗妇女月经不调血虚引起的闭经等妇科疾病的首选药物，故有“妇科圣药”之称。现代研究发现当归具有抗氧、抗炎、抗癌等药理作用。</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80" w:firstLineChars="200"/>
        <w:textAlignment w:val="auto"/>
        <w:rPr>
          <w:rFonts w:hint="eastAsia" w:asciiTheme="minorEastAsia" w:hAnsiTheme="minorEastAsia" w:eastAsiaTheme="minorEastAsia" w:cstheme="minorEastAsia"/>
          <w:b w:val="0"/>
          <w:bCs w:val="0"/>
          <w:i w:val="0"/>
          <w:iCs w:val="0"/>
          <w:caps w:val="0"/>
          <w:color w:val="24292F"/>
          <w:spacing w:val="0"/>
          <w:sz w:val="24"/>
          <w:szCs w:val="24"/>
          <w:shd w:val="clear" w:fill="FFFFFF"/>
          <w:lang w:eastAsia="zh-CN"/>
        </w:rPr>
      </w:pPr>
      <w:r>
        <w:rPr>
          <w:rFonts w:hint="eastAsia" w:asciiTheme="minorEastAsia" w:hAnsiTheme="minorEastAsia" w:eastAsiaTheme="minorEastAsia" w:cstheme="minorEastAsia"/>
          <w:b w:val="0"/>
          <w:bCs w:val="0"/>
          <w:sz w:val="24"/>
          <w:szCs w:val="24"/>
          <w:lang w:val="en-US" w:eastAsia="zh-CN"/>
        </w:rPr>
        <w:t>传统煎煮方法可以根据药材的特性灵活调整煎煮时间和火候，有助于发挥药材的最佳疗效目和提取有效成分，而且对一些特殊煮法的中药，如先煎、后下还有包煎等，</w:t>
      </w:r>
      <w:r>
        <w:rPr>
          <w:rFonts w:hint="eastAsia" w:asciiTheme="minorEastAsia" w:hAnsiTheme="minorEastAsia" w:eastAsiaTheme="minorEastAsia" w:cstheme="minorEastAsia"/>
          <w:b w:val="0"/>
          <w:bCs w:val="0"/>
          <w:i w:val="0"/>
          <w:iCs w:val="0"/>
          <w:caps w:val="0"/>
          <w:color w:val="24292F"/>
          <w:spacing w:val="0"/>
          <w:sz w:val="24"/>
          <w:szCs w:val="24"/>
          <w:shd w:val="clear" w:fill="FFFFFF"/>
        </w:rPr>
        <w:t>能够最大限度地保留药物的药效</w:t>
      </w:r>
      <w:r>
        <w:rPr>
          <w:rFonts w:hint="eastAsia" w:asciiTheme="minorEastAsia" w:hAnsiTheme="minorEastAsia" w:eastAsiaTheme="minorEastAsia" w:cstheme="minorEastAsia"/>
          <w:b w:val="0"/>
          <w:bCs w:val="0"/>
          <w:i w:val="0"/>
          <w:iCs w:val="0"/>
          <w:caps w:val="0"/>
          <w:color w:val="24292F"/>
          <w:spacing w:val="0"/>
          <w:sz w:val="24"/>
          <w:szCs w:val="24"/>
          <w:shd w:val="clear" w:fill="FFFFFF"/>
          <w:lang w:eastAsia="zh-CN"/>
        </w:rPr>
        <w:t>。</w:t>
      </w:r>
      <w:r>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t>并且</w:t>
      </w:r>
      <w:r>
        <w:rPr>
          <w:rFonts w:hint="eastAsia" w:asciiTheme="minorEastAsia" w:hAnsiTheme="minorEastAsia" w:eastAsiaTheme="minorEastAsia" w:cstheme="minorEastAsia"/>
          <w:b w:val="0"/>
          <w:bCs w:val="0"/>
          <w:i w:val="0"/>
          <w:iCs w:val="0"/>
          <w:caps w:val="0"/>
          <w:color w:val="24292F"/>
          <w:spacing w:val="0"/>
          <w:sz w:val="24"/>
          <w:szCs w:val="24"/>
          <w:shd w:val="clear" w:fill="FFFFFF"/>
        </w:rPr>
        <w:t>，传统煎煮方法在</w:t>
      </w:r>
      <w:r>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t>一些</w:t>
      </w:r>
      <w:r>
        <w:rPr>
          <w:rFonts w:hint="eastAsia" w:asciiTheme="minorEastAsia" w:hAnsiTheme="minorEastAsia" w:eastAsiaTheme="minorEastAsia" w:cstheme="minorEastAsia"/>
          <w:b w:val="0"/>
          <w:bCs w:val="0"/>
          <w:i w:val="0"/>
          <w:iCs w:val="0"/>
          <w:caps w:val="0"/>
          <w:color w:val="24292F"/>
          <w:spacing w:val="0"/>
          <w:sz w:val="24"/>
          <w:szCs w:val="24"/>
          <w:shd w:val="clear" w:fill="FFFFFF"/>
        </w:rPr>
        <w:t>情况下</w:t>
      </w:r>
      <w:r>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t>可以明显地</w:t>
      </w:r>
      <w:r>
        <w:rPr>
          <w:rFonts w:hint="eastAsia" w:asciiTheme="minorEastAsia" w:hAnsiTheme="minorEastAsia" w:eastAsiaTheme="minorEastAsia" w:cstheme="minorEastAsia"/>
          <w:b w:val="0"/>
          <w:bCs w:val="0"/>
          <w:i w:val="0"/>
          <w:iCs w:val="0"/>
          <w:caps w:val="0"/>
          <w:color w:val="24292F"/>
          <w:spacing w:val="0"/>
          <w:sz w:val="24"/>
          <w:szCs w:val="24"/>
          <w:shd w:val="clear" w:fill="FFFFFF"/>
        </w:rPr>
        <w:t>提</w:t>
      </w:r>
      <w:r>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t>一些药物的</w:t>
      </w:r>
      <w:r>
        <w:rPr>
          <w:rFonts w:hint="eastAsia" w:asciiTheme="minorEastAsia" w:hAnsiTheme="minorEastAsia" w:eastAsiaTheme="minorEastAsia" w:cstheme="minorEastAsia"/>
          <w:b w:val="0"/>
          <w:bCs w:val="0"/>
          <w:i w:val="0"/>
          <w:iCs w:val="0"/>
          <w:caps w:val="0"/>
          <w:color w:val="24292F"/>
          <w:spacing w:val="0"/>
          <w:sz w:val="24"/>
          <w:szCs w:val="24"/>
          <w:shd w:val="clear" w:fill="FFFFFF"/>
        </w:rPr>
        <w:t>有效成分的提取率，例如</w:t>
      </w:r>
      <w:r>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t>当归中的阿魏酸</w:t>
      </w:r>
      <w:r>
        <w:rPr>
          <w:rFonts w:hint="eastAsia" w:asciiTheme="minorEastAsia" w:hAnsiTheme="minorEastAsia" w:eastAsiaTheme="minorEastAsia" w:cstheme="minorEastAsia"/>
          <w:b w:val="0"/>
          <w:bCs w:val="0"/>
          <w:i w:val="0"/>
          <w:iCs w:val="0"/>
          <w:caps w:val="0"/>
          <w:color w:val="24292F"/>
          <w:spacing w:val="0"/>
          <w:sz w:val="24"/>
          <w:szCs w:val="24"/>
          <w:shd w:val="clear" w:fill="FFFFFF"/>
        </w:rPr>
        <w:t>在传统煎煮中更高</w:t>
      </w:r>
      <w:r>
        <w:rPr>
          <w:rFonts w:hint="eastAsia" w:asciiTheme="minorEastAsia" w:hAnsiTheme="minorEastAsia" w:eastAsiaTheme="minorEastAsia" w:cstheme="minorEastAsia"/>
          <w:b w:val="0"/>
          <w:bCs w:val="0"/>
          <w:i w:val="0"/>
          <w:iCs w:val="0"/>
          <w:caps w:val="0"/>
          <w:color w:val="24292F"/>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80" w:firstLineChars="200"/>
        <w:textAlignment w:val="auto"/>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t>机器煎煮在煎煮时显著提高了工作效率，而且在</w:t>
      </w:r>
      <w:r>
        <w:rPr>
          <w:rFonts w:hint="eastAsia" w:asciiTheme="minorEastAsia" w:hAnsiTheme="minorEastAsia" w:eastAsiaTheme="minorEastAsia" w:cstheme="minorEastAsia"/>
          <w:b w:val="0"/>
          <w:bCs w:val="0"/>
          <w:i w:val="0"/>
          <w:iCs w:val="0"/>
          <w:caps w:val="0"/>
          <w:color w:val="24292F"/>
          <w:spacing w:val="0"/>
          <w:sz w:val="24"/>
          <w:szCs w:val="24"/>
          <w:shd w:val="clear" w:fill="FFFFFF"/>
        </w:rPr>
        <w:t>密闭环境中进行，减少了污染风险，保证了药液的卫生</w:t>
      </w:r>
      <w:r>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t>问题，还可以精准控制温度、时间、水量等参数，保障了药效的稳定性和一致性。</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当归还分为生当归 、酒当归、土当归、当归炭它们的功效都不相同，生当</w:t>
      </w:r>
      <w:r>
        <w:rPr>
          <w:rFonts w:hint="eastAsia" w:asciiTheme="minorEastAsia" w:hAnsiTheme="minorEastAsia" w:eastAsiaTheme="minorEastAsia" w:cstheme="minorEastAsia"/>
          <w:b w:val="0"/>
          <w:bCs w:val="0"/>
          <w:sz w:val="24"/>
          <w:szCs w:val="24"/>
          <w:lang w:val="en-US" w:eastAsia="zh"/>
        </w:rPr>
        <w:t>归：质润，长用于补血，调经，润肠通便，多用于血虚便秘、血虚体亏、痈疽疮疡等。</w:t>
      </w:r>
      <w:r>
        <w:rPr>
          <w:rFonts w:hint="eastAsia" w:asciiTheme="minorEastAsia" w:hAnsiTheme="minorEastAsia" w:eastAsiaTheme="minorEastAsia" w:cstheme="minorEastAsia"/>
          <w:b w:val="0"/>
          <w:bCs w:val="0"/>
          <w:sz w:val="24"/>
          <w:szCs w:val="24"/>
          <w:lang w:val="en-US" w:eastAsia="zh-CN"/>
        </w:rPr>
        <w:t>酒当归</w:t>
      </w:r>
      <w:r>
        <w:rPr>
          <w:rFonts w:hint="eastAsia" w:asciiTheme="minorEastAsia" w:hAnsiTheme="minorEastAsia" w:eastAsiaTheme="minorEastAsia" w:cstheme="minorEastAsia"/>
          <w:b w:val="0"/>
          <w:bCs w:val="0"/>
          <w:sz w:val="24"/>
          <w:szCs w:val="24"/>
          <w:lang w:val="en-US" w:eastAsia="zh"/>
        </w:rPr>
        <w:t>：具有补血活血，调经止痛，润肠通便等功效，而且酒当归与生当归相比，其活血作用更强，适用于血瘀较重的情况。</w:t>
      </w:r>
      <w:r>
        <w:rPr>
          <w:rFonts w:hint="eastAsia" w:asciiTheme="minorEastAsia" w:hAnsiTheme="minorEastAsia" w:eastAsiaTheme="minorEastAsia" w:cstheme="minorEastAsia"/>
          <w:b w:val="0"/>
          <w:bCs w:val="0"/>
          <w:sz w:val="24"/>
          <w:szCs w:val="24"/>
          <w:lang w:val="en-US" w:eastAsia="zh-CN"/>
        </w:rPr>
        <w:t>土当归</w:t>
      </w:r>
      <w:r>
        <w:rPr>
          <w:rFonts w:hint="eastAsia" w:asciiTheme="minorEastAsia" w:hAnsiTheme="minorEastAsia" w:eastAsiaTheme="minorEastAsia" w:cstheme="minorEastAsia"/>
          <w:b w:val="0"/>
          <w:bCs w:val="0"/>
          <w:sz w:val="24"/>
          <w:szCs w:val="24"/>
          <w:lang w:val="en-US" w:eastAsia="zh"/>
        </w:rPr>
        <w:t>：有除风和血，辛散温痛等功效，注意有湿阻中满、大便溏泄者慎服。</w:t>
      </w:r>
      <w:r>
        <w:rPr>
          <w:rFonts w:hint="eastAsia" w:asciiTheme="minorEastAsia" w:hAnsiTheme="minorEastAsia" w:eastAsiaTheme="minorEastAsia" w:cstheme="minorEastAsia"/>
          <w:b w:val="0"/>
          <w:bCs w:val="0"/>
          <w:sz w:val="24"/>
          <w:szCs w:val="24"/>
          <w:lang w:val="en-US" w:eastAsia="zh-CN"/>
        </w:rPr>
        <w:t>当归炭：当归经炒炭后可增</w:t>
      </w:r>
      <w:r>
        <w:rPr>
          <w:rFonts w:hint="eastAsia" w:asciiTheme="minorEastAsia" w:hAnsiTheme="minorEastAsia" w:eastAsiaTheme="minorEastAsia" w:cstheme="minorEastAsia"/>
          <w:b w:val="0"/>
          <w:bCs w:val="0"/>
          <w:sz w:val="24"/>
          <w:szCs w:val="24"/>
          <w:lang w:val="en-US" w:eastAsia="zh"/>
        </w:rPr>
        <w:t>强了养血补血</w:t>
      </w:r>
      <w:r>
        <w:rPr>
          <w:rFonts w:hint="eastAsia" w:asciiTheme="minorEastAsia" w:hAnsiTheme="minorEastAsia" w:eastAsiaTheme="minorEastAsia" w:cstheme="minorEastAsia"/>
          <w:b w:val="0"/>
          <w:bCs w:val="0"/>
          <w:sz w:val="24"/>
          <w:szCs w:val="24"/>
          <w:lang w:val="en-US" w:eastAsia="zh-CN"/>
        </w:rPr>
        <w:t>、止泻</w:t>
      </w:r>
      <w:r>
        <w:rPr>
          <w:rFonts w:hint="eastAsia" w:asciiTheme="minorEastAsia" w:hAnsiTheme="minorEastAsia" w:eastAsiaTheme="minorEastAsia" w:cstheme="minorEastAsia"/>
          <w:b w:val="0"/>
          <w:bCs w:val="0"/>
          <w:sz w:val="24"/>
          <w:szCs w:val="24"/>
          <w:lang w:val="en-US" w:eastAsia="zh"/>
        </w:rPr>
        <w:t>的功效</w:t>
      </w:r>
      <w:r>
        <w:rPr>
          <w:rFonts w:hint="eastAsia" w:asciiTheme="minorEastAsia" w:hAnsiTheme="minorEastAsia" w:eastAsiaTheme="minorEastAsia" w:cstheme="minorEastAsia"/>
          <w:b w:val="0"/>
          <w:bCs w:val="0"/>
          <w:sz w:val="24"/>
          <w:szCs w:val="24"/>
          <w:lang w:val="en-US" w:eastAsia="zh-CN"/>
        </w:rPr>
        <w:t>。</w:t>
      </w:r>
    </w:p>
    <w:p>
      <w:pPr>
        <w:rPr>
          <w:rFonts w:hint="eastAsia"/>
          <w:b w:val="0"/>
          <w:bCs w:val="0"/>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keepNext/>
        <w:keepLines/>
        <w:pageBreakBefore/>
        <w:widowControl w:val="0"/>
        <w:kinsoku/>
        <w:wordWrap/>
        <w:overflowPunct/>
        <w:topLinePunct w:val="0"/>
        <w:autoSpaceDE/>
        <w:autoSpaceDN/>
        <w:bidi w:val="0"/>
        <w:adjustRightInd/>
        <w:snapToGrid/>
        <w:spacing w:line="300" w:lineRule="auto"/>
        <w:ind w:left="0" w:leftChars="0" w:firstLine="0" w:firstLineChars="0"/>
        <w:jc w:val="center"/>
        <w:textAlignment w:val="auto"/>
        <w:rPr>
          <w:rFonts w:hint="eastAsia" w:ascii="Times New Roman" w:hAnsi="Times New Roman" w:eastAsia="黑体"/>
          <w:b w:val="0"/>
          <w:bCs w:val="0"/>
          <w:sz w:val="30"/>
          <w:szCs w:val="44"/>
          <w:lang w:val="en-US" w:eastAsia="zh-CN"/>
        </w:rPr>
      </w:pPr>
      <w:bookmarkStart w:id="3" w:name="_Toc22993"/>
      <w:r>
        <w:rPr>
          <w:rFonts w:hint="eastAsia" w:ascii="Times New Roman" w:hAnsi="Times New Roman" w:eastAsia="黑体"/>
          <w:b w:val="0"/>
          <w:bCs w:val="0"/>
          <w:sz w:val="30"/>
          <w:szCs w:val="44"/>
          <w:lang w:val="en-US" w:eastAsia="zh-CN"/>
        </w:rPr>
        <w:t>第二章  当归的药理作用</w:t>
      </w:r>
      <w:bookmarkEnd w:id="3"/>
    </w:p>
    <w:p>
      <w:pPr>
        <w:pStyle w:val="3"/>
        <w:spacing w:before="0" w:after="0" w:line="300" w:lineRule="auto"/>
        <w:ind w:firstLine="0" w:firstLineChars="0"/>
        <w:jc w:val="both"/>
        <w:rPr>
          <w:rFonts w:hint="eastAsia" w:ascii="黑体" w:hAnsi="黑体" w:eastAsia="黑体" w:cs="黑体"/>
          <w:b/>
          <w:bCs/>
          <w:sz w:val="28"/>
          <w:szCs w:val="28"/>
          <w:lang w:val="en-US" w:eastAsia="zh-CN"/>
        </w:rPr>
      </w:pPr>
      <w:bookmarkStart w:id="4" w:name="_Toc6807"/>
      <w:r>
        <w:rPr>
          <w:rFonts w:hint="eastAsia" w:ascii="黑体" w:hAnsi="黑体" w:cs="黑体"/>
          <w:b w:val="0"/>
          <w:lang w:val="en-US" w:eastAsia="zh-CN"/>
        </w:rPr>
        <w:t>2</w:t>
      </w:r>
      <w:r>
        <w:rPr>
          <w:rFonts w:hint="eastAsia" w:ascii="黑体" w:hAnsi="黑体" w:eastAsia="黑体" w:cs="黑体"/>
          <w:b w:val="0"/>
          <w:lang w:val="en-US" w:eastAsia="zh-CN"/>
        </w:rPr>
        <w:t>.1抗炎作用</w:t>
      </w:r>
      <w:bookmarkEnd w:id="4"/>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cs="宋体"/>
          <w:b w:val="0"/>
          <w:bCs w:val="0"/>
          <w:szCs w:val="24"/>
          <w:lang w:eastAsia="zh-CN"/>
        </w:rPr>
      </w:pPr>
      <w:r>
        <w:rPr>
          <w:rFonts w:hint="eastAsia" w:ascii="宋体" w:hAnsi="宋体" w:cs="宋体"/>
          <w:b w:val="0"/>
          <w:bCs w:val="0"/>
          <w:szCs w:val="24"/>
        </w:rPr>
        <w:t>当归对多种致炎剂引起的急性毛细血管通透性增高、</w:t>
      </w:r>
      <w:r>
        <w:rPr>
          <w:rFonts w:hint="eastAsia" w:ascii="宋体" w:hAnsi="宋体" w:cs="宋体"/>
          <w:b w:val="0"/>
          <w:bCs w:val="0"/>
          <w:szCs w:val="24"/>
        </w:rPr>
        <w:fldChar w:fldCharType="begin"/>
      </w:r>
      <w:r>
        <w:rPr>
          <w:rFonts w:hint="eastAsia" w:ascii="宋体" w:hAnsi="宋体" w:cs="宋体"/>
          <w:b w:val="0"/>
          <w:bCs w:val="0"/>
          <w:szCs w:val="24"/>
        </w:rPr>
        <w:instrText xml:space="preserve"> HYPERLINK "https://baike.baidu.com/item/%E7%BB%84%E7%BB%87%E6%B0%B4%E8%82%BF/4708698?fromModule=lemma_inlink" \t "https://baike.baidu.com/item/%E5%BD%93%E5%BD%92/_blank" </w:instrText>
      </w:r>
      <w:r>
        <w:rPr>
          <w:rFonts w:hint="eastAsia" w:ascii="宋体" w:hAnsi="宋体" w:cs="宋体"/>
          <w:b w:val="0"/>
          <w:bCs w:val="0"/>
          <w:szCs w:val="24"/>
        </w:rPr>
        <w:fldChar w:fldCharType="separate"/>
      </w:r>
      <w:r>
        <w:rPr>
          <w:rFonts w:hint="eastAsia" w:ascii="宋体" w:hAnsi="宋体" w:cs="宋体"/>
          <w:b w:val="0"/>
          <w:bCs w:val="0"/>
          <w:szCs w:val="24"/>
        </w:rPr>
        <w:t>组织水肿</w:t>
      </w:r>
      <w:r>
        <w:rPr>
          <w:rFonts w:hint="eastAsia" w:ascii="宋体" w:hAnsi="宋体" w:cs="宋体"/>
          <w:b w:val="0"/>
          <w:bCs w:val="0"/>
          <w:szCs w:val="24"/>
        </w:rPr>
        <w:fldChar w:fldCharType="end"/>
      </w:r>
      <w:r>
        <w:rPr>
          <w:rFonts w:hint="eastAsia" w:ascii="宋体" w:hAnsi="宋体" w:cs="宋体"/>
          <w:b w:val="0"/>
          <w:bCs w:val="0"/>
          <w:szCs w:val="24"/>
        </w:rPr>
        <w:t>及慢性损伤均有显著抑制作用，且能抑制炎症后期肉芽组织增生，但不影响肾上腺及胸腺的重量，提示其抗炎作用不依赖于垂体—肾上腺系统</w:t>
      </w:r>
      <w:r>
        <w:rPr>
          <w:rFonts w:hint="eastAsia" w:ascii="宋体" w:hAnsi="宋体" w:cs="宋体"/>
          <w:b w:val="0"/>
          <w:bCs w:val="0"/>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cs="宋体"/>
          <w:b w:val="0"/>
          <w:bCs w:val="0"/>
          <w:szCs w:val="24"/>
        </w:rPr>
      </w:pPr>
      <w:r>
        <w:rPr>
          <w:rFonts w:hint="eastAsia" w:ascii="宋体" w:hAnsi="宋体" w:cs="宋体"/>
          <w:b w:val="0"/>
          <w:bCs w:val="0"/>
          <w:szCs w:val="24"/>
        </w:rPr>
        <w:t>当归在多种疾病的治疗中表现出显著的抗炎效果：</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cs="宋体"/>
          <w:b w:val="0"/>
          <w:bCs w:val="0"/>
          <w:szCs w:val="24"/>
        </w:rPr>
      </w:pPr>
      <w:r>
        <w:rPr>
          <w:rFonts w:hint="eastAsia" w:ascii="宋体" w:hAnsi="宋体" w:cs="宋体"/>
          <w:b w:val="0"/>
          <w:bCs w:val="0"/>
          <w:szCs w:val="24"/>
          <w:lang w:val="en-US" w:eastAsia="zh-CN"/>
        </w:rPr>
        <w:t>1.</w:t>
      </w:r>
      <w:r>
        <w:rPr>
          <w:rFonts w:hint="eastAsia" w:ascii="宋体" w:hAnsi="宋体" w:cs="宋体"/>
          <w:b w:val="0"/>
          <w:bCs w:val="0"/>
          <w:szCs w:val="24"/>
        </w:rPr>
        <w:t>急性炎症：当归水煎剂对多种致炎剂引起的急性和慢性炎症均有显著抑制作用，且不依赖于垂体-肾上腺系统。</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cs="宋体"/>
          <w:b w:val="0"/>
          <w:bCs w:val="0"/>
          <w:szCs w:val="24"/>
        </w:rPr>
      </w:pPr>
      <w:r>
        <w:rPr>
          <w:rFonts w:hint="eastAsia" w:ascii="宋体" w:hAnsi="宋体" w:cs="宋体"/>
          <w:b w:val="0"/>
          <w:bCs w:val="0"/>
          <w:szCs w:val="24"/>
          <w:lang w:val="en-US" w:eastAsia="zh-CN"/>
        </w:rPr>
        <w:t>2.</w:t>
      </w:r>
      <w:r>
        <w:rPr>
          <w:rFonts w:hint="eastAsia" w:ascii="宋体" w:hAnsi="宋体" w:cs="宋体"/>
          <w:b w:val="0"/>
          <w:bCs w:val="0"/>
          <w:szCs w:val="24"/>
        </w:rPr>
        <w:t>慢性炎症：当归能够抑制慢性炎症中的肉芽组织增生和组织水肿。</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cs="宋体"/>
          <w:b w:val="0"/>
          <w:bCs w:val="0"/>
          <w:szCs w:val="24"/>
        </w:rPr>
      </w:pPr>
      <w:r>
        <w:rPr>
          <w:rFonts w:hint="eastAsia" w:ascii="宋体" w:hAnsi="宋体" w:cs="宋体"/>
          <w:b w:val="0"/>
          <w:bCs w:val="0"/>
          <w:szCs w:val="24"/>
          <w:lang w:val="en-US" w:eastAsia="zh-CN"/>
        </w:rPr>
        <w:t>3.</w:t>
      </w:r>
      <w:r>
        <w:rPr>
          <w:rFonts w:hint="eastAsia" w:ascii="宋体" w:hAnsi="宋体" w:cs="宋体"/>
          <w:b w:val="0"/>
          <w:bCs w:val="0"/>
          <w:szCs w:val="24"/>
        </w:rPr>
        <w:t>术后恢复：当归在脑胶质瘤手术后用于减轻术后炎症反应，促进术后恢复。</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eastAsia="黑体"/>
          <w:b w:val="0"/>
          <w:bCs w:val="0"/>
          <w:sz w:val="30"/>
          <w:szCs w:val="44"/>
          <w:lang w:val="en-US" w:eastAsia="zh-CN"/>
        </w:rPr>
      </w:pPr>
      <w:r>
        <w:rPr>
          <w:rFonts w:hint="eastAsia" w:ascii="宋体" w:hAnsi="宋体" w:cs="宋体"/>
          <w:b w:val="0"/>
          <w:bCs w:val="0"/>
          <w:szCs w:val="24"/>
          <w:lang w:val="en-US" w:eastAsia="zh-CN"/>
        </w:rPr>
        <w:t>4.</w:t>
      </w:r>
      <w:r>
        <w:rPr>
          <w:rFonts w:hint="eastAsia" w:ascii="宋体" w:hAnsi="宋体" w:cs="宋体"/>
          <w:b w:val="0"/>
          <w:bCs w:val="0"/>
          <w:szCs w:val="24"/>
        </w:rPr>
        <w:t>联合用药：当归与其他中药（如黄芪、川芎）配伍使用时，其抗炎效果更强。例如，当归与黄芪配伍时，可增强抗炎活性。</w:t>
      </w:r>
    </w:p>
    <w:p>
      <w:pPr>
        <w:pStyle w:val="3"/>
        <w:spacing w:before="0" w:after="0" w:line="300" w:lineRule="auto"/>
        <w:ind w:firstLine="0" w:firstLineChars="0"/>
        <w:jc w:val="both"/>
        <w:rPr>
          <w:rFonts w:hint="eastAsia" w:ascii="黑体" w:hAnsi="黑体" w:eastAsia="黑体" w:cs="黑体"/>
          <w:b w:val="0"/>
          <w:lang w:val="en-US" w:eastAsia="zh-CN"/>
        </w:rPr>
      </w:pPr>
      <w:bookmarkStart w:id="5" w:name="_Toc23077"/>
      <w:r>
        <w:rPr>
          <w:rFonts w:hint="eastAsia" w:ascii="黑体" w:hAnsi="黑体" w:cs="黑体"/>
          <w:b w:val="0"/>
          <w:lang w:val="en-US" w:eastAsia="zh-CN"/>
        </w:rPr>
        <w:t>2</w:t>
      </w:r>
      <w:r>
        <w:rPr>
          <w:rFonts w:hint="eastAsia" w:ascii="黑体" w:hAnsi="黑体" w:eastAsia="黑体" w:cs="黑体"/>
          <w:b w:val="0"/>
          <w:lang w:val="en-US" w:eastAsia="zh-CN"/>
        </w:rPr>
        <w:t>.2对免疫系统的作用</w:t>
      </w:r>
      <w:bookmarkEnd w:id="5"/>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00" w:lineRule="auto"/>
        <w:ind w:firstLine="480" w:firstLineChars="200"/>
        <w:textAlignment w:val="auto"/>
        <w:rPr>
          <w:rFonts w:hint="eastAsia" w:cs="微软雅黑"/>
          <w:i w:val="0"/>
          <w:iCs w:val="0"/>
          <w:caps w:val="0"/>
          <w:color w:val="24292F"/>
          <w:spacing w:val="0"/>
          <w:sz w:val="24"/>
          <w:szCs w:val="24"/>
          <w:shd w:val="clear" w:fill="FFFFFF"/>
          <w:lang w:val="en-US" w:eastAsia="zh-CN"/>
        </w:rPr>
      </w:pPr>
      <w:r>
        <w:rPr>
          <w:rFonts w:hint="eastAsia" w:ascii="宋体" w:hAnsi="宋体" w:cs="宋体"/>
          <w:szCs w:val="24"/>
          <w:lang w:val="en-US" w:eastAsia="zh-CN"/>
        </w:rPr>
        <w:t>当归在给药后可以提高细胞吞噬能力，提高淋巴细胞转化能力，可以在整个给药过程中最大限度地提高免疫和非免疫功能。APS自身具有一些活性，经过ELISA检测可以看到APS对MR介导的Mφ进行有效抑制，在后续药物应用中有效提高了B细胞和T细胞的合成，在后续使用中可以对体液免疫细胞进行数量的最大增幅，在多重刺激下产生特异性的抗体IgG。当归在给药后产生干扰素，直接刺激IL-2，有效提高免疫功能。</w:t>
      </w:r>
      <w:r>
        <w:rPr>
          <w:rFonts w:hint="eastAsia" w:asciiTheme="minorEastAsia" w:hAnsiTheme="minorEastAsia" w:eastAsiaTheme="minorEastAsia" w:cstheme="minorEastAsia"/>
          <w:i w:val="0"/>
          <w:iCs w:val="0"/>
          <w:caps w:val="0"/>
          <w:color w:val="24292F"/>
          <w:spacing w:val="0"/>
          <w:sz w:val="24"/>
          <w:szCs w:val="24"/>
          <w:shd w:val="clear" w:fill="FFFFFF"/>
          <w:lang w:val="en-US" w:eastAsia="zh-CN"/>
        </w:rPr>
        <w:t xml:space="preserve">      </w:t>
      </w:r>
    </w:p>
    <w:p>
      <w:pPr>
        <w:pStyle w:val="3"/>
        <w:spacing w:before="0" w:after="0" w:line="300" w:lineRule="auto"/>
        <w:ind w:firstLine="0" w:firstLineChars="0"/>
        <w:jc w:val="both"/>
        <w:rPr>
          <w:rFonts w:hint="eastAsia" w:ascii="黑体" w:hAnsi="黑体" w:eastAsia="黑体" w:cs="黑体"/>
          <w:b w:val="0"/>
          <w:lang w:val="en-US" w:eastAsia="zh-CN"/>
        </w:rPr>
      </w:pPr>
      <w:bookmarkStart w:id="6" w:name="_Toc29702"/>
      <w:r>
        <w:rPr>
          <w:rFonts w:hint="eastAsia" w:ascii="黑体" w:hAnsi="黑体" w:cs="黑体"/>
          <w:b w:val="0"/>
          <w:lang w:val="en-US" w:eastAsia="zh-CN"/>
        </w:rPr>
        <w:t>3</w:t>
      </w:r>
      <w:r>
        <w:rPr>
          <w:rFonts w:hint="eastAsia" w:ascii="黑体" w:hAnsi="黑体" w:eastAsia="黑体" w:cs="黑体"/>
          <w:b w:val="0"/>
          <w:lang w:val="en-US" w:eastAsia="zh-CN"/>
        </w:rPr>
        <w:t>.3保护肝肾功能</w:t>
      </w:r>
      <w:bookmarkEnd w:id="6"/>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00" w:lineRule="auto"/>
        <w:ind w:firstLine="480" w:firstLineChars="200"/>
        <w:textAlignment w:val="auto"/>
        <w:rPr>
          <w:rFonts w:hint="eastAsia" w:ascii="宋体" w:hAnsi="宋体" w:cs="宋体"/>
          <w:szCs w:val="24"/>
          <w:lang w:val="en-US" w:eastAsia="zh-CN"/>
        </w:rPr>
      </w:pPr>
      <w:r>
        <w:rPr>
          <w:rFonts w:hint="eastAsia" w:ascii="宋体" w:hAnsi="宋体" w:cs="宋体"/>
          <w:szCs w:val="24"/>
          <w:lang w:val="en-US" w:eastAsia="zh-CN"/>
        </w:rPr>
        <w:t>当归本身有保护肝的效果，当归含有丰富的化学成分，如多糖、挥发油、维生素和微量元素等，这些成分能够促进肝细胞的修复和再生，改善肝功能，减轻肝脏损伤。例如，当归能够促进肝细胞内DNA和RNA的合成，增强肝糖原含量，从而起到保肝护肝的作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00" w:lineRule="auto"/>
        <w:ind w:firstLine="480" w:firstLineChars="200"/>
        <w:textAlignment w:val="auto"/>
        <w:rPr>
          <w:rFonts w:hint="eastAsia" w:ascii="宋体" w:hAnsi="宋体" w:cs="宋体"/>
          <w:szCs w:val="24"/>
          <w:lang w:val="en-US" w:eastAsia="zh-CN"/>
        </w:rPr>
      </w:pPr>
      <w:r>
        <w:rPr>
          <w:rFonts w:hint="eastAsia" w:ascii="宋体" w:hAnsi="宋体" w:cs="宋体"/>
          <w:szCs w:val="24"/>
          <w:lang w:val="en-US" w:eastAsia="zh-CN"/>
        </w:rPr>
        <w:t>当归中的川芎素等成分能够保护肾小球，减轻肾脏损伤，并促进肾小管病变的恢复。当归具有补血活血、调经止痛、润肠通便的功效，同时还能改善肾脏的血液循环，促进肾脏细胞的再生和修复。</w:t>
      </w:r>
    </w:p>
    <w:p>
      <w:pPr>
        <w:keepNext w:val="0"/>
        <w:keepLines w:val="0"/>
        <w:widowControl/>
        <w:numPr>
          <w:ilvl w:val="0"/>
          <w:numId w:val="0"/>
        </w:numPr>
        <w:suppressLineNumbers w:val="0"/>
        <w:spacing w:before="53" w:beforeAutospacing="0" w:after="0" w:afterAutospacing="1"/>
        <w:ind w:firstLine="480" w:firstLineChars="200"/>
        <w:rPr>
          <w:rFonts w:hint="eastAsia" w:asciiTheme="minorEastAsia" w:hAnsiTheme="minorEastAsia" w:eastAsiaTheme="minorEastAsia" w:cstheme="minorEastAsia"/>
          <w:i w:val="0"/>
          <w:iCs w:val="0"/>
          <w:caps w:val="0"/>
          <w:color w:val="24292F"/>
          <w:spacing w:val="0"/>
          <w:sz w:val="24"/>
          <w:szCs w:val="24"/>
          <w:shd w:val="clear" w:fill="FFFFFF"/>
          <w:lang w:val="en-US" w:eastAsia="zh-CN"/>
        </w:rPr>
      </w:pPr>
    </w:p>
    <w:p>
      <w:pPr>
        <w:pStyle w:val="2"/>
        <w:keepNext/>
        <w:keepLines/>
        <w:pageBreakBefore/>
        <w:widowControl w:val="0"/>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黑体"/>
          <w:b w:val="0"/>
          <w:bCs w:val="0"/>
          <w:sz w:val="30"/>
          <w:szCs w:val="44"/>
          <w:lang w:val="en-US" w:eastAsia="zh-CN"/>
        </w:rPr>
      </w:pPr>
      <w:bookmarkStart w:id="7" w:name="_Toc16949"/>
      <w:r>
        <w:rPr>
          <w:rFonts w:hint="eastAsia" w:ascii="Times New Roman" w:hAnsi="Times New Roman" w:eastAsia="黑体"/>
          <w:b w:val="0"/>
          <w:bCs w:val="0"/>
          <w:sz w:val="30"/>
          <w:szCs w:val="44"/>
          <w:lang w:val="en-US" w:eastAsia="zh-CN"/>
        </w:rPr>
        <w:t>第三章  当归传统煎煮方法</w:t>
      </w:r>
      <w:bookmarkEnd w:id="7"/>
    </w:p>
    <w:p>
      <w:pPr>
        <w:pStyle w:val="3"/>
        <w:spacing w:before="0" w:after="0" w:line="300" w:lineRule="auto"/>
        <w:ind w:firstLine="0" w:firstLineChars="0"/>
        <w:jc w:val="both"/>
        <w:rPr>
          <w:rFonts w:hint="eastAsia" w:ascii="黑体" w:hAnsi="黑体" w:eastAsia="黑体" w:cs="黑体"/>
          <w:b w:val="0"/>
          <w:lang w:val="en-US" w:eastAsia="zh-CN"/>
        </w:rPr>
      </w:pPr>
      <w:bookmarkStart w:id="8" w:name="_Toc21480"/>
      <w:r>
        <w:rPr>
          <w:rFonts w:hint="eastAsia" w:ascii="黑体" w:hAnsi="黑体" w:cs="黑体"/>
          <w:b w:val="0"/>
          <w:lang w:val="en-US" w:eastAsia="zh-CN"/>
        </w:rPr>
        <w:t>3</w:t>
      </w:r>
      <w:r>
        <w:rPr>
          <w:rFonts w:hint="eastAsia" w:ascii="黑体" w:hAnsi="黑体" w:eastAsia="黑体" w:cs="黑体"/>
          <w:b w:val="0"/>
          <w:lang w:val="en-US" w:eastAsia="zh-CN"/>
        </w:rPr>
        <w:t>.1历史记载</w:t>
      </w:r>
      <w:bookmarkEnd w:id="8"/>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00" w:lineRule="auto"/>
        <w:ind w:firstLine="480" w:firstLineChars="200"/>
        <w:textAlignment w:val="auto"/>
        <w:rPr>
          <w:rFonts w:hint="eastAsia" w:ascii="宋体" w:hAnsi="宋体" w:cs="宋体"/>
          <w:szCs w:val="24"/>
          <w:lang w:val="en-US" w:eastAsia="zh-CN"/>
        </w:rPr>
      </w:pPr>
      <w:r>
        <w:rPr>
          <w:rFonts w:hint="eastAsia" w:ascii="宋体" w:hAnsi="宋体" w:cs="宋体"/>
          <w:szCs w:val="24"/>
          <w:lang w:val="en-US" w:eastAsia="zh-CN"/>
        </w:rPr>
        <w:t>古代时便有记载煎煮当归的方法。《神农本草经》载“当归，煮饮之。”意思是当归在东汉时期的煎法就是煮饮，到了南北朝时期当归的炮制方法便有“酒制”，即煮酒之后再将药材煎煮，到了唐朝时期便又增加了“酒洗”。而到了宋代便又有了“煎”、“炙”、“醋浸”等多种煎煮之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00" w:lineRule="auto"/>
        <w:ind w:firstLine="480" w:firstLineChars="200"/>
        <w:textAlignment w:val="auto"/>
        <w:rPr>
          <w:rFonts w:hint="eastAsia" w:ascii="宋体" w:hAnsi="宋体" w:cs="宋体"/>
          <w:szCs w:val="24"/>
          <w:lang w:val="en-US" w:eastAsia="zh-CN"/>
        </w:rPr>
      </w:pPr>
      <w:r>
        <w:rPr>
          <w:rFonts w:hint="eastAsia" w:ascii="宋体" w:hAnsi="宋体" w:cs="宋体"/>
          <w:szCs w:val="24"/>
          <w:lang w:val="en-US" w:eastAsia="zh-CN"/>
        </w:rPr>
        <w:t>传统的煎煮不仅对煎煮过程中的时间和火候注重，还特别注重药材的选择和处理。比如在当归的煎煮过程中，通常使用文火煎煮的方法慢慢煎，才可以将其中的有效物质进行充分的提取。并且还会反复煎煮多次，并且将经过多次煎煮形成的药汁加以融合，这样可使药效逐渐提高。这种方法虽然比较费时，但是可以最大限度地保留一些药物的有效成分。</w:t>
      </w:r>
    </w:p>
    <w:p>
      <w:pPr>
        <w:pStyle w:val="3"/>
        <w:spacing w:before="0" w:after="0" w:line="300" w:lineRule="auto"/>
        <w:ind w:firstLine="0" w:firstLineChars="0"/>
        <w:jc w:val="both"/>
        <w:rPr>
          <w:rFonts w:hint="eastAsia" w:ascii="黑体" w:hAnsi="黑体" w:eastAsia="黑体" w:cs="黑体"/>
          <w:b w:val="0"/>
          <w:lang w:val="en-US" w:eastAsia="zh-CN"/>
        </w:rPr>
      </w:pPr>
      <w:bookmarkStart w:id="9" w:name="_Toc31487"/>
      <w:r>
        <w:rPr>
          <w:rFonts w:hint="eastAsia" w:ascii="黑体" w:hAnsi="黑体" w:cs="黑体"/>
          <w:b w:val="0"/>
          <w:lang w:val="en-US" w:eastAsia="zh-CN"/>
        </w:rPr>
        <w:t>3</w:t>
      </w:r>
      <w:r>
        <w:rPr>
          <w:rFonts w:hint="eastAsia" w:ascii="黑体" w:hAnsi="黑体" w:eastAsia="黑体" w:cs="黑体"/>
          <w:b w:val="0"/>
          <w:lang w:val="en-US" w:eastAsia="zh-CN"/>
        </w:rPr>
        <w:t>.2煎煮步骤</w:t>
      </w:r>
      <w:bookmarkEnd w:id="9"/>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00" w:lineRule="auto"/>
        <w:ind w:firstLine="480" w:firstLineChars="200"/>
        <w:textAlignment w:val="auto"/>
        <w:rPr>
          <w:rFonts w:hint="eastAsia" w:ascii="宋体" w:hAnsi="宋体" w:cs="宋体"/>
          <w:szCs w:val="24"/>
          <w:lang w:val="en-US" w:eastAsia="zh-CN"/>
        </w:rPr>
      </w:pPr>
      <w:r>
        <w:rPr>
          <w:rFonts w:hint="eastAsia" w:ascii="宋体" w:hAnsi="宋体" w:cs="宋体"/>
          <w:szCs w:val="24"/>
          <w:lang w:val="en-US" w:eastAsia="zh-CN"/>
        </w:rPr>
        <w:t>煎煮当归的步骤一般有：药材浸泡、第一次煎、第二次煎和过滤。通过以上步骤，能够充分提取当归中的有效成分，虽然过程较为繁琐和费时，但可以最大限度地保留一些药物的有效成分。首先当归药材用清水浸泡0.5～1，使得当归药材充分吸收水分，膨胀，有利于有效成分的释放，然后再把当归放入煎锅中，加适量清水，用文火煎煮。第一次煎煮时间一般是30～60，煎煮过程中需要搅拌，保证药料受热均匀，药液煎煮好后过滤保留待用。进行第二次煎煮时，将第一次煎的药渣再加入水后煎煮，以便于将第二次煎出的有效成分也煮出来。第二次煎煮时间为20～30。煎煮后将两种煎液合并，即可得当归煎剂。煎煮过程的火候是关键，文火慢煎使得成分能够充分煮出，武火急煎可能造成成分的部分破坏，且煎煮的时间、次数都应该依据药材特性及病情需要来确定。</w:t>
      </w:r>
    </w:p>
    <w:p>
      <w:pPr>
        <w:pStyle w:val="3"/>
        <w:spacing w:before="0" w:after="0" w:line="300" w:lineRule="auto"/>
        <w:ind w:firstLine="0" w:firstLineChars="0"/>
        <w:jc w:val="both"/>
        <w:rPr>
          <w:rFonts w:hint="eastAsia" w:ascii="黑体" w:hAnsi="黑体" w:eastAsia="黑体" w:cs="黑体"/>
          <w:b w:val="0"/>
          <w:lang w:val="en-US" w:eastAsia="zh-CN"/>
        </w:rPr>
      </w:pPr>
      <w:bookmarkStart w:id="10" w:name="_Toc15957"/>
      <w:r>
        <w:rPr>
          <w:rFonts w:hint="eastAsia" w:ascii="黑体" w:hAnsi="黑体" w:cs="黑体"/>
          <w:b w:val="0"/>
          <w:lang w:val="en-US" w:eastAsia="zh-CN"/>
        </w:rPr>
        <w:t>3</w:t>
      </w:r>
      <w:r>
        <w:rPr>
          <w:rFonts w:hint="eastAsia" w:ascii="黑体" w:hAnsi="黑体" w:eastAsia="黑体" w:cs="黑体"/>
          <w:b w:val="0"/>
          <w:lang w:val="en-US" w:eastAsia="zh-CN"/>
        </w:rPr>
        <w:t>.3器具的选择</w:t>
      </w:r>
      <w:bookmarkEnd w:id="10"/>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00" w:lineRule="auto"/>
        <w:ind w:firstLine="480" w:firstLineChars="200"/>
        <w:textAlignment w:val="auto"/>
        <w:rPr>
          <w:rFonts w:hint="eastAsia" w:ascii="宋体" w:hAnsi="宋体" w:cs="宋体"/>
          <w:szCs w:val="24"/>
          <w:lang w:val="en-US" w:eastAsia="zh-CN"/>
        </w:rPr>
      </w:pPr>
      <w:r>
        <w:rPr>
          <w:rFonts w:hint="eastAsia" w:ascii="宋体" w:hAnsi="宋体" w:cs="宋体"/>
          <w:szCs w:val="24"/>
          <w:lang w:val="en-US" w:eastAsia="zh-CN"/>
        </w:rPr>
        <w:t>从古至今，人们的煎煮器具的选择都是以砂锅为首，因其材质稳定，不会与药物成分发生化学变化，导热均匀，热源缓和，锅体保温性好，锅内水分蒸发少，有利于中药煎液煎取。瓦罐与砂锅类似，属古代传统煎药工具，具备保温性能、化学性质稳定、煎药煮沸。而不应该选用铁锅、铜锅、铝锅来煎药，铁器化学性能不稳定，很容易与中药的多种成分发生化学反应；铜锅在煎药过程中可释放少量的铜离子，和某些药作用后可形成碱式碳酸铜影响药效。</w:t>
      </w:r>
    </w:p>
    <w:p>
      <w:pPr>
        <w:pStyle w:val="3"/>
        <w:spacing w:before="0" w:after="0" w:line="300" w:lineRule="auto"/>
        <w:ind w:firstLine="0" w:firstLineChars="0"/>
        <w:jc w:val="both"/>
        <w:rPr>
          <w:rFonts w:hint="eastAsia" w:ascii="黑体" w:hAnsi="黑体" w:eastAsia="黑体" w:cs="黑体"/>
          <w:b w:val="0"/>
          <w:lang w:val="en-US" w:eastAsia="zh-CN"/>
        </w:rPr>
      </w:pPr>
      <w:bookmarkStart w:id="11" w:name="_Toc8946"/>
      <w:r>
        <w:rPr>
          <w:rFonts w:hint="eastAsia" w:ascii="黑体" w:hAnsi="黑体" w:cs="黑体"/>
          <w:b w:val="0"/>
          <w:lang w:val="en-US" w:eastAsia="zh-CN"/>
        </w:rPr>
        <w:t>3</w:t>
      </w:r>
      <w:r>
        <w:rPr>
          <w:rFonts w:hint="eastAsia" w:ascii="黑体" w:hAnsi="黑体" w:eastAsia="黑体" w:cs="黑体"/>
          <w:b w:val="0"/>
          <w:lang w:val="en-US" w:eastAsia="zh-CN"/>
        </w:rPr>
        <w:t>.4特殊煎法</w:t>
      </w:r>
      <w:bookmarkEnd w:id="11"/>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00" w:lineRule="auto"/>
        <w:ind w:firstLine="480" w:firstLineChars="200"/>
        <w:textAlignment w:val="auto"/>
        <w:rPr>
          <w:rFonts w:hint="eastAsia" w:ascii="宋体" w:hAnsi="宋体" w:cs="宋体"/>
          <w:szCs w:val="24"/>
          <w:lang w:val="en-US" w:eastAsia="zh-CN"/>
        </w:rPr>
      </w:pPr>
      <w:r>
        <w:rPr>
          <w:rFonts w:hint="eastAsia" w:ascii="宋体" w:hAnsi="宋体" w:cs="宋体"/>
          <w:szCs w:val="24"/>
          <w:lang w:val="en-US" w:eastAsia="zh-CN"/>
        </w:rPr>
        <w:t>包括先煎、后下和包煎等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00" w:lineRule="auto"/>
        <w:ind w:firstLine="480" w:firstLineChars="200"/>
        <w:textAlignment w:val="auto"/>
        <w:rPr>
          <w:rFonts w:hint="eastAsia" w:ascii="宋体" w:hAnsi="宋体" w:cs="宋体"/>
          <w:szCs w:val="24"/>
          <w:lang w:val="en-US" w:eastAsia="zh-CN"/>
        </w:rPr>
      </w:pPr>
      <w:r>
        <w:rPr>
          <w:rFonts w:hint="eastAsia" w:ascii="宋体" w:hAnsi="宋体" w:cs="宋体"/>
          <w:szCs w:val="24"/>
          <w:lang w:val="en-US" w:eastAsia="zh-CN"/>
        </w:rPr>
        <w:t>先煎：就是先煎一些不易煎出有效成分的药材后，再加入其他药材一起煎煮，例如磁石、龙骨这类矿物类药材，它的有效成分不容易被煎出，先煮30～60分钟，然后再放入当归等其他药材一起煎煮，有助于保证药材煎出有效成分，增加药效，并能降低药物毒性、增加其溶解度，更好地发挥其疗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00" w:lineRule="auto"/>
        <w:ind w:firstLine="480" w:firstLineChars="200"/>
        <w:textAlignment w:val="auto"/>
        <w:rPr>
          <w:rFonts w:hint="eastAsia" w:ascii="宋体" w:hAnsi="宋体" w:cs="宋体"/>
          <w:szCs w:val="24"/>
          <w:lang w:val="en-US" w:eastAsia="zh-CN"/>
        </w:rPr>
      </w:pPr>
      <w:r>
        <w:rPr>
          <w:rFonts w:hint="eastAsia" w:ascii="宋体" w:hAnsi="宋体" w:cs="宋体"/>
          <w:szCs w:val="24"/>
          <w:lang w:val="en-US" w:eastAsia="zh-CN"/>
        </w:rPr>
        <w:t>后下：是指将一些药效容易挥发，先煎时间长，久煎挥发油会随水蒸气蒸发流失、有效成分降低，从而影响疗效的药物，如含挥发性药材薄荷、荆芥等，需要在当归和其他药煎煮时还剩下5～10min后再放下去一起煎煮，以便减少不耐久煎药材有效成分的流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00" w:lineRule="auto"/>
        <w:ind w:firstLine="480" w:firstLineChars="200"/>
        <w:textAlignment w:val="auto"/>
        <w:rPr>
          <w:rFonts w:hint="eastAsia" w:ascii="宋体" w:hAnsi="宋体" w:cs="宋体"/>
          <w:szCs w:val="24"/>
          <w:lang w:val="en-US" w:eastAsia="zh-CN"/>
        </w:rPr>
      </w:pPr>
      <w:r>
        <w:rPr>
          <w:rFonts w:hint="eastAsia" w:ascii="宋体" w:hAnsi="宋体" w:cs="宋体"/>
          <w:szCs w:val="24"/>
          <w:lang w:val="en-US" w:eastAsia="zh-CN"/>
        </w:rPr>
        <w:t>包煎：适用于质地轻、煎煮时不便煎煮的药物及颗粒小、煎煮时易粘锅、糊化、焦化，或带有绒毛等类药物，如辛夷花、旋复花等，要是在煎煮过程中不包煎其绒毛飘浮于药液表面，服用时易刺喉而咳嗽，因此应该选择包煎。又如车前子、葶苈子等药物含大量粘液质，粘液质膨胀系数大、黏性，煎煮时吸收水膨胀、释放于药液中易致沉淀、糊锅，而且粘液质降低药液流动性，削弱扩散动力，不利于复方中其他成分的溶解和扩散。如蒲黄为花粉类药物，煎煮时易于漂浮于药液面上。又如菟丝子等细小的药物。</w:t>
      </w: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pStyle w:val="2"/>
        <w:keepNext/>
        <w:keepLines/>
        <w:pageBreakBefore/>
        <w:widowControl w:val="0"/>
        <w:kinsoku/>
        <w:wordWrap/>
        <w:overflowPunct/>
        <w:topLinePunct w:val="0"/>
        <w:autoSpaceDE/>
        <w:autoSpaceDN/>
        <w:bidi w:val="0"/>
        <w:adjustRightInd/>
        <w:snapToGrid/>
        <w:spacing w:line="300" w:lineRule="auto"/>
        <w:ind w:left="0" w:leftChars="0" w:firstLine="0" w:firstLineChars="0"/>
        <w:jc w:val="center"/>
        <w:textAlignment w:val="auto"/>
        <w:rPr>
          <w:rFonts w:hint="eastAsia" w:ascii="Times New Roman" w:hAnsi="Times New Roman" w:eastAsia="黑体"/>
          <w:b w:val="0"/>
          <w:bCs w:val="0"/>
          <w:sz w:val="30"/>
          <w:szCs w:val="44"/>
          <w:lang w:val="en-US" w:eastAsia="zh-CN"/>
        </w:rPr>
      </w:pPr>
      <w:bookmarkStart w:id="12" w:name="_Toc8175"/>
      <w:r>
        <w:rPr>
          <w:rFonts w:hint="eastAsia" w:ascii="Times New Roman" w:hAnsi="Times New Roman" w:eastAsia="黑体"/>
          <w:b w:val="0"/>
          <w:bCs w:val="0"/>
          <w:sz w:val="30"/>
          <w:szCs w:val="44"/>
          <w:lang w:val="en-US" w:eastAsia="zh-CN"/>
        </w:rPr>
        <w:t>第四章 现代煎煮技术</w:t>
      </w:r>
      <w:bookmarkEnd w:id="12"/>
    </w:p>
    <w:p>
      <w:pPr>
        <w:pStyle w:val="3"/>
        <w:spacing w:before="0" w:after="0" w:line="300" w:lineRule="auto"/>
        <w:ind w:firstLine="0" w:firstLineChars="0"/>
        <w:jc w:val="both"/>
        <w:rPr>
          <w:rFonts w:hint="eastAsia" w:ascii="黑体" w:hAnsi="黑体" w:eastAsia="黑体" w:cs="黑体"/>
          <w:b w:val="0"/>
          <w:lang w:val="en-US" w:eastAsia="zh-CN"/>
        </w:rPr>
      </w:pPr>
      <w:bookmarkStart w:id="13" w:name="_Toc17511"/>
      <w:r>
        <w:rPr>
          <w:rFonts w:hint="eastAsia" w:ascii="黑体" w:hAnsi="黑体" w:cs="黑体"/>
          <w:b w:val="0"/>
          <w:lang w:val="en-US" w:eastAsia="zh-CN"/>
        </w:rPr>
        <w:t>4</w:t>
      </w:r>
      <w:r>
        <w:rPr>
          <w:rFonts w:hint="eastAsia" w:ascii="黑体" w:hAnsi="黑体" w:eastAsia="黑体" w:cs="黑体"/>
          <w:b w:val="0"/>
          <w:lang w:val="en-US" w:eastAsia="zh-CN"/>
        </w:rPr>
        <w:t>.1煎药机的发展</w:t>
      </w:r>
      <w:bookmarkEnd w:id="13"/>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00" w:lineRule="auto"/>
        <w:ind w:firstLine="480" w:firstLineChars="200"/>
        <w:textAlignment w:val="auto"/>
        <w:rPr>
          <w:rFonts w:hint="eastAsia" w:ascii="宋体" w:hAnsi="宋体" w:cs="宋体"/>
          <w:szCs w:val="24"/>
          <w:lang w:val="en-US" w:eastAsia="zh-CN"/>
        </w:rPr>
      </w:pPr>
      <w:r>
        <w:rPr>
          <w:rFonts w:hint="eastAsia" w:ascii="宋体" w:hAnsi="宋体" w:cs="宋体"/>
          <w:szCs w:val="24"/>
          <w:lang w:val="en-US" w:eastAsia="zh-CN"/>
        </w:rPr>
        <w:t>煎药机1996年从韩国进入我国，因为价格昂贵、质量不稳定只有大型的几家医院使用。2003年一声突如其来的SARS让全世界看到了中药的神奇疗效，同时，煎药机也跟随着这股越来越广泛的中药热迅速走红，为此2003年的煎药机市场出现了较大的增长，仅东华原医疗设备公司一家全年的销售额就高达8000万元。目前中药煎药机在我国已部分普及，尤其是各省级中医院，北京区级以上医院基本普及，浙江省县以上中医院已普及90%，部分省份普及率达30-50%。中药煎药机在中国市场及进入成熟期，普及阶段。而且煎药机设备还有好几个规格如自动煎药机、压力煎药机器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00" w:lineRule="auto"/>
        <w:ind w:firstLine="480" w:firstLineChars="200"/>
        <w:textAlignment w:val="auto"/>
        <w:rPr>
          <w:rFonts w:hint="eastAsia" w:ascii="宋体" w:hAnsi="宋体" w:cs="宋体"/>
          <w:szCs w:val="24"/>
          <w:lang w:val="en-US" w:eastAsia="zh-CN"/>
        </w:rPr>
      </w:pPr>
      <w:r>
        <w:rPr>
          <w:rFonts w:hint="eastAsia" w:ascii="宋体" w:hAnsi="宋体" w:cs="宋体"/>
          <w:szCs w:val="24"/>
          <w:lang w:val="en-US" w:eastAsia="zh-CN"/>
        </w:rPr>
        <w:t>现代煎煮技术的发展，不仅提高了药材的利用率和煎煮效率，还大大改善了药液的卫生状况。自动煎药机和压力煎药器等设备，可以在封闭的环境中完成煎煮过程，避免了药材在煎煮过程中受到污染。同时，这些设备还可以根据不同药材的特性，设置不同的煎煮参数，以最大限度地提取药材中的有效成分。这些技术的应用，使得中药煎煮更加科学化、标准化，为中药的现代化发展提供了有力的支持。</w:t>
      </w:r>
    </w:p>
    <w:p>
      <w:pPr>
        <w:pStyle w:val="3"/>
        <w:spacing w:before="0" w:after="0" w:line="300" w:lineRule="auto"/>
        <w:ind w:firstLine="0" w:firstLineChars="0"/>
        <w:jc w:val="both"/>
        <w:rPr>
          <w:rFonts w:hint="eastAsia" w:ascii="黑体" w:hAnsi="黑体" w:eastAsia="黑体" w:cs="黑体"/>
          <w:b w:val="0"/>
          <w:lang w:val="en-US" w:eastAsia="zh-CN"/>
        </w:rPr>
      </w:pPr>
      <w:bookmarkStart w:id="14" w:name="_Toc28904"/>
      <w:r>
        <w:rPr>
          <w:rFonts w:hint="eastAsia" w:ascii="黑体" w:hAnsi="黑体" w:cs="黑体"/>
          <w:b w:val="0"/>
          <w:lang w:val="en-US" w:eastAsia="zh-CN"/>
        </w:rPr>
        <w:t>4</w:t>
      </w:r>
      <w:r>
        <w:rPr>
          <w:rFonts w:hint="eastAsia" w:ascii="黑体" w:hAnsi="黑体" w:eastAsia="黑体" w:cs="黑体"/>
          <w:b w:val="0"/>
          <w:lang w:val="en-US" w:eastAsia="zh-CN"/>
        </w:rPr>
        <w:t>.2煎药机的优势</w:t>
      </w:r>
      <w:bookmarkEnd w:id="14"/>
    </w:p>
    <w:p>
      <w:pPr>
        <w:numPr>
          <w:ilvl w:val="0"/>
          <w:numId w:val="0"/>
        </w:numPr>
        <w:spacing w:line="300" w:lineRule="auto"/>
        <w:ind w:firstLine="480" w:firstLineChars="200"/>
        <w:rPr>
          <w:rFonts w:hint="eastAsia" w:ascii="宋体" w:hAnsi="宋体" w:cs="宋体"/>
          <w:szCs w:val="24"/>
          <w:vertAlign w:val="superscript"/>
          <w:lang w:val="en-US" w:eastAsia="zh-CN"/>
        </w:rPr>
      </w:pPr>
      <w:r>
        <w:rPr>
          <w:rFonts w:hint="eastAsia" w:ascii="宋体" w:hAnsi="宋体" w:cs="宋体"/>
          <w:szCs w:val="24"/>
          <w:lang w:val="en-US" w:eastAsia="zh-CN"/>
        </w:rPr>
        <w:t>（1）由于矿物类及贝壳类中药质地坚硬，在高温高压情况下，动物药蛋白更容易被水解如含大量根、茎、皮类药(如秦皮甲素、黄芪甲苷、麻黄等)，用机器煎煮出来的含量大多略高于或略低于人工煎煮含量</w:t>
      </w:r>
      <w:r>
        <w:rPr>
          <w:rFonts w:hint="eastAsia" w:ascii="宋体" w:hAnsi="宋体" w:cs="宋体"/>
          <w:szCs w:val="24"/>
          <w:vertAlign w:val="superscript"/>
          <w:lang w:val="en-US" w:eastAsia="zh-CN"/>
        </w:rPr>
        <w:fldChar w:fldCharType="begin"/>
      </w:r>
      <w:r>
        <w:rPr>
          <w:rFonts w:hint="eastAsia" w:ascii="宋体" w:hAnsi="宋体" w:cs="宋体"/>
          <w:szCs w:val="24"/>
          <w:vertAlign w:val="superscript"/>
          <w:lang w:val="en-US" w:eastAsia="zh-CN"/>
        </w:rPr>
        <w:instrText xml:space="preserve"> REF _Ref20215 \r \h </w:instrText>
      </w:r>
      <w:r>
        <w:rPr>
          <w:rFonts w:hint="eastAsia" w:ascii="宋体" w:hAnsi="宋体" w:cs="宋体"/>
          <w:szCs w:val="24"/>
          <w:vertAlign w:val="superscript"/>
          <w:lang w:val="en-US" w:eastAsia="zh-CN"/>
        </w:rPr>
        <w:fldChar w:fldCharType="separate"/>
      </w:r>
      <w:r>
        <w:rPr>
          <w:rFonts w:hint="eastAsia" w:ascii="宋体" w:hAnsi="宋体" w:cs="宋体"/>
          <w:szCs w:val="24"/>
          <w:vertAlign w:val="superscript"/>
          <w:lang w:val="en-US" w:eastAsia="zh-CN"/>
        </w:rPr>
        <w:t>[2]</w:t>
      </w:r>
      <w:r>
        <w:rPr>
          <w:rFonts w:hint="eastAsia" w:ascii="宋体" w:hAnsi="宋体" w:cs="宋体"/>
          <w:szCs w:val="24"/>
          <w:vertAlign w:val="superscript"/>
          <w:lang w:val="en-US" w:eastAsia="zh-CN"/>
        </w:rPr>
        <w:fldChar w:fldCharType="end"/>
      </w:r>
    </w:p>
    <w:p>
      <w:pPr>
        <w:numPr>
          <w:ilvl w:val="0"/>
          <w:numId w:val="0"/>
        </w:numPr>
        <w:spacing w:line="30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（2）煎煮过程中高温高压可以有效减少细菌数量，并且整个煎煮过程和包装都是在密闭条件下完成的，有助于提高药液的卫生状况。</w:t>
      </w:r>
    </w:p>
    <w:p>
      <w:pPr>
        <w:numPr>
          <w:ilvl w:val="0"/>
          <w:numId w:val="0"/>
        </w:numPr>
        <w:spacing w:line="30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（3）由于机器煎药设备体积较大，所以在相同时间内可进行多付药煎煮，可以提高工作效率</w:t>
      </w:r>
    </w:p>
    <w:p>
      <w:pPr>
        <w:numPr>
          <w:ilvl w:val="0"/>
          <w:numId w:val="0"/>
        </w:numPr>
        <w:spacing w:line="300" w:lineRule="auto"/>
        <w:ind w:firstLine="480" w:firstLineChars="200"/>
        <w:rPr>
          <w:rFonts w:hint="eastAsia" w:ascii="宋体" w:hAnsi="宋体" w:cs="宋体"/>
          <w:szCs w:val="24"/>
          <w:vertAlign w:val="superscript"/>
          <w:lang w:val="en-US" w:eastAsia="zh-CN"/>
        </w:rPr>
      </w:pPr>
      <w:r>
        <w:rPr>
          <w:rFonts w:hint="eastAsia" w:ascii="宋体" w:hAnsi="宋体" w:cs="宋体"/>
          <w:szCs w:val="24"/>
          <w:lang w:val="en-US" w:eastAsia="zh-CN"/>
        </w:rPr>
        <w:t>（4）现代煎煮设备采用真空包装技术，可减少药液与空气接触，降低有效成分氧化损失，提高了药效，而且方便携带，一般加热即可</w:t>
      </w:r>
      <w:r>
        <w:rPr>
          <w:rFonts w:hint="eastAsia" w:ascii="宋体" w:hAnsi="宋体" w:cs="宋体"/>
          <w:szCs w:val="24"/>
          <w:vertAlign w:val="superscript"/>
          <w:lang w:val="en-US" w:eastAsia="zh-CN"/>
        </w:rPr>
        <w:fldChar w:fldCharType="begin"/>
      </w:r>
      <w:r>
        <w:rPr>
          <w:rFonts w:hint="eastAsia" w:ascii="宋体" w:hAnsi="宋体" w:cs="宋体"/>
          <w:szCs w:val="24"/>
          <w:vertAlign w:val="superscript"/>
          <w:lang w:val="en-US" w:eastAsia="zh-CN"/>
        </w:rPr>
        <w:instrText xml:space="preserve"> REF _Ref16510 \r \h </w:instrText>
      </w:r>
      <w:r>
        <w:rPr>
          <w:rFonts w:hint="eastAsia" w:ascii="宋体" w:hAnsi="宋体" w:cs="宋体"/>
          <w:szCs w:val="24"/>
          <w:vertAlign w:val="superscript"/>
          <w:lang w:val="en-US" w:eastAsia="zh-CN"/>
        </w:rPr>
        <w:fldChar w:fldCharType="separate"/>
      </w:r>
      <w:r>
        <w:rPr>
          <w:rFonts w:hint="eastAsia" w:ascii="宋体" w:hAnsi="宋体" w:cs="宋体"/>
          <w:szCs w:val="24"/>
          <w:vertAlign w:val="superscript"/>
          <w:lang w:val="en-US" w:eastAsia="zh-CN"/>
        </w:rPr>
        <w:t>[3]</w:t>
      </w:r>
      <w:r>
        <w:rPr>
          <w:rFonts w:hint="eastAsia" w:ascii="宋体" w:hAnsi="宋体" w:cs="宋体"/>
          <w:szCs w:val="24"/>
          <w:vertAlign w:val="superscript"/>
          <w:lang w:val="en-US" w:eastAsia="zh-CN"/>
        </w:rPr>
        <w:fldChar w:fldCharType="end"/>
      </w:r>
      <w:r>
        <w:rPr>
          <w:rFonts w:hint="eastAsia" w:ascii="宋体" w:hAnsi="宋体" w:cs="宋体"/>
          <w:szCs w:val="24"/>
          <w:lang w:val="en-US" w:eastAsia="zh-CN"/>
        </w:rPr>
        <w:t>。</w:t>
      </w:r>
    </w:p>
    <w:p>
      <w:pPr>
        <w:widowControl w:val="0"/>
        <w:numPr>
          <w:ilvl w:val="0"/>
          <w:numId w:val="0"/>
        </w:numPr>
        <w:spacing w:line="300" w:lineRule="auto"/>
        <w:jc w:val="both"/>
        <w:rPr>
          <w:rFonts w:hint="eastAsia" w:ascii="宋体" w:hAnsi="宋体" w:cs="宋体"/>
          <w:szCs w:val="24"/>
          <w:lang w:val="en-US" w:eastAsia="zh-CN"/>
        </w:rPr>
      </w:pPr>
    </w:p>
    <w:p>
      <w:pPr>
        <w:widowControl w:val="0"/>
        <w:numPr>
          <w:ilvl w:val="0"/>
          <w:numId w:val="0"/>
        </w:numPr>
        <w:spacing w:line="300" w:lineRule="auto"/>
        <w:jc w:val="both"/>
        <w:rPr>
          <w:rFonts w:hint="eastAsia" w:ascii="宋体" w:hAnsi="宋体" w:cs="宋体"/>
          <w:szCs w:val="24"/>
          <w:lang w:val="en-US" w:eastAsia="zh-CN"/>
        </w:rPr>
      </w:pPr>
    </w:p>
    <w:p>
      <w:pPr>
        <w:widowControl w:val="0"/>
        <w:numPr>
          <w:ilvl w:val="0"/>
          <w:numId w:val="0"/>
        </w:numPr>
        <w:spacing w:line="300" w:lineRule="auto"/>
        <w:jc w:val="both"/>
        <w:rPr>
          <w:rFonts w:hint="eastAsia" w:ascii="宋体" w:hAnsi="宋体" w:cs="宋体"/>
          <w:szCs w:val="24"/>
          <w:lang w:val="en-US" w:eastAsia="zh-CN"/>
        </w:rPr>
      </w:pPr>
    </w:p>
    <w:p>
      <w:pPr>
        <w:widowControl w:val="0"/>
        <w:numPr>
          <w:ilvl w:val="0"/>
          <w:numId w:val="0"/>
        </w:numPr>
        <w:spacing w:line="300" w:lineRule="auto"/>
        <w:jc w:val="both"/>
        <w:rPr>
          <w:rFonts w:hint="eastAsia" w:ascii="宋体" w:hAnsi="宋体" w:cs="宋体"/>
          <w:szCs w:val="24"/>
          <w:lang w:val="en-US" w:eastAsia="zh-CN"/>
        </w:rPr>
      </w:pPr>
    </w:p>
    <w:p>
      <w:pPr>
        <w:widowControl w:val="0"/>
        <w:numPr>
          <w:ilvl w:val="0"/>
          <w:numId w:val="0"/>
        </w:numPr>
        <w:spacing w:line="300" w:lineRule="auto"/>
        <w:jc w:val="both"/>
        <w:rPr>
          <w:rFonts w:hint="eastAsia" w:ascii="宋体" w:hAnsi="宋体" w:cs="宋体"/>
          <w:szCs w:val="24"/>
          <w:lang w:val="en-US" w:eastAsia="zh-CN"/>
        </w:rPr>
      </w:pPr>
    </w:p>
    <w:p>
      <w:pPr>
        <w:widowControl w:val="0"/>
        <w:numPr>
          <w:ilvl w:val="0"/>
          <w:numId w:val="0"/>
        </w:numPr>
        <w:spacing w:line="300" w:lineRule="auto"/>
        <w:jc w:val="both"/>
        <w:rPr>
          <w:rFonts w:hint="eastAsia" w:ascii="宋体" w:hAnsi="宋体" w:cs="宋体"/>
          <w:szCs w:val="24"/>
          <w:lang w:val="en-US" w:eastAsia="zh-CN"/>
        </w:rPr>
      </w:pPr>
    </w:p>
    <w:p>
      <w:pPr>
        <w:pStyle w:val="2"/>
        <w:spacing w:line="300" w:lineRule="auto"/>
        <w:ind w:left="480" w:leftChars="200" w:firstLine="0" w:firstLineChars="0"/>
        <w:jc w:val="center"/>
        <w:rPr>
          <w:rFonts w:hint="eastAsia" w:ascii="Times New Roman" w:hAnsi="Times New Roman" w:eastAsia="黑体"/>
          <w:b w:val="0"/>
          <w:bCs w:val="0"/>
          <w:sz w:val="30"/>
          <w:szCs w:val="44"/>
          <w:lang w:val="en-US" w:eastAsia="zh-CN"/>
        </w:rPr>
      </w:pPr>
      <w:bookmarkStart w:id="15" w:name="_Toc6429"/>
      <w:r>
        <w:rPr>
          <w:rFonts w:hint="eastAsia" w:ascii="Times New Roman" w:hAnsi="Times New Roman" w:eastAsia="黑体"/>
          <w:b w:val="0"/>
          <w:bCs w:val="0"/>
          <w:sz w:val="30"/>
          <w:szCs w:val="44"/>
          <w:lang w:val="en-US" w:eastAsia="zh-CN"/>
        </w:rPr>
        <w:t>第五章 不同煎煮方法对当归效果的对比</w:t>
      </w:r>
      <w:bookmarkEnd w:id="15"/>
    </w:p>
    <w:p>
      <w:pPr>
        <w:pStyle w:val="3"/>
        <w:spacing w:before="0" w:after="0" w:line="300" w:lineRule="auto"/>
        <w:ind w:firstLine="0" w:firstLineChars="0"/>
        <w:jc w:val="both"/>
        <w:rPr>
          <w:rFonts w:hint="eastAsia" w:ascii="黑体" w:hAnsi="黑体" w:eastAsia="黑体" w:cs="黑体"/>
          <w:b w:val="0"/>
          <w:bCs/>
          <w:lang w:val="en-US" w:eastAsia="zh-CN"/>
        </w:rPr>
      </w:pPr>
      <w:bookmarkStart w:id="16" w:name="_Toc25862"/>
      <w:r>
        <w:rPr>
          <w:rFonts w:hint="eastAsia" w:ascii="黑体" w:hAnsi="黑体" w:cs="黑体"/>
          <w:b w:val="0"/>
          <w:bCs/>
          <w:lang w:val="en-US" w:eastAsia="zh-CN"/>
        </w:rPr>
        <w:t>5</w:t>
      </w:r>
      <w:r>
        <w:rPr>
          <w:rFonts w:hint="eastAsia" w:ascii="黑体" w:hAnsi="黑体" w:eastAsia="黑体" w:cs="黑体"/>
          <w:b w:val="0"/>
          <w:bCs/>
          <w:lang w:val="en-US" w:eastAsia="zh-CN"/>
        </w:rPr>
        <w:t>.1药效的对比</w:t>
      </w:r>
      <w:bookmarkEnd w:id="16"/>
    </w:p>
    <w:p>
      <w:pPr>
        <w:spacing w:line="300" w:lineRule="auto"/>
        <w:ind w:firstLine="480" w:firstLineChars="200"/>
        <w:rPr>
          <w:rFonts w:hint="eastAsia" w:ascii="宋体" w:hAnsi="宋体" w:cs="宋体"/>
          <w:szCs w:val="24"/>
          <w:lang w:eastAsia="zh"/>
        </w:rPr>
      </w:pPr>
      <w:r>
        <w:rPr>
          <w:rFonts w:hint="eastAsia" w:ascii="宋体" w:hAnsi="宋体" w:cs="宋体"/>
          <w:szCs w:val="24"/>
          <w:lang w:val="en-US" w:eastAsia="zh-CN"/>
        </w:rPr>
        <w:t>（1）有效成分含量：传统煎煮方法在文火慢煎的过程中，可以较好地保留当归中的挥发油和其他热敏性成分。而现代煎煮技术，如自动煎药机和压力煎药器，在高温高压下可能会导致当归中的某些热敏性成分损失，例如：</w:t>
      </w:r>
      <w:r>
        <w:rPr>
          <w:rFonts w:hint="eastAsia" w:ascii="宋体" w:hAnsi="宋体" w:cs="宋体"/>
          <w:szCs w:val="24"/>
        </w:rPr>
        <w:t>当归中的阿魏酸具有够抑制ADP、胶原诱导的血小板聚集功效，但在高温煎煮过程中可能因分解而失去活性</w:t>
      </w:r>
      <w:r>
        <w:rPr>
          <w:rFonts w:hint="eastAsia" w:ascii="宋体" w:hAnsi="宋体" w:cs="宋体"/>
          <w:szCs w:val="24"/>
          <w:lang w:val="en-US" w:eastAsia="zh-CN"/>
        </w:rPr>
        <w:t>影响药效，而且长时间高温煎煮可能导致挥发油中的藁本内酯挥发损失，降低其药效，在临床上</w:t>
      </w:r>
      <w:r>
        <w:rPr>
          <w:rFonts w:hint="eastAsia" w:ascii="宋体" w:hAnsi="宋体" w:cs="宋体"/>
          <w:szCs w:val="24"/>
        </w:rPr>
        <w:t>药效减弱：热敏性成分的分解会降低当归的抗炎、抗氧化和免疫调节作用</w:t>
      </w:r>
      <w:r>
        <w:rPr>
          <w:rFonts w:hint="eastAsia" w:ascii="宋体" w:hAnsi="宋体" w:cs="宋体"/>
          <w:szCs w:val="24"/>
          <w:lang w:eastAsia="zh-CN"/>
        </w:rPr>
        <w:t>。</w:t>
      </w:r>
    </w:p>
    <w:p>
      <w:pPr>
        <w:spacing w:line="300" w:lineRule="auto"/>
        <w:ind w:firstLine="480" w:firstLineChars="200"/>
        <w:rPr>
          <w:rFonts w:hint="eastAsia" w:ascii="宋体" w:hAnsi="宋体" w:cs="宋体"/>
          <w:szCs w:val="24"/>
          <w:lang w:eastAsia="zh"/>
        </w:rPr>
      </w:pPr>
      <w:r>
        <w:rPr>
          <w:rFonts w:hint="eastAsia" w:ascii="宋体" w:hAnsi="宋体" w:cs="宋体"/>
          <w:szCs w:val="24"/>
          <w:lang w:eastAsia="zh"/>
        </w:rPr>
        <w:t>化学成分含量差异统计纳</w:t>
      </w:r>
      <w:r>
        <w:rPr>
          <w:rFonts w:hint="eastAsia" w:ascii="宋体" w:hAnsi="宋体" w:cs="宋体"/>
          <w:szCs w:val="24"/>
          <w:lang w:val="en-US" w:eastAsia="zh-CN"/>
        </w:rPr>
        <w:t>入</w:t>
      </w:r>
      <w:r>
        <w:rPr>
          <w:rFonts w:hint="eastAsia" w:ascii="宋体" w:hAnsi="宋体" w:cs="宋体"/>
          <w:szCs w:val="24"/>
          <w:lang w:eastAsia="zh"/>
        </w:rPr>
        <w:t>统计的36篇文献中共有30个两种煎煮方法所得化学成分含量差异的比较结果，见表</w:t>
      </w:r>
      <w:r>
        <w:rPr>
          <w:rFonts w:hint="eastAsia" w:ascii="宋体" w:hAnsi="宋体" w:cs="宋体"/>
          <w:szCs w:val="24"/>
          <w:lang w:val="en-US" w:eastAsia="zh-CN"/>
        </w:rPr>
        <w:t>1</w:t>
      </w:r>
      <w:r>
        <w:rPr>
          <w:rFonts w:hint="eastAsia" w:ascii="宋体" w:hAnsi="宋体" w:cs="宋体"/>
          <w:szCs w:val="24"/>
          <w:lang w:eastAsia="zh"/>
        </w:rPr>
        <w:t>。结论为传统煎煮药液主要化学成分含量高于机器煎煮的有15个,其中7个结论为传统煎煮汤剂化学成分含量显著高于机器煎煮汤剂(P&lt;0.05)。主要化学成分含量机器煎煮高于传统煎煮的结果有11个,其中机器煎煮显著高于传统的有2个(P &lt;0.05)。结论中另有4个方剂的比较，因方内各化学成分含量差异结果不一致而无统结论</w:t>
      </w:r>
      <w:r>
        <w:rPr>
          <w:rFonts w:hint="eastAsia" w:ascii="宋体" w:hAnsi="宋体" w:cs="宋体"/>
          <w:szCs w:val="24"/>
          <w:vertAlign w:val="superscript"/>
          <w:lang w:eastAsia="zh"/>
        </w:rPr>
        <w:fldChar w:fldCharType="begin"/>
      </w:r>
      <w:r>
        <w:rPr>
          <w:rFonts w:hint="eastAsia" w:ascii="宋体" w:hAnsi="宋体" w:cs="宋体"/>
          <w:szCs w:val="24"/>
          <w:vertAlign w:val="superscript"/>
          <w:lang w:eastAsia="zh"/>
        </w:rPr>
        <w:instrText xml:space="preserve"> REF _Ref12188 \r \h </w:instrText>
      </w:r>
      <w:r>
        <w:rPr>
          <w:rFonts w:hint="eastAsia" w:ascii="宋体" w:hAnsi="宋体" w:cs="宋体"/>
          <w:szCs w:val="24"/>
          <w:vertAlign w:val="superscript"/>
          <w:lang w:eastAsia="zh"/>
        </w:rPr>
        <w:fldChar w:fldCharType="separate"/>
      </w:r>
      <w:r>
        <w:rPr>
          <w:rFonts w:hint="eastAsia" w:ascii="宋体" w:hAnsi="宋体" w:cs="宋体"/>
          <w:szCs w:val="24"/>
          <w:vertAlign w:val="superscript"/>
          <w:lang w:eastAsia="zh"/>
        </w:rPr>
        <w:t>[7]</w:t>
      </w:r>
      <w:r>
        <w:rPr>
          <w:rFonts w:hint="eastAsia" w:ascii="宋体" w:hAnsi="宋体" w:cs="宋体"/>
          <w:szCs w:val="24"/>
          <w:vertAlign w:val="superscript"/>
          <w:lang w:eastAsia="zh"/>
        </w:rPr>
        <w:fldChar w:fldCharType="end"/>
      </w:r>
      <w:r>
        <w:rPr>
          <w:rFonts w:hint="eastAsia" w:ascii="宋体" w:hAnsi="宋体" w:cs="宋体"/>
          <w:szCs w:val="24"/>
          <w:lang w:eastAsia="zh"/>
        </w:rPr>
        <w:t>。</w:t>
      </w:r>
    </w:p>
    <w:p>
      <w:pPr>
        <w:spacing w:line="300" w:lineRule="auto"/>
        <w:ind w:firstLine="480" w:firstLineChars="200"/>
        <w:rPr>
          <w:rFonts w:hint="eastAsia" w:ascii="宋体" w:hAnsi="宋体" w:cs="宋体"/>
          <w:szCs w:val="24"/>
          <w:lang w:eastAsia="zh"/>
        </w:rPr>
      </w:pPr>
    </w:p>
    <w:p>
      <w:pPr>
        <w:spacing w:line="300" w:lineRule="auto"/>
        <w:ind w:firstLine="420" w:firstLineChars="200"/>
        <w:jc w:val="center"/>
        <w:rPr>
          <w:rFonts w:hint="default" w:ascii="宋体" w:hAnsi="宋体" w:cs="宋体"/>
          <w:szCs w:val="24"/>
          <w:lang w:val="en-US" w:eastAsia="zh-CN"/>
        </w:rPr>
      </w:pPr>
      <w:r>
        <w:rPr>
          <w:rFonts w:hint="eastAsia" w:ascii="宋体" w:hAnsi="宋体" w:cs="宋体"/>
          <w:sz w:val="21"/>
          <w:szCs w:val="21"/>
          <w:lang w:val="en-US" w:eastAsia="zh-CN"/>
        </w:rPr>
        <w:t>表1 两种煎煮方式所得汤剂主要成分含量差异分析</w:t>
      </w:r>
    </w:p>
    <w:tbl>
      <w:tblPr>
        <w:tblStyle w:val="14"/>
        <w:tblW w:w="873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4"/>
        <w:gridCol w:w="780"/>
        <w:gridCol w:w="1596"/>
        <w:gridCol w:w="756"/>
        <w:gridCol w:w="1764"/>
        <w:gridCol w:w="952"/>
        <w:gridCol w:w="143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4" w:type="dxa"/>
            <w:vMerge w:val="restart"/>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化学成分含量比较</w:t>
            </w:r>
          </w:p>
        </w:tc>
        <w:tc>
          <w:tcPr>
            <w:tcW w:w="2376" w:type="dxa"/>
            <w:gridSpan w:val="2"/>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无显著差异（P&lt;0.05）</w:t>
            </w:r>
          </w:p>
        </w:tc>
        <w:tc>
          <w:tcPr>
            <w:tcW w:w="2520" w:type="dxa"/>
            <w:gridSpan w:val="2"/>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有显著差异（P&lt;0.05）</w:t>
            </w:r>
          </w:p>
        </w:tc>
        <w:tc>
          <w:tcPr>
            <w:tcW w:w="2388" w:type="dxa"/>
            <w:gridSpan w:val="2"/>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合计</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4" w:type="dxa"/>
            <w:vMerge w:val="continue"/>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cs="宋体"/>
                <w:sz w:val="21"/>
                <w:szCs w:val="21"/>
                <w:lang w:val="en-US" w:eastAsia="zh-CN"/>
              </w:rPr>
            </w:pPr>
          </w:p>
        </w:tc>
        <w:tc>
          <w:tcPr>
            <w:tcW w:w="780"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频数</w:t>
            </w:r>
          </w:p>
        </w:tc>
        <w:tc>
          <w:tcPr>
            <w:tcW w:w="1596"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百分百（%）</w:t>
            </w:r>
          </w:p>
        </w:tc>
        <w:tc>
          <w:tcPr>
            <w:tcW w:w="756"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频数</w:t>
            </w:r>
          </w:p>
        </w:tc>
        <w:tc>
          <w:tcPr>
            <w:tcW w:w="1764"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百分百（%）</w:t>
            </w:r>
          </w:p>
        </w:tc>
        <w:tc>
          <w:tcPr>
            <w:tcW w:w="952"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频数</w:t>
            </w:r>
          </w:p>
        </w:tc>
        <w:tc>
          <w:tcPr>
            <w:tcW w:w="1436"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百分百（%）</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4"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传统煎煮高</w:t>
            </w:r>
          </w:p>
        </w:tc>
        <w:tc>
          <w:tcPr>
            <w:tcW w:w="780"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8</w:t>
            </w:r>
          </w:p>
        </w:tc>
        <w:tc>
          <w:tcPr>
            <w:tcW w:w="1596"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38.10</w:t>
            </w:r>
          </w:p>
        </w:tc>
        <w:tc>
          <w:tcPr>
            <w:tcW w:w="756"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7</w:t>
            </w:r>
          </w:p>
        </w:tc>
        <w:tc>
          <w:tcPr>
            <w:tcW w:w="1764"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77.78</w:t>
            </w:r>
          </w:p>
        </w:tc>
        <w:tc>
          <w:tcPr>
            <w:tcW w:w="952"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1436"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50.00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4"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机器煎煮高</w:t>
            </w:r>
          </w:p>
        </w:tc>
        <w:tc>
          <w:tcPr>
            <w:tcW w:w="780"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9</w:t>
            </w:r>
          </w:p>
        </w:tc>
        <w:tc>
          <w:tcPr>
            <w:tcW w:w="1596"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42.86</w:t>
            </w:r>
          </w:p>
        </w:tc>
        <w:tc>
          <w:tcPr>
            <w:tcW w:w="756"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2</w:t>
            </w:r>
          </w:p>
        </w:tc>
        <w:tc>
          <w:tcPr>
            <w:tcW w:w="1764"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22.22</w:t>
            </w:r>
          </w:p>
        </w:tc>
        <w:tc>
          <w:tcPr>
            <w:tcW w:w="952"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w:t>
            </w:r>
          </w:p>
        </w:tc>
        <w:tc>
          <w:tcPr>
            <w:tcW w:w="1436"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36.67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4"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无结论</w:t>
            </w:r>
          </w:p>
        </w:tc>
        <w:tc>
          <w:tcPr>
            <w:tcW w:w="780"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59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19.05</w:t>
            </w:r>
          </w:p>
        </w:tc>
        <w:tc>
          <w:tcPr>
            <w:tcW w:w="75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w:t>
            </w:r>
          </w:p>
        </w:tc>
        <w:tc>
          <w:tcPr>
            <w:tcW w:w="1764"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w:t>
            </w:r>
          </w:p>
        </w:tc>
        <w:tc>
          <w:tcPr>
            <w:tcW w:w="952"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43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13.13</w:t>
            </w:r>
          </w:p>
        </w:tc>
      </w:tr>
    </w:tbl>
    <w:p>
      <w:pPr>
        <w:spacing w:line="300" w:lineRule="auto"/>
        <w:ind w:firstLine="480" w:firstLineChars="200"/>
        <w:rPr>
          <w:rFonts w:hint="eastAsia" w:ascii="宋体" w:hAnsi="宋体" w:cs="宋体"/>
          <w:szCs w:val="24"/>
          <w:lang w:eastAsia="zh-CN"/>
        </w:rPr>
      </w:pPr>
    </w:p>
    <w:p>
      <w:pPr>
        <w:numPr>
          <w:ilvl w:val="0"/>
          <w:numId w:val="0"/>
        </w:numPr>
        <w:spacing w:line="300" w:lineRule="auto"/>
        <w:ind w:firstLine="480" w:firstLineChars="200"/>
        <w:rPr>
          <w:rFonts w:hint="eastAsia" w:ascii="宋体" w:hAnsi="宋体" w:cs="宋体"/>
          <w:szCs w:val="24"/>
          <w:lang w:eastAsia="zh-CN"/>
        </w:rPr>
      </w:pPr>
      <w:r>
        <w:rPr>
          <w:rFonts w:hint="eastAsia" w:ascii="宋体" w:hAnsi="宋体" w:cs="宋体"/>
          <w:szCs w:val="24"/>
          <w:lang w:val="en-US" w:eastAsia="zh-CN"/>
        </w:rPr>
        <w:t>(2)挥发性成分：</w:t>
      </w:r>
      <w:r>
        <w:rPr>
          <w:rFonts w:hint="eastAsia" w:ascii="宋体" w:hAnsi="宋体" w:cs="宋体"/>
          <w:szCs w:val="24"/>
        </w:rPr>
        <w:t>传统煎煮由于暴露于空气中，容易导致挥发性成分的损失，而机器煎煮在封闭环境中煎煮，减少了挥发性成分的流失</w:t>
      </w:r>
      <w:r>
        <w:rPr>
          <w:rFonts w:hint="eastAsia" w:ascii="宋体" w:hAnsi="宋体" w:cs="宋体"/>
          <w:szCs w:val="24"/>
          <w:lang w:eastAsia="zh-CN"/>
        </w:rPr>
        <w:t>。</w:t>
      </w:r>
    </w:p>
    <w:p>
      <w:pPr>
        <w:pStyle w:val="3"/>
        <w:spacing w:before="0" w:beforeLines="0" w:after="0" w:afterLines="0" w:line="300" w:lineRule="auto"/>
        <w:ind w:firstLine="0" w:firstLineChars="0"/>
        <w:jc w:val="both"/>
        <w:rPr>
          <w:rFonts w:hint="eastAsia" w:ascii="黑体"/>
          <w:b w:val="0"/>
          <w:bCs w:val="0"/>
          <w:lang w:val="en-US" w:eastAsia="zh-CN"/>
        </w:rPr>
      </w:pPr>
      <w:bookmarkStart w:id="17" w:name="_Toc2719"/>
      <w:r>
        <w:rPr>
          <w:rFonts w:hint="eastAsia" w:ascii="黑体"/>
          <w:b w:val="0"/>
          <w:bCs w:val="0"/>
          <w:lang w:val="en-US" w:eastAsia="zh-CN"/>
        </w:rPr>
        <w:t>5.2安全性与便利性的对比</w:t>
      </w:r>
      <w:bookmarkEnd w:id="17"/>
    </w:p>
    <w:p>
      <w:pPr>
        <w:spacing w:line="30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1）安全性：现代煎煮比传统煎煮在安全性方面存在一定的优越性，特别是在煎煮过程中减少煎煮污染、降低毒性成分残存和提高了煎煮时药效成分的溶出量等方面有着明显优势；但是传统煎煮在某些方面仍可通过一些精准的煎煮操作而达到较高程度的安全性，尤其是在煎煮有毒药物时，可以减少有毒成分的分解，从而保证药效和安全性。例如:含有毒性的中药如乌头、附子等，通过先煎1-2小时，可使其中的剧毒成分乌头碱分解为毒性较低的乌头次碱，再进一步分解为几乎无毒的乌头原碱，从而大大降低毒性，确保用药安全性；煎药时还可以根据药材的性质灵活的调整火候和时间，可以保障药物的有效成分得到最大程度的释放，例如薄荷、木香等含挥发油较多的药材,若与其他药材一同长时间煎煮，会导致有效成分挥发损失，影响药效。采用后下的方法，在药煎好前5分钟左右放入，可有效保留其挥发性有效成分，发挥最佳治疗效果。</w:t>
      </w:r>
    </w:p>
    <w:p>
      <w:pPr>
        <w:spacing w:line="300" w:lineRule="auto"/>
        <w:ind w:firstLine="480" w:firstLineChars="200"/>
        <w:rPr>
          <w:rFonts w:hint="eastAsia" w:ascii="宋体" w:hAnsi="宋体" w:cs="宋体"/>
          <w:szCs w:val="24"/>
          <w:lang w:val="en-US" w:eastAsia="zh-CN"/>
        </w:rPr>
      </w:pPr>
      <w:r>
        <w:rPr>
          <w:rFonts w:hint="eastAsia" w:ascii="宋体" w:hAnsi="宋体" w:cs="宋体"/>
          <w:szCs w:val="24"/>
          <w:lang w:val="en-US" w:eastAsia="zh-CN"/>
        </w:rPr>
        <w:t>（2）便利性：现代煎煮设备全智能化操作，顺应了现代快节奏生活的需求。此外，煎煮机煎煮流程也采用标准流程、规范流程，保证药效稳定。由于传统煎煮需要人工现场煎煮，需要人工添加水、加火力、翻动，费时费力、操作繁琐。同时，煎药时还需要人工反复加火力、计时、更费力。传统煎煮中药需要十分专业的经验才能做到火候均匀、控制适当时间。对于残疾和生病的人来说，传统煎煮的繁琐流程可能带来不便。</w:t>
      </w:r>
    </w:p>
    <w:p>
      <w:pPr>
        <w:keepNext w:val="0"/>
        <w:keepLines w:val="0"/>
        <w:widowControl/>
        <w:numPr>
          <w:ilvl w:val="0"/>
          <w:numId w:val="0"/>
        </w:numPr>
        <w:suppressLineNumbers w:val="0"/>
        <w:spacing w:before="0" w:beforeAutospacing="1" w:after="0" w:afterAutospacing="1"/>
        <w:ind w:firstLine="240" w:firstLineChars="100"/>
        <w:jc w:val="left"/>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pPr>
    </w:p>
    <w:p>
      <w:pPr>
        <w:keepNext w:val="0"/>
        <w:keepLines w:val="0"/>
        <w:widowControl/>
        <w:numPr>
          <w:ilvl w:val="0"/>
          <w:numId w:val="0"/>
        </w:numPr>
        <w:suppressLineNumbers w:val="0"/>
        <w:spacing w:before="0" w:beforeAutospacing="1" w:after="0" w:afterAutospacing="1"/>
        <w:ind w:firstLine="240" w:firstLineChars="100"/>
        <w:jc w:val="left"/>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pPr>
    </w:p>
    <w:p>
      <w:pPr>
        <w:keepNext w:val="0"/>
        <w:keepLines w:val="0"/>
        <w:widowControl/>
        <w:numPr>
          <w:ilvl w:val="0"/>
          <w:numId w:val="0"/>
        </w:numPr>
        <w:suppressLineNumbers w:val="0"/>
        <w:spacing w:before="0" w:beforeAutospacing="1" w:after="0" w:afterAutospacing="1"/>
        <w:ind w:firstLine="240" w:firstLineChars="100"/>
        <w:jc w:val="left"/>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pPr>
    </w:p>
    <w:p>
      <w:pPr>
        <w:keepNext w:val="0"/>
        <w:keepLines w:val="0"/>
        <w:widowControl/>
        <w:numPr>
          <w:ilvl w:val="0"/>
          <w:numId w:val="0"/>
        </w:numPr>
        <w:suppressLineNumbers w:val="0"/>
        <w:spacing w:before="0" w:beforeAutospacing="1" w:after="0" w:afterAutospacing="1"/>
        <w:ind w:firstLine="240" w:firstLineChars="100"/>
        <w:jc w:val="left"/>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pPr>
    </w:p>
    <w:p>
      <w:pPr>
        <w:keepNext w:val="0"/>
        <w:keepLines w:val="0"/>
        <w:widowControl/>
        <w:numPr>
          <w:ilvl w:val="0"/>
          <w:numId w:val="0"/>
        </w:numPr>
        <w:suppressLineNumbers w:val="0"/>
        <w:spacing w:before="0" w:beforeAutospacing="1" w:after="0" w:afterAutospacing="1"/>
        <w:ind w:firstLine="240" w:firstLineChars="100"/>
        <w:jc w:val="left"/>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pPr>
    </w:p>
    <w:p>
      <w:pPr>
        <w:keepNext w:val="0"/>
        <w:keepLines w:val="0"/>
        <w:widowControl/>
        <w:numPr>
          <w:ilvl w:val="0"/>
          <w:numId w:val="0"/>
        </w:numPr>
        <w:suppressLineNumbers w:val="0"/>
        <w:spacing w:before="0" w:beforeAutospacing="1" w:after="0" w:afterAutospacing="1"/>
        <w:ind w:firstLine="240" w:firstLineChars="100"/>
        <w:jc w:val="left"/>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pPr>
    </w:p>
    <w:p>
      <w:pPr>
        <w:keepNext w:val="0"/>
        <w:keepLines w:val="0"/>
        <w:widowControl/>
        <w:numPr>
          <w:ilvl w:val="0"/>
          <w:numId w:val="0"/>
        </w:numPr>
        <w:suppressLineNumbers w:val="0"/>
        <w:spacing w:before="0" w:beforeAutospacing="1" w:after="0" w:afterAutospacing="1"/>
        <w:ind w:firstLine="240" w:firstLineChars="100"/>
        <w:jc w:val="left"/>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pPr>
    </w:p>
    <w:p>
      <w:pPr>
        <w:keepNext w:val="0"/>
        <w:keepLines w:val="0"/>
        <w:widowControl/>
        <w:numPr>
          <w:ilvl w:val="0"/>
          <w:numId w:val="0"/>
        </w:numPr>
        <w:suppressLineNumbers w:val="0"/>
        <w:spacing w:before="0" w:beforeAutospacing="1" w:after="0" w:afterAutospacing="1"/>
        <w:ind w:firstLine="240" w:firstLineChars="100"/>
        <w:jc w:val="left"/>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pPr>
    </w:p>
    <w:p>
      <w:pPr>
        <w:keepNext w:val="0"/>
        <w:keepLines w:val="0"/>
        <w:widowControl/>
        <w:numPr>
          <w:ilvl w:val="0"/>
          <w:numId w:val="0"/>
        </w:numPr>
        <w:suppressLineNumbers w:val="0"/>
        <w:spacing w:before="0" w:beforeAutospacing="1" w:after="0" w:afterAutospacing="1"/>
        <w:ind w:firstLine="240" w:firstLineChars="100"/>
        <w:jc w:val="left"/>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pPr>
    </w:p>
    <w:p>
      <w:pPr>
        <w:keepNext w:val="0"/>
        <w:keepLines w:val="0"/>
        <w:widowControl/>
        <w:numPr>
          <w:ilvl w:val="0"/>
          <w:numId w:val="0"/>
        </w:numPr>
        <w:suppressLineNumbers w:val="0"/>
        <w:spacing w:before="0" w:beforeAutospacing="1" w:after="0" w:afterAutospacing="1"/>
        <w:ind w:firstLine="240" w:firstLineChars="100"/>
        <w:jc w:val="left"/>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pPr>
    </w:p>
    <w:p>
      <w:pPr>
        <w:keepNext w:val="0"/>
        <w:keepLines w:val="0"/>
        <w:widowControl/>
        <w:numPr>
          <w:ilvl w:val="0"/>
          <w:numId w:val="0"/>
        </w:numPr>
        <w:suppressLineNumbers w:val="0"/>
        <w:spacing w:before="0" w:beforeAutospacing="1" w:after="0" w:afterAutospacing="1"/>
        <w:ind w:firstLine="240" w:firstLineChars="100"/>
        <w:jc w:val="left"/>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pPr>
    </w:p>
    <w:p>
      <w:pPr>
        <w:keepNext w:val="0"/>
        <w:keepLines w:val="0"/>
        <w:widowControl/>
        <w:numPr>
          <w:ilvl w:val="0"/>
          <w:numId w:val="0"/>
        </w:numPr>
        <w:suppressLineNumbers w:val="0"/>
        <w:spacing w:before="0" w:beforeAutospacing="1" w:after="0" w:afterAutospacing="1"/>
        <w:ind w:firstLine="240" w:firstLineChars="100"/>
        <w:jc w:val="left"/>
        <w:rPr>
          <w:rFonts w:hint="eastAsia" w:asciiTheme="minorEastAsia" w:hAnsiTheme="minorEastAsia" w:eastAsiaTheme="minorEastAsia" w:cstheme="minorEastAsia"/>
          <w:b w:val="0"/>
          <w:bCs w:val="0"/>
          <w:i w:val="0"/>
          <w:iCs w:val="0"/>
          <w:caps w:val="0"/>
          <w:color w:val="24292F"/>
          <w:spacing w:val="0"/>
          <w:sz w:val="24"/>
          <w:szCs w:val="24"/>
          <w:shd w:val="clear" w:fill="FFFFFF"/>
          <w:lang w:val="en-US" w:eastAsia="zh-CN"/>
        </w:rPr>
      </w:pPr>
    </w:p>
    <w:p>
      <w:pPr>
        <w:pStyle w:val="2"/>
        <w:keepNext/>
        <w:keepLines/>
        <w:pageBreakBefore/>
        <w:widowControl w:val="0"/>
        <w:kinsoku/>
        <w:wordWrap/>
        <w:overflowPunct/>
        <w:topLinePunct w:val="0"/>
        <w:autoSpaceDE/>
        <w:autoSpaceDN/>
        <w:bidi w:val="0"/>
        <w:adjustRightInd/>
        <w:snapToGrid/>
        <w:spacing w:line="300" w:lineRule="auto"/>
        <w:ind w:left="0" w:leftChars="0" w:firstLine="0" w:firstLineChars="0"/>
        <w:jc w:val="center"/>
        <w:textAlignment w:val="auto"/>
        <w:rPr>
          <w:rFonts w:hint="eastAsia" w:ascii="Times New Roman" w:hAnsi="Times New Roman" w:eastAsia="黑体"/>
          <w:b w:val="0"/>
          <w:bCs w:val="0"/>
          <w:sz w:val="30"/>
          <w:szCs w:val="44"/>
          <w:lang w:val="en-US" w:eastAsia="zh-CN"/>
        </w:rPr>
      </w:pPr>
      <w:bookmarkStart w:id="18" w:name="_Toc14597"/>
      <w:r>
        <w:rPr>
          <w:rFonts w:hint="eastAsia" w:ascii="Times New Roman" w:hAnsi="Times New Roman" w:eastAsia="黑体"/>
          <w:b w:val="0"/>
          <w:bCs w:val="0"/>
          <w:sz w:val="30"/>
          <w:szCs w:val="44"/>
          <w:lang w:val="en-US" w:eastAsia="zh-CN"/>
        </w:rPr>
        <w:t>总结与展望</w:t>
      </w:r>
      <w:bookmarkEnd w:id="18"/>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cs="宋体"/>
          <w:szCs w:val="24"/>
          <w:lang w:val="en-US" w:eastAsia="zh-CN"/>
        </w:rPr>
      </w:pPr>
      <w:r>
        <w:rPr>
          <w:rFonts w:hint="eastAsia" w:ascii="宋体" w:hAnsi="宋体" w:cs="宋体"/>
          <w:szCs w:val="24"/>
          <w:lang w:val="en-US" w:eastAsia="zh-CN"/>
        </w:rPr>
        <w:t>研究通过对当归传统煎煮和现代煎煮技术对当归药效的影响，发现现代煎煮技术在药效稳定性、提取效率和操作方便性方面较传统煎煮有明显优势，但在热敏性成分挥发油的保留方面，传统煎煮可能更具优势，这对于某些依赖挥发油发挥疗效的治疗场景来说，传统煎煮可能更适用。</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cs="宋体"/>
          <w:szCs w:val="24"/>
          <w:lang w:val="en-US" w:eastAsia="zh-CN"/>
        </w:rPr>
      </w:pPr>
      <w:r>
        <w:rPr>
          <w:rFonts w:hint="eastAsia" w:ascii="宋体" w:hAnsi="宋体" w:cs="宋体"/>
          <w:szCs w:val="24"/>
          <w:lang w:val="en-US" w:eastAsia="zh-CN"/>
        </w:rPr>
        <w:t>建议开展不同煎煮方法对当归中特定有效成分（如挥发油）含量和活性的影响的深入研究，以及探索传统煎煮和现代煎煮方法在不同剂型（如颗粒剂、胶囊剂等）中的应用效果等，为后续研究提供更明确的思路。</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cs="宋体"/>
          <w:szCs w:val="24"/>
          <w:lang w:val="en-US" w:eastAsia="zh-CN"/>
        </w:rPr>
      </w:pPr>
      <w:r>
        <w:rPr>
          <w:rFonts w:hint="eastAsia" w:ascii="宋体" w:hAnsi="宋体" w:cs="宋体"/>
          <w:szCs w:val="24"/>
          <w:lang w:val="en-US" w:eastAsia="zh-CN"/>
        </w:rPr>
        <w:t>科技的不断进步，中药煎煮技术也在不断发展。现代煎煮技术是在提高中药药效、缩短煎煮时间、便于携带和使用等方面具有显著优势。然而，传统煎煮方法在保持中药原有成分和药效方面仍有其独特之处。因此，未来研究应注重结合现代技术与传统方法的优势，以充分发挥中药的药效，为临床应用提供更为科学和有效的使用建议。</w:t>
      </w: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firstLine="480" w:firstLineChars="200"/>
        <w:rPr>
          <w:rFonts w:hint="eastAsia" w:ascii="宋体" w:hAnsi="宋体" w:cs="宋体"/>
          <w:szCs w:val="24"/>
          <w:lang w:val="en-US" w:eastAsia="zh-CN"/>
        </w:rPr>
      </w:pPr>
    </w:p>
    <w:p>
      <w:pPr>
        <w:spacing w:line="300" w:lineRule="auto"/>
        <w:ind w:left="0" w:leftChars="0" w:firstLine="0" w:firstLineChars="0"/>
        <w:rPr>
          <w:rFonts w:hint="eastAsia" w:ascii="宋体" w:hAnsi="宋体" w:cs="宋体"/>
          <w:szCs w:val="24"/>
          <w:lang w:val="en-US" w:eastAsia="zh-CN"/>
        </w:rPr>
      </w:pPr>
    </w:p>
    <w:p>
      <w:pPr>
        <w:pStyle w:val="2"/>
        <w:spacing w:line="300" w:lineRule="auto"/>
        <w:ind w:left="0" w:leftChars="0" w:firstLine="0" w:firstLineChars="0"/>
        <w:jc w:val="left"/>
        <w:rPr>
          <w:rFonts w:hint="eastAsia" w:ascii="Times New Roman" w:hAnsi="Times New Roman" w:eastAsia="黑体"/>
          <w:b w:val="0"/>
          <w:bCs w:val="0"/>
          <w:sz w:val="28"/>
          <w:szCs w:val="28"/>
          <w:lang w:val="en-US" w:eastAsia="zh-CN"/>
        </w:rPr>
      </w:pPr>
      <w:bookmarkStart w:id="19" w:name="_Toc24241"/>
      <w:r>
        <w:rPr>
          <w:rFonts w:hint="eastAsia" w:ascii="Times New Roman" w:hAnsi="Times New Roman" w:eastAsia="黑体"/>
          <w:b w:val="0"/>
          <w:bCs w:val="0"/>
          <w:sz w:val="28"/>
          <w:szCs w:val="28"/>
          <w:lang w:val="en-US" w:eastAsia="zh-CN"/>
        </w:rPr>
        <w:t>参考文献</w:t>
      </w:r>
      <w:bookmarkEnd w:id="19"/>
    </w:p>
    <w:p>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ind w:left="420" w:hanging="420" w:hangingChars="200"/>
        <w:textAlignment w:val="auto"/>
        <w:rPr>
          <w:rFonts w:hint="eastAsia" w:ascii="宋体" w:hAnsi="宋体" w:cs="宋体"/>
          <w:sz w:val="21"/>
          <w:szCs w:val="21"/>
          <w:lang w:val="en-US" w:eastAsia="zh-CN"/>
        </w:rPr>
      </w:pPr>
      <w:r>
        <w:rPr>
          <w:rFonts w:hint="eastAsia" w:ascii="宋体" w:hAnsi="宋体" w:eastAsia="宋体" w:cs="宋体"/>
          <w:kern w:val="2"/>
          <w:sz w:val="21"/>
          <w:szCs w:val="21"/>
          <w:lang w:val="en-US" w:eastAsia="zh-CN" w:bidi="ar-SA"/>
        </w:rPr>
        <w:t>[1]</w:t>
      </w:r>
      <w:r>
        <w:rPr>
          <w:rFonts w:hint="eastAsia" w:ascii="黑体" w:hAnsi="黑体" w:eastAsia="黑体" w:cs="黑体"/>
          <w:b w:val="0"/>
          <w:bCs w:val="0"/>
          <w:i w:val="0"/>
          <w:iCs w:val="0"/>
          <w:caps w:val="0"/>
          <w:color w:val="24292F"/>
          <w:spacing w:val="0"/>
          <w:sz w:val="21"/>
          <w:szCs w:val="21"/>
          <w:shd w:val="clear" w:fill="FFFFFF"/>
          <w:lang w:val="en-US" w:eastAsia="zh-CN"/>
        </w:rPr>
        <w:t xml:space="preserve">  </w:t>
      </w:r>
      <w:r>
        <w:rPr>
          <w:rFonts w:hint="eastAsia" w:ascii="宋体" w:hAnsi="宋体" w:cs="宋体"/>
          <w:sz w:val="21"/>
          <w:szCs w:val="21"/>
          <w:lang w:val="en-US" w:eastAsia="zh-CN"/>
        </w:rPr>
        <w:t>王帆.当归药理作用的研究进展[J/OL].中国科技期刊数据库 医药,2021(07)</w:t>
      </w:r>
    </w:p>
    <w:p>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ind w:left="420" w:hanging="420" w:hangingChars="200"/>
        <w:textAlignment w:val="auto"/>
        <w:rPr>
          <w:rFonts w:hint="eastAsia" w:ascii="宋体" w:hAnsi="宋体" w:cs="宋体"/>
          <w:sz w:val="21"/>
          <w:szCs w:val="21"/>
          <w:lang w:val="en-US" w:eastAsia="zh-CN"/>
        </w:rPr>
      </w:pPr>
      <w:bookmarkStart w:id="20" w:name="_Ref20215"/>
      <w:r>
        <w:rPr>
          <w:rFonts w:hint="eastAsia" w:ascii="宋体" w:hAnsi="宋体" w:eastAsia="宋体" w:cs="宋体"/>
          <w:kern w:val="2"/>
          <w:sz w:val="21"/>
          <w:szCs w:val="21"/>
          <w:lang w:val="en-US" w:eastAsia="zh-CN" w:bidi="ar-SA"/>
        </w:rPr>
        <w:t>[2]</w:t>
      </w:r>
      <w:r>
        <w:rPr>
          <w:rFonts w:hint="eastAsia" w:ascii="宋体" w:hAnsi="宋体" w:cs="宋体"/>
          <w:kern w:val="2"/>
          <w:sz w:val="21"/>
          <w:szCs w:val="21"/>
          <w:lang w:val="en-US" w:eastAsia="zh-CN" w:bidi="ar-SA"/>
        </w:rPr>
        <w:t xml:space="preserve"> </w:t>
      </w:r>
      <w:r>
        <w:rPr>
          <w:rFonts w:hint="eastAsia" w:ascii="宋体" w:hAnsi="宋体" w:cs="宋体"/>
          <w:sz w:val="21"/>
          <w:szCs w:val="21"/>
          <w:lang w:val="en-US" w:eastAsia="zh-CN"/>
        </w:rPr>
        <w:t xml:space="preserve"> 王立亮.中药的煎煮与服用[N].山西科技报,2025-04-15(B15)..</w:t>
      </w:r>
      <w:bookmarkEnd w:id="20"/>
    </w:p>
    <w:p>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ind w:left="525" w:hanging="525" w:hangingChars="250"/>
        <w:textAlignment w:val="auto"/>
        <w:rPr>
          <w:rFonts w:hint="eastAsia" w:ascii="宋体" w:hAnsi="宋体" w:cs="宋体"/>
          <w:sz w:val="21"/>
          <w:szCs w:val="21"/>
          <w:lang w:val="en-US" w:eastAsia="zh-CN"/>
        </w:rPr>
      </w:pPr>
      <w:bookmarkStart w:id="21" w:name="_Ref16510"/>
      <w:r>
        <w:rPr>
          <w:rFonts w:hint="eastAsia" w:ascii="宋体" w:hAnsi="宋体" w:eastAsia="宋体" w:cs="宋体"/>
          <w:kern w:val="2"/>
          <w:sz w:val="21"/>
          <w:szCs w:val="21"/>
          <w:lang w:val="en-US" w:eastAsia="zh-CN" w:bidi="ar-SA"/>
        </w:rPr>
        <w:t>[3]</w:t>
      </w:r>
      <w:r>
        <w:rPr>
          <w:rFonts w:hint="eastAsia" w:ascii="宋体" w:hAnsi="宋体" w:cs="宋体"/>
          <w:sz w:val="21"/>
          <w:szCs w:val="21"/>
          <w:lang w:val="en-US" w:eastAsia="zh-CN"/>
        </w:rPr>
        <w:t xml:space="preserve">  </w:t>
      </w:r>
      <w:bookmarkEnd w:id="21"/>
      <w:r>
        <w:rPr>
          <w:rFonts w:hint="eastAsia" w:ascii="宋体" w:hAnsi="宋体" w:cs="宋体"/>
          <w:sz w:val="21"/>
          <w:szCs w:val="21"/>
          <w:lang w:val="en-US" w:eastAsia="zh-CN"/>
        </w:rPr>
        <w:t>石斌蕊.煎煮时间、煎煮方法对大黄蒽醌提取率的影响[J].中外医药研究,2025,4(05):3-5.</w:t>
      </w:r>
    </w:p>
    <w:p>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ind w:left="525" w:hanging="525" w:hangingChars="250"/>
        <w:textAlignment w:val="auto"/>
        <w:rPr>
          <w:rFonts w:hint="eastAsia" w:ascii="宋体" w:hAnsi="宋体" w:cs="宋体"/>
          <w:sz w:val="21"/>
          <w:szCs w:val="21"/>
          <w:lang w:val="en-US" w:eastAsia="zh-CN"/>
        </w:rPr>
      </w:pPr>
      <w:r>
        <w:rPr>
          <w:rFonts w:hint="eastAsia" w:ascii="宋体" w:hAnsi="宋体" w:eastAsia="宋体" w:cs="宋体"/>
          <w:kern w:val="2"/>
          <w:sz w:val="21"/>
          <w:szCs w:val="21"/>
          <w:lang w:val="en-US" w:eastAsia="zh-CN" w:bidi="ar-SA"/>
        </w:rPr>
        <w:t>[4]</w:t>
      </w:r>
      <w:r>
        <w:rPr>
          <w:rFonts w:hint="eastAsia" w:ascii="宋体" w:hAnsi="宋体" w:cs="宋体"/>
          <w:sz w:val="21"/>
          <w:szCs w:val="21"/>
          <w:lang w:val="en-US" w:eastAsia="zh-CN"/>
        </w:rPr>
        <w:t xml:space="preserve">  李雅静,何洁,王羽程,等.机器煎煮、传统煎煮所得中药汤剂质量比较[J].中成药,2024，46(02):552-555.</w:t>
      </w:r>
    </w:p>
    <w:p>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ind w:left="525" w:hanging="525" w:hangingChars="250"/>
        <w:textAlignment w:val="auto"/>
        <w:rPr>
          <w:rFonts w:hint="eastAsia" w:ascii="宋体" w:hAnsi="宋体" w:cs="宋体"/>
          <w:sz w:val="21"/>
          <w:szCs w:val="21"/>
          <w:lang w:val="en-US" w:eastAsia="zh-CN"/>
        </w:rPr>
      </w:pPr>
      <w:r>
        <w:rPr>
          <w:rFonts w:hint="eastAsia" w:ascii="宋体" w:hAnsi="宋体" w:eastAsia="宋体" w:cs="宋体"/>
          <w:kern w:val="2"/>
          <w:sz w:val="21"/>
          <w:szCs w:val="21"/>
          <w:lang w:val="en-US" w:eastAsia="zh-CN" w:bidi="ar-SA"/>
        </w:rPr>
        <w:t>[5]</w:t>
      </w:r>
      <w:r>
        <w:rPr>
          <w:rFonts w:hint="eastAsia" w:ascii="宋体" w:hAnsi="宋体" w:cs="宋体"/>
          <w:kern w:val="2"/>
          <w:sz w:val="21"/>
          <w:szCs w:val="21"/>
          <w:lang w:val="en-US" w:eastAsia="zh-CN" w:bidi="ar-SA"/>
        </w:rPr>
        <w:t xml:space="preserve"> </w:t>
      </w:r>
      <w:r>
        <w:rPr>
          <w:rFonts w:hint="eastAsia" w:ascii="宋体" w:hAnsi="宋体" w:cs="宋体"/>
          <w:sz w:val="21"/>
          <w:szCs w:val="21"/>
          <w:lang w:val="en-US" w:eastAsia="zh-CN"/>
        </w:rPr>
        <w:t xml:space="preserve"> </w:t>
      </w:r>
      <w:r>
        <w:rPr>
          <w:rFonts w:hint="eastAsia" w:ascii="宋体" w:hAnsi="宋体" w:cs="宋体"/>
          <w:sz w:val="21"/>
          <w:szCs w:val="21"/>
        </w:rPr>
        <w:t>陈俊锋.中药饮片煎煮方法和注意事项[C]</w:t>
      </w:r>
      <w:r>
        <w:rPr>
          <w:rFonts w:hint="eastAsia" w:ascii="宋体" w:hAnsi="宋体" w:cs="宋体"/>
          <w:sz w:val="21"/>
          <w:szCs w:val="21"/>
          <w:lang w:val="en-US" w:eastAsia="zh-CN"/>
        </w:rPr>
        <w:t>.</w:t>
      </w:r>
      <w:r>
        <w:rPr>
          <w:rFonts w:hint="eastAsia" w:ascii="宋体" w:hAnsi="宋体" w:cs="宋体"/>
          <w:sz w:val="21"/>
          <w:szCs w:val="21"/>
        </w:rPr>
        <w:t>广东省肿瘤康复学会.2024年华南健康管理论坛健康科普作品集.东莞市莞城医院药剂科;,2024:434-436.</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525" w:hanging="525" w:hangingChars="250"/>
        <w:textAlignment w:val="auto"/>
        <w:rPr>
          <w:rFonts w:hint="eastAsia" w:ascii="宋体" w:hAnsi="宋体" w:cs="宋体"/>
          <w:sz w:val="21"/>
          <w:szCs w:val="21"/>
          <w:lang w:val="en-US" w:eastAsia="zh-CN"/>
        </w:rPr>
      </w:pPr>
      <w:r>
        <w:rPr>
          <w:rFonts w:hint="eastAsia" w:ascii="宋体" w:hAnsi="宋体" w:eastAsia="宋体" w:cs="宋体"/>
          <w:kern w:val="2"/>
          <w:sz w:val="21"/>
          <w:szCs w:val="21"/>
          <w:lang w:val="en-US" w:eastAsia="zh-CN" w:bidi="ar-SA"/>
        </w:rPr>
        <w:t>[6]</w:t>
      </w:r>
      <w:r>
        <w:rPr>
          <w:rFonts w:hint="eastAsia" w:ascii="宋体" w:hAnsi="宋体" w:cs="宋体"/>
          <w:sz w:val="21"/>
          <w:szCs w:val="21"/>
          <w:lang w:val="en-US" w:eastAsia="zh-CN"/>
        </w:rPr>
        <w:t xml:space="preserve">  姚梓平,傅延龄.关于我国当前中药煎煮方法若干问题的讨论[J].中华中医药杂志,2024,39(10):5572-5574..</w:t>
      </w:r>
    </w:p>
    <w:p>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ind w:left="525" w:hanging="525" w:hangingChars="250"/>
        <w:textAlignment w:val="auto"/>
        <w:rPr>
          <w:rFonts w:hint="eastAsia" w:ascii="宋体" w:hAnsi="宋体" w:cs="宋体"/>
          <w:sz w:val="21"/>
          <w:szCs w:val="21"/>
          <w:lang w:val="en-US" w:eastAsia="zh-CN"/>
        </w:rPr>
      </w:pPr>
      <w:bookmarkStart w:id="22" w:name="_Ref12188"/>
      <w:r>
        <w:rPr>
          <w:rFonts w:hint="eastAsia" w:ascii="宋体" w:hAnsi="宋体" w:eastAsia="宋体" w:cs="宋体"/>
          <w:kern w:val="2"/>
          <w:sz w:val="21"/>
          <w:szCs w:val="21"/>
          <w:lang w:val="en-US" w:eastAsia="zh-CN" w:bidi="ar-SA"/>
        </w:rPr>
        <w:t>[7]</w:t>
      </w:r>
      <w:r>
        <w:rPr>
          <w:rFonts w:hint="eastAsia" w:ascii="宋体" w:hAnsi="宋体" w:cs="宋体"/>
          <w:sz w:val="21"/>
          <w:szCs w:val="21"/>
          <w:lang w:val="en-US" w:eastAsia="zh-CN"/>
        </w:rPr>
        <w:t xml:space="preserve">  袁鑫,吴招娣,吴俊标,等.中药复方传统煎煮与机器煎煮研究汇集分析[J].现代中医药,2022,42(03):56-61</w:t>
      </w:r>
      <w:bookmarkEnd w:id="22"/>
    </w:p>
    <w:p>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ind w:left="525" w:hanging="525" w:hangingChars="250"/>
        <w:textAlignment w:val="auto"/>
        <w:rPr>
          <w:rFonts w:hint="eastAsia" w:ascii="宋体" w:hAnsi="宋体" w:cs="宋体"/>
          <w:sz w:val="21"/>
          <w:szCs w:val="21"/>
          <w:lang w:val="en-US" w:eastAsia="zh-CN"/>
        </w:rPr>
      </w:pPr>
      <w:r>
        <w:rPr>
          <w:rFonts w:hint="eastAsia" w:ascii="宋体" w:hAnsi="宋体" w:eastAsia="宋体" w:cs="宋体"/>
          <w:kern w:val="2"/>
          <w:sz w:val="21"/>
          <w:szCs w:val="21"/>
          <w:lang w:val="en-US" w:eastAsia="zh-CN" w:bidi="ar-SA"/>
        </w:rPr>
        <w:t>[8]</w:t>
      </w:r>
      <w:r>
        <w:rPr>
          <w:rFonts w:hint="eastAsia" w:ascii="宋体" w:hAnsi="宋体" w:cs="宋体"/>
          <w:sz w:val="21"/>
          <w:szCs w:val="21"/>
          <w:lang w:val="en-US" w:eastAsia="zh-CN"/>
        </w:rPr>
        <w:t xml:space="preserve">  饶兰兰,熊诗慧,刘昀,等.中药煎药关键问题及其影响因素分析与规范化策略[J].江西中医药大学学报,2024,36(06).</w:t>
      </w:r>
    </w:p>
    <w:p>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ind w:left="525" w:hanging="525" w:hangingChars="250"/>
        <w:textAlignment w:val="auto"/>
        <w:rPr>
          <w:rFonts w:hint="eastAsia" w:ascii="宋体" w:hAnsi="宋体" w:cs="宋体"/>
          <w:sz w:val="21"/>
          <w:szCs w:val="21"/>
          <w:lang w:val="en-US" w:eastAsia="zh-CN"/>
        </w:rPr>
      </w:pPr>
      <w:r>
        <w:rPr>
          <w:rFonts w:hint="eastAsia" w:ascii="宋体" w:hAnsi="宋体" w:eastAsia="宋体" w:cs="宋体"/>
          <w:kern w:val="2"/>
          <w:sz w:val="21"/>
          <w:szCs w:val="21"/>
          <w:lang w:val="en-US" w:eastAsia="zh-CN" w:bidi="ar-SA"/>
        </w:rPr>
        <w:t>[9]</w:t>
      </w:r>
      <w:r>
        <w:rPr>
          <w:rFonts w:hint="eastAsia" w:ascii="宋体" w:hAnsi="宋体" w:cs="宋体"/>
          <w:sz w:val="21"/>
          <w:szCs w:val="21"/>
          <w:lang w:val="en-US" w:eastAsia="zh-CN"/>
        </w:rPr>
        <w:t xml:space="preserve">  [1]高永坚,曾杉,林碧珊,等.经典名方芍药甘草汤古代与现代煎煮方法的差异性分析[J].中国现代中药,2023,25(10):2195-2200.</w:t>
      </w:r>
    </w:p>
    <w:p>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ind w:left="525" w:hanging="525" w:hangingChars="250"/>
        <w:textAlignment w:val="auto"/>
        <w:rPr>
          <w:rFonts w:hint="eastAsia" w:ascii="黑体" w:hAnsi="黑体" w:eastAsia="黑体" w:cs="黑体"/>
          <w:sz w:val="28"/>
          <w:szCs w:val="28"/>
          <w:lang w:val="en-US" w:eastAsia="zh-CN"/>
        </w:rPr>
      </w:pPr>
      <w:r>
        <w:rPr>
          <w:rFonts w:hint="eastAsia" w:ascii="宋体" w:hAnsi="宋体" w:eastAsia="宋体" w:cs="宋体"/>
          <w:kern w:val="2"/>
          <w:sz w:val="21"/>
          <w:szCs w:val="21"/>
          <w:lang w:val="en-US" w:eastAsia="zh-CN" w:bidi="ar-SA"/>
        </w:rPr>
        <w:t>[10]</w:t>
      </w:r>
      <w:r>
        <w:rPr>
          <w:rFonts w:hint="eastAsia" w:ascii="宋体" w:hAnsi="宋体" w:cs="宋体"/>
          <w:sz w:val="21"/>
          <w:szCs w:val="21"/>
          <w:lang w:val="en-US" w:eastAsia="zh-CN"/>
        </w:rPr>
        <w:t xml:space="preserve"> 韩靓.现代煎药机煎药与传统煎药方法对中药药效的影响[J].光明中医,2021,36(07):1025-1026.</w:t>
      </w: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ind w:left="0" w:leftChars="0" w:firstLine="0" w:firstLineChars="0"/>
        <w:rPr>
          <w:rFonts w:hint="eastAsia" w:ascii="黑体" w:hAnsi="黑体" w:eastAsia="黑体" w:cs="黑体"/>
          <w:sz w:val="28"/>
          <w:szCs w:val="28"/>
          <w:lang w:val="en-US" w:eastAsia="zh-CN"/>
        </w:rPr>
      </w:pPr>
    </w:p>
    <w:p>
      <w:pPr>
        <w:ind w:left="0" w:leftChars="0" w:firstLine="0" w:firstLineChars="0"/>
        <w:rPr>
          <w:rFonts w:hint="eastAsia" w:ascii="黑体" w:hAnsi="黑体" w:eastAsia="黑体" w:cs="黑体"/>
          <w:sz w:val="28"/>
          <w:szCs w:val="28"/>
          <w:lang w:val="en-US" w:eastAsia="zh-CN"/>
        </w:rPr>
      </w:pPr>
    </w:p>
    <w:p>
      <w:pPr>
        <w:rPr>
          <w:rFonts w:hint="default" w:ascii="黑体" w:hAnsi="黑体" w:eastAsia="黑体" w:cs="黑体"/>
          <w:sz w:val="28"/>
          <w:szCs w:val="28"/>
          <w:lang w:val="en-US" w:eastAsia="zh-CN"/>
        </w:rPr>
      </w:pPr>
    </w:p>
    <w:p>
      <w:pPr>
        <w:rPr>
          <w:rFonts w:hint="default" w:ascii="黑体" w:hAnsi="黑体" w:eastAsia="黑体" w:cs="黑体"/>
          <w:sz w:val="28"/>
          <w:szCs w:val="28"/>
          <w:lang w:val="en-US" w:eastAsia="zh-CN"/>
        </w:rPr>
      </w:pPr>
    </w:p>
    <w:p>
      <w:pPr>
        <w:rPr>
          <w:rFonts w:hint="default" w:ascii="黑体" w:hAnsi="黑体" w:eastAsia="黑体" w:cs="黑体"/>
          <w:sz w:val="28"/>
          <w:szCs w:val="28"/>
          <w:lang w:val="en-US" w:eastAsia="zh-CN"/>
        </w:rPr>
      </w:pPr>
    </w:p>
    <w:p>
      <w:pPr>
        <w:rPr>
          <w:rFonts w:hint="default" w:ascii="黑体" w:hAnsi="黑体" w:eastAsia="黑体" w:cs="黑体"/>
          <w:sz w:val="28"/>
          <w:szCs w:val="28"/>
          <w:lang w:val="en-US" w:eastAsia="zh-CN"/>
        </w:rPr>
      </w:pPr>
    </w:p>
    <w:p>
      <w:pPr>
        <w:rPr>
          <w:rFonts w:hint="default" w:ascii="黑体" w:hAnsi="黑体" w:eastAsia="黑体" w:cs="黑体"/>
          <w:sz w:val="28"/>
          <w:szCs w:val="28"/>
          <w:lang w:val="en-US" w:eastAsia="zh-CN"/>
        </w:rPr>
      </w:pPr>
    </w:p>
    <w:p>
      <w:pPr>
        <w:pStyle w:val="2"/>
        <w:spacing w:line="300" w:lineRule="auto"/>
        <w:ind w:left="480" w:leftChars="200" w:firstLine="0" w:firstLineChars="0"/>
        <w:jc w:val="center"/>
        <w:rPr>
          <w:rFonts w:hint="eastAsia" w:ascii="Times New Roman" w:hAnsi="Times New Roman" w:eastAsia="黑体"/>
          <w:b w:val="0"/>
          <w:bCs w:val="0"/>
          <w:sz w:val="28"/>
          <w:szCs w:val="28"/>
          <w:lang w:val="en-US" w:eastAsia="zh-CN"/>
        </w:rPr>
      </w:pPr>
      <w:bookmarkStart w:id="23" w:name="_Toc28613"/>
      <w:r>
        <w:rPr>
          <w:rFonts w:hint="eastAsia" w:ascii="Times New Roman" w:hAnsi="Times New Roman" w:eastAsia="黑体"/>
          <w:b w:val="0"/>
          <w:bCs w:val="0"/>
          <w:sz w:val="28"/>
          <w:szCs w:val="28"/>
          <w:lang w:val="en-US" w:eastAsia="zh-CN"/>
        </w:rPr>
        <w:t>致  谢</w:t>
      </w:r>
      <w:bookmarkEnd w:id="23"/>
    </w:p>
    <w:p>
      <w:pPr>
        <w:widowControl/>
        <w:spacing w:line="360" w:lineRule="auto"/>
        <w:ind w:firstLine="480" w:firstLineChars="200"/>
        <w:jc w:val="left"/>
        <w:rPr>
          <w:rFonts w:hint="eastAsia" w:ascii="Times New Roman" w:hAnsi="Times New Roman"/>
          <w:b w:val="0"/>
          <w:bCs w:val="0"/>
          <w:kern w:val="0"/>
          <w:szCs w:val="24"/>
          <w:lang w:val="en-US" w:eastAsia="zh-CN"/>
        </w:rPr>
      </w:pPr>
      <w:r>
        <w:rPr>
          <w:rFonts w:hint="eastAsia" w:ascii="Times New Roman" w:hAnsi="Times New Roman"/>
          <w:b w:val="0"/>
          <w:bCs w:val="0"/>
          <w:kern w:val="0"/>
          <w:szCs w:val="24"/>
          <w:lang w:val="en-US" w:eastAsia="zh-CN"/>
        </w:rPr>
        <w:t xml:space="preserve">落笔于此，我的大学生活即将落幕，回首这段充满快乐与收获满满的时光，心中充满了感激之情。   </w:t>
      </w:r>
    </w:p>
    <w:p>
      <w:pPr>
        <w:widowControl/>
        <w:spacing w:line="360" w:lineRule="auto"/>
        <w:ind w:firstLine="480" w:firstLineChars="200"/>
        <w:jc w:val="left"/>
        <w:rPr>
          <w:rFonts w:hint="eastAsia" w:ascii="Times New Roman" w:hAnsi="Times New Roman"/>
          <w:b w:val="0"/>
          <w:bCs w:val="0"/>
          <w:kern w:val="0"/>
          <w:szCs w:val="24"/>
          <w:lang w:val="en-US" w:eastAsia="zh-CN"/>
        </w:rPr>
      </w:pPr>
      <w:r>
        <w:rPr>
          <w:rFonts w:hint="eastAsia" w:ascii="Times New Roman" w:hAnsi="Times New Roman"/>
          <w:b w:val="0"/>
          <w:bCs w:val="0"/>
          <w:kern w:val="0"/>
          <w:szCs w:val="24"/>
          <w:lang w:val="en-US" w:eastAsia="zh-CN"/>
        </w:rPr>
        <w:t>首先我要特别感谢我的指导老师，您的专业指导和悉心关怀，让我在写论文过程中受益匪浅，您的严谨教学态度和严格要求，让我在学术上取得了很大的进步，您的耐心解答和鼓励，让我在遇到困难时可以坚持下来。感谢您付出的时间和精力。</w:t>
      </w:r>
    </w:p>
    <w:p>
      <w:pPr>
        <w:widowControl/>
        <w:spacing w:line="360" w:lineRule="auto"/>
        <w:ind w:firstLine="480" w:firstLineChars="200"/>
        <w:jc w:val="left"/>
        <w:rPr>
          <w:rFonts w:hint="eastAsia" w:ascii="Times New Roman" w:hAnsi="Times New Roman"/>
          <w:kern w:val="0"/>
          <w:szCs w:val="24"/>
          <w:lang w:val="en-US" w:eastAsia="zh-CN"/>
        </w:rPr>
      </w:pPr>
      <w:r>
        <w:rPr>
          <w:rFonts w:hint="eastAsia" w:ascii="Times New Roman" w:hAnsi="Times New Roman"/>
          <w:b w:val="0"/>
          <w:bCs w:val="0"/>
          <w:kern w:val="0"/>
          <w:szCs w:val="24"/>
          <w:lang w:val="en-US" w:eastAsia="zh-CN"/>
        </w:rPr>
        <w:t>其次，感谢我们学校的老师们和辅导员，您们不</w:t>
      </w:r>
      <w:r>
        <w:rPr>
          <w:rFonts w:hint="eastAsia" w:ascii="Times New Roman" w:hAnsi="Times New Roman"/>
          <w:kern w:val="0"/>
          <w:szCs w:val="24"/>
          <w:lang w:val="en-US" w:eastAsia="zh-CN"/>
        </w:rPr>
        <w:t>仅教会了我专业知识还不断地教我们为人处世的道理，帮我们树立正确的价值观。</w:t>
      </w:r>
    </w:p>
    <w:p>
      <w:pPr>
        <w:widowControl/>
        <w:spacing w:line="360" w:lineRule="auto"/>
        <w:ind w:firstLine="480" w:firstLineChars="200"/>
        <w:jc w:val="left"/>
        <w:rPr>
          <w:rFonts w:hint="eastAsia" w:ascii="Times New Roman" w:hAnsi="Times New Roman"/>
          <w:kern w:val="0"/>
          <w:szCs w:val="24"/>
          <w:lang w:val="en-US" w:eastAsia="zh-CN"/>
        </w:rPr>
      </w:pPr>
      <w:r>
        <w:rPr>
          <w:rFonts w:hint="eastAsia" w:ascii="Times New Roman" w:hAnsi="Times New Roman"/>
          <w:kern w:val="0"/>
          <w:szCs w:val="24"/>
          <w:lang w:val="en-US" w:eastAsia="zh-CN"/>
        </w:rPr>
        <w:t>我更要感谢我的家人，你们一直默默的的支持和鼓励，让我有了坚持下去的动力，你们是我最坚强的后盾，是我前进的动力，在我每次遇到困难时，总是给予我无条件的爱和关心。</w:t>
      </w:r>
    </w:p>
    <w:p>
      <w:pPr>
        <w:widowControl/>
        <w:spacing w:line="360" w:lineRule="auto"/>
        <w:ind w:firstLine="480" w:firstLineChars="200"/>
        <w:jc w:val="left"/>
        <w:rPr>
          <w:rFonts w:hint="eastAsia" w:ascii="Times New Roman" w:hAnsi="Times New Roman"/>
          <w:kern w:val="0"/>
          <w:szCs w:val="24"/>
          <w:lang w:val="en-US" w:eastAsia="zh-CN"/>
        </w:rPr>
      </w:pPr>
      <w:r>
        <w:rPr>
          <w:rFonts w:hint="eastAsia" w:ascii="Times New Roman" w:hAnsi="Times New Roman"/>
          <w:kern w:val="0"/>
          <w:szCs w:val="24"/>
          <w:lang w:val="en-US" w:eastAsia="zh-CN"/>
        </w:rPr>
        <w:t>在实习学习期我也有幸结识了许多优秀的老师和同学,他们的敬业精神，使我更加努力的学习。他们的的悉心教导和帮助使我更喜欢这个岗位，在此深深的感谢。</w:t>
      </w:r>
    </w:p>
    <w:p>
      <w:pPr>
        <w:widowControl/>
        <w:spacing w:line="360" w:lineRule="auto"/>
        <w:ind w:firstLine="480" w:firstLineChars="200"/>
        <w:jc w:val="left"/>
        <w:rPr>
          <w:rFonts w:hint="eastAsia" w:ascii="Times New Roman" w:hAnsi="Times New Roman"/>
          <w:kern w:val="0"/>
          <w:szCs w:val="24"/>
          <w:lang w:val="en-US" w:eastAsia="zh-CN"/>
        </w:rPr>
      </w:pPr>
      <w:r>
        <w:rPr>
          <w:rFonts w:hint="eastAsia" w:ascii="Times New Roman" w:hAnsi="Times New Roman"/>
          <w:kern w:val="0"/>
          <w:szCs w:val="24"/>
          <w:lang w:val="en-US" w:eastAsia="zh-CN"/>
        </w:rPr>
        <w:t>感谢我的朋友们，在我低谷期时，你们总是给我帮助和鼓励，还有我可爱的舍友们，有你们的存在宿舍无时无刻都充满着欢乐，回想起我们在宿舍一起吵吵闹闹的时候，一起讨论着学习上的问题，分享彼此的快乐与烦恼的日子，将成为我这大学三年最美好的回忆。</w:t>
      </w:r>
    </w:p>
    <w:p>
      <w:pPr>
        <w:widowControl/>
        <w:spacing w:line="360" w:lineRule="auto"/>
        <w:ind w:firstLine="480" w:firstLineChars="200"/>
        <w:jc w:val="left"/>
        <w:rPr>
          <w:rFonts w:hint="default" w:ascii="Times New Roman" w:hAnsi="Times New Roman"/>
          <w:kern w:val="0"/>
          <w:szCs w:val="24"/>
          <w:lang w:val="en-US"/>
        </w:rPr>
      </w:pPr>
      <w:r>
        <w:rPr>
          <w:rFonts w:hint="eastAsia" w:ascii="Times New Roman" w:hAnsi="Times New Roman"/>
          <w:kern w:val="0"/>
          <w:szCs w:val="24"/>
          <w:lang w:val="en-US" w:eastAsia="zh-CN"/>
        </w:rPr>
        <w:t>最后，感谢这两年中陪我一起走过的各位老师和同学们， 你们鼓励和关心是我前进的动力,感谢你们和我一路走来，为了那些支持和爱护我的人，我会更加努力。</w:t>
      </w:r>
    </w:p>
    <w:sectPr>
      <w:headerReference r:id="rId9" w:type="default"/>
      <w:footerReference r:id="rId10"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7020" cy="20955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7020" cy="209550"/>
                      </a:xfrm>
                      <a:prstGeom prst="rect">
                        <a:avLst/>
                      </a:prstGeom>
                      <a:noFill/>
                      <a:ln>
                        <a:noFill/>
                      </a:ln>
                    </wps:spPr>
                    <wps:txbx>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6.5pt;width:22.6pt;mso-position-horizontal:center;mso-position-horizontal-relative:margin;mso-wrap-style:none;z-index:251659264;mso-width-relative:page;mso-height-relative:page;" filled="f" stroked="f" coordsize="21600,21600" o:gfxdata="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vXA77SAAAAAwEAAA8AAAAAAAAAAQAgAAAAIgAAAGRycy9kb3ducmV2LnhtbFBLAQIU&#10;ABQAAAAIAIdO4kD5Ipji+QEAAAEEAAAOAAAAAAAAAAEAIAAAACEBAABkcnMvZTJvRG9jLnhtbFBL&#10;BQYAAAAABgAGAFkBAACMBQAAAAA=&#10;">
              <v:fill on="f" focussize="0,0"/>
              <v:stroke on="f"/>
              <v:imagedata o:title=""/>
              <o:lock v:ext="edit" aspectratio="f"/>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420"/>
      <w:jc w:val="center"/>
      <w:rPr>
        <w:rFonts w:ascii="宋体" w:hAnsi="宋体" w:cs="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420"/>
      <w:jc w:val="center"/>
      <w:rPr>
        <w:rFonts w:ascii="宋体" w:hAnsi="宋体" w:cs="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ind w:firstLine="420"/>
      <w:jc w:val="center"/>
      <w:rPr>
        <w:rFonts w:ascii="宋体" w:hAnsi="宋体" w:cs="宋体"/>
        <w:sz w:val="21"/>
        <w:szCs w:val="21"/>
      </w:rPr>
    </w:pPr>
    <w:r>
      <w:rPr>
        <w:rFonts w:hint="eastAsia" w:ascii="宋体" w:hAnsi="宋体" w:cs="宋体"/>
        <w:sz w:val="21"/>
        <w:szCs w:val="21"/>
      </w:rPr>
      <w:t>广东创新科技职业学院202</w:t>
    </w:r>
    <w:r>
      <w:rPr>
        <w:rFonts w:hint="eastAsia" w:ascii="宋体" w:hAnsi="宋体" w:cs="宋体"/>
        <w:sz w:val="21"/>
        <w:szCs w:val="21"/>
        <w:lang w:val="en-US" w:eastAsia="zh-CN"/>
      </w:rPr>
      <w:t>5</w:t>
    </w:r>
    <w:r>
      <w:rPr>
        <w:rFonts w:hint="eastAsia" w:ascii="宋体" w:hAnsi="宋体" w:cs="宋体"/>
        <w:sz w:val="21"/>
        <w:szCs w:val="21"/>
      </w:rPr>
      <w:t>届毕业设计（论文）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hideGrammaticalErrors/>
  <w:documentProtection w:enforcement="0"/>
  <w:defaultTabStop w:val="60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kMzJlMWQzNTQyMjBiMWFkY2E1NWJiNGNiZTlkOWQifQ=="/>
  </w:docVars>
  <w:rsids>
    <w:rsidRoot w:val="0044490B"/>
    <w:rsid w:val="0044490B"/>
    <w:rsid w:val="00841C7A"/>
    <w:rsid w:val="00930A61"/>
    <w:rsid w:val="00AC2478"/>
    <w:rsid w:val="03323B24"/>
    <w:rsid w:val="04B844FD"/>
    <w:rsid w:val="05F61781"/>
    <w:rsid w:val="064B3937"/>
    <w:rsid w:val="074C4807"/>
    <w:rsid w:val="07707311"/>
    <w:rsid w:val="08CE104A"/>
    <w:rsid w:val="090B10A0"/>
    <w:rsid w:val="09A90D0B"/>
    <w:rsid w:val="0D3C3A03"/>
    <w:rsid w:val="101C1DE4"/>
    <w:rsid w:val="1030329B"/>
    <w:rsid w:val="10A833DA"/>
    <w:rsid w:val="11F36B75"/>
    <w:rsid w:val="123F5CA2"/>
    <w:rsid w:val="132A651E"/>
    <w:rsid w:val="14A51FE0"/>
    <w:rsid w:val="15A9236C"/>
    <w:rsid w:val="15FA4976"/>
    <w:rsid w:val="16BE2FC7"/>
    <w:rsid w:val="17072815"/>
    <w:rsid w:val="180A614E"/>
    <w:rsid w:val="18583BD5"/>
    <w:rsid w:val="186F615B"/>
    <w:rsid w:val="188345A2"/>
    <w:rsid w:val="192D0BBE"/>
    <w:rsid w:val="19B117EF"/>
    <w:rsid w:val="1A345F7C"/>
    <w:rsid w:val="1A3A2E16"/>
    <w:rsid w:val="1B634120"/>
    <w:rsid w:val="1DC105DB"/>
    <w:rsid w:val="216E6218"/>
    <w:rsid w:val="220C2E17"/>
    <w:rsid w:val="22AE5D73"/>
    <w:rsid w:val="250F1AC0"/>
    <w:rsid w:val="29BD5F8E"/>
    <w:rsid w:val="29D41BD2"/>
    <w:rsid w:val="2B285689"/>
    <w:rsid w:val="2BA735BE"/>
    <w:rsid w:val="2F4D2FC6"/>
    <w:rsid w:val="317D31A7"/>
    <w:rsid w:val="32DB13F0"/>
    <w:rsid w:val="35346D99"/>
    <w:rsid w:val="3548323A"/>
    <w:rsid w:val="3698771E"/>
    <w:rsid w:val="37F5325E"/>
    <w:rsid w:val="39437CF0"/>
    <w:rsid w:val="3BB75B4D"/>
    <w:rsid w:val="3D252835"/>
    <w:rsid w:val="3DB50FFF"/>
    <w:rsid w:val="3EF97702"/>
    <w:rsid w:val="4193361C"/>
    <w:rsid w:val="430B5375"/>
    <w:rsid w:val="43F12898"/>
    <w:rsid w:val="465B494F"/>
    <w:rsid w:val="47820F95"/>
    <w:rsid w:val="47CB141F"/>
    <w:rsid w:val="47E0136E"/>
    <w:rsid w:val="498779AB"/>
    <w:rsid w:val="4D1320DE"/>
    <w:rsid w:val="51C92E73"/>
    <w:rsid w:val="53B5139F"/>
    <w:rsid w:val="53B955A6"/>
    <w:rsid w:val="53C2401E"/>
    <w:rsid w:val="544D2EE7"/>
    <w:rsid w:val="547C241E"/>
    <w:rsid w:val="54B971CF"/>
    <w:rsid w:val="56D67884"/>
    <w:rsid w:val="5A1B623A"/>
    <w:rsid w:val="5A513A05"/>
    <w:rsid w:val="5B952750"/>
    <w:rsid w:val="5C9007CB"/>
    <w:rsid w:val="5F121FCF"/>
    <w:rsid w:val="60457CEF"/>
    <w:rsid w:val="608E163D"/>
    <w:rsid w:val="625A4711"/>
    <w:rsid w:val="63B849D9"/>
    <w:rsid w:val="64C5436D"/>
    <w:rsid w:val="6A4F4517"/>
    <w:rsid w:val="6BC94FE8"/>
    <w:rsid w:val="6FAD1286"/>
    <w:rsid w:val="73CD42FA"/>
    <w:rsid w:val="76DC7890"/>
    <w:rsid w:val="76FB121F"/>
    <w:rsid w:val="7A340F22"/>
    <w:rsid w:val="7ADC03C2"/>
    <w:rsid w:val="7B606423"/>
    <w:rsid w:val="7C06069C"/>
    <w:rsid w:val="7CC32ED8"/>
    <w:rsid w:val="7EA76C1E"/>
    <w:rsid w:val="CFF7D5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643"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autoRedefine/>
    <w:qFormat/>
    <w:uiPriority w:val="0"/>
    <w:pPr>
      <w:keepNext/>
      <w:keepLines/>
      <w:ind w:firstLine="0" w:firstLineChars="0"/>
      <w:outlineLvl w:val="0"/>
    </w:pPr>
    <w:rPr>
      <w:b/>
      <w:kern w:val="44"/>
      <w:sz w:val="32"/>
    </w:rPr>
  </w:style>
  <w:style w:type="paragraph" w:styleId="3">
    <w:name w:val="heading 2"/>
    <w:basedOn w:val="1"/>
    <w:next w:val="1"/>
    <w:autoRedefine/>
    <w:qFormat/>
    <w:uiPriority w:val="0"/>
    <w:pPr>
      <w:keepNext/>
      <w:keepLines/>
      <w:spacing w:before="260" w:after="260" w:line="413" w:lineRule="auto"/>
      <w:ind w:firstLine="200"/>
      <w:jc w:val="left"/>
      <w:outlineLvl w:val="1"/>
    </w:pPr>
    <w:rPr>
      <w:rFonts w:ascii="Arial" w:hAnsi="Arial" w:eastAsia="黑体"/>
      <w:b/>
      <w:bCs/>
      <w:sz w:val="28"/>
      <w:szCs w:val="32"/>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alloon Text"/>
    <w:basedOn w:val="1"/>
    <w:link w:val="21"/>
    <w:qFormat/>
    <w:uiPriority w:val="0"/>
    <w:pPr>
      <w:spacing w:line="240" w:lineRule="auto"/>
    </w:pPr>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paragraph" w:styleId="11">
    <w:name w:val="Normal (Web)"/>
    <w:basedOn w:val="1"/>
    <w:autoRedefine/>
    <w:qFormat/>
    <w:uiPriority w:val="0"/>
    <w:pPr>
      <w:spacing w:beforeAutospacing="1" w:afterAutospacing="1"/>
      <w:jc w:val="left"/>
    </w:pPr>
    <w:rPr>
      <w:kern w:val="0"/>
    </w:rPr>
  </w:style>
  <w:style w:type="paragraph" w:styleId="1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styleId="17">
    <w:name w:val="Hyperlink"/>
    <w:basedOn w:val="15"/>
    <w:autoRedefine/>
    <w:qFormat/>
    <w:uiPriority w:val="0"/>
    <w:rPr>
      <w:color w:val="0000FF"/>
      <w:u w:val="single"/>
    </w:rPr>
  </w:style>
  <w:style w:type="character" w:styleId="18">
    <w:name w:val="annotation reference"/>
    <w:basedOn w:val="15"/>
    <w:autoRedefine/>
    <w:qFormat/>
    <w:uiPriority w:val="0"/>
    <w:rPr>
      <w:sz w:val="21"/>
      <w:szCs w:val="21"/>
    </w:rPr>
  </w:style>
  <w:style w:type="paragraph" w:customStyle="1" w:styleId="19">
    <w:name w:val="WPSOffice手动目录 1"/>
    <w:autoRedefine/>
    <w:qFormat/>
    <w:uiPriority w:val="0"/>
    <w:rPr>
      <w:rFonts w:ascii="Times New Roman" w:hAnsi="Times New Roman" w:eastAsia="宋体" w:cs="Times New Roman"/>
      <w:lang w:val="en-US" w:eastAsia="zh-CN" w:bidi="ar-SA"/>
    </w:rPr>
  </w:style>
  <w:style w:type="paragraph" w:customStyle="1" w:styleId="20">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21">
    <w:name w:val="批注框文本 字符"/>
    <w:basedOn w:val="15"/>
    <w:link w:val="6"/>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13</Pages>
  <Words>6145</Words>
  <Characters>6562</Characters>
  <Lines>21</Lines>
  <Paragraphs>6</Paragraphs>
  <TotalTime>0</TotalTime>
  <ScaleCrop>false</ScaleCrop>
  <LinksUpToDate>false</LinksUpToDate>
  <CharactersWithSpaces>6895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2023-05-23T17:31:00Z</dcterms:created>
  <dc:creator>Administrator</dc:creator>
  <cp:lastModifiedBy>梁幼玲</cp:lastModifiedBy>
  <cp:lastPrinted>2021-06-04T02:01:00Z</cp:lastPrinted>
  <dcterms:modified xsi:type="dcterms:W3CDTF">2025-08-31T08:39:17Z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13B67FD8CFF04FE5B464DC53C2C23341_13</vt:lpwstr>
  </property>
  <property fmtid="{D5CDD505-2E9C-101B-9397-08002B2CF9AE}" pid="4" name="KSOTemplateDocerSaveRecord">
    <vt:lpwstr>eyJoZGlkIjoiNTMwYWFiMTZlM2Q4MmM1YjQ3OWRlOWE2MjU5NjY1MzciLCJ1c2VySWQiOiI4ODA0Mjc3MDQifQ==</vt:lpwstr>
  </property>
</Properties>
</file>