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BA2B14">
      <w:pPr>
        <w:ind w:firstLine="480"/>
        <w:jc w:val="center"/>
        <w:textAlignment w:val="baseline"/>
        <w:rPr>
          <w:rFonts w:eastAsia="宋体" w:cs="宋体"/>
          <w:sz w:val="21"/>
        </w:rPr>
      </w:pPr>
      <w:bookmarkStart w:id="0" w:name="_Hlk120520287"/>
      <w:bookmarkEnd w:id="0"/>
      <w:bookmarkStart w:id="1" w:name="_Toc29156"/>
      <w:bookmarkStart w:id="2" w:name="_Toc359356414"/>
      <w:bookmarkStart w:id="3" w:name="_Toc358982878"/>
      <w:bookmarkStart w:id="4" w:name="_Toc200423330"/>
      <w:bookmarkStart w:id="5" w:name="_Toc1931"/>
      <w:bookmarkStart w:id="6" w:name="_Toc201632968"/>
      <w:r>
        <w:rPr>
          <w:rFonts w:ascii="宋体" w:hAnsi="宋体" w:eastAsia="宋体" w:cs="宋体"/>
          <w:szCs w:val="24"/>
        </w:rPr>
        <w:drawing>
          <wp:inline distT="0" distB="0" distL="114300" distR="114300">
            <wp:extent cx="5074920" cy="911860"/>
            <wp:effectExtent l="0" t="0" r="11430" b="254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15"/>
                    <a:stretch>
                      <a:fillRect/>
                    </a:stretch>
                  </pic:blipFill>
                  <pic:spPr>
                    <a:xfrm>
                      <a:off x="0" y="0"/>
                      <a:ext cx="5074920" cy="911860"/>
                    </a:xfrm>
                    <a:prstGeom prst="rect">
                      <a:avLst/>
                    </a:prstGeom>
                    <a:noFill/>
                    <a:ln>
                      <a:noFill/>
                    </a:ln>
                  </pic:spPr>
                </pic:pic>
              </a:graphicData>
            </a:graphic>
          </wp:inline>
        </w:drawing>
      </w:r>
      <w:r>
        <w:rPr>
          <w:rFonts w:hint="eastAsia"/>
          <w:sz w:val="21"/>
        </w:rPr>
        <w:t xml:space="preserve"> </w:t>
      </w:r>
    </w:p>
    <w:p w14:paraId="171366B9">
      <w:pPr>
        <w:ind w:firstLine="964" w:firstLineChars="100"/>
        <w:jc w:val="center"/>
        <w:textAlignment w:val="baseline"/>
        <w:rPr>
          <w:rFonts w:hint="eastAsia" w:ascii="黑体" w:hAnsi="黑体" w:eastAsia="黑体" w:cs="黑体"/>
          <w:b/>
          <w:bCs/>
          <w:sz w:val="96"/>
          <w:szCs w:val="96"/>
        </w:rPr>
      </w:pPr>
    </w:p>
    <w:p w14:paraId="5E58937C">
      <w:pPr>
        <w:ind w:firstLine="964" w:firstLineChars="100"/>
        <w:jc w:val="center"/>
        <w:textAlignment w:val="baseline"/>
        <w:rPr>
          <w:rFonts w:hint="eastAsia" w:ascii="黑体" w:hAnsi="黑体" w:eastAsia="黑体" w:cs="黑体"/>
          <w:b/>
          <w:bCs/>
          <w:sz w:val="96"/>
          <w:szCs w:val="96"/>
        </w:rPr>
      </w:pPr>
      <w:r>
        <w:rPr>
          <w:rFonts w:hint="eastAsia" w:ascii="黑体" w:hAnsi="黑体" w:eastAsia="黑体" w:cs="黑体"/>
          <w:b/>
          <w:bCs/>
          <w:sz w:val="96"/>
          <w:szCs w:val="96"/>
        </w:rPr>
        <w:t>毕业设计(论文)</w:t>
      </w:r>
    </w:p>
    <w:p w14:paraId="071ED271">
      <w:pPr>
        <w:ind w:firstLine="803" w:firstLineChars="200"/>
        <w:textAlignment w:val="baseline"/>
        <w:rPr>
          <w:rFonts w:hint="eastAsia" w:ascii="黑体" w:hAnsi="黑体" w:eastAsia="黑体" w:cs="黑体"/>
          <w:b/>
          <w:bCs/>
          <w:sz w:val="40"/>
          <w:szCs w:val="40"/>
        </w:rPr>
      </w:pP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27"/>
        <w:gridCol w:w="6627"/>
      </w:tblGrid>
      <w:tr w14:paraId="71C68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3338F726">
            <w:pPr>
              <w:tabs>
                <w:tab w:val="right" w:pos="2552"/>
                <w:tab w:val="left" w:pos="8222"/>
              </w:tabs>
              <w:spacing w:line="800" w:lineRule="exact"/>
              <w:jc w:val="center"/>
              <w:textAlignment w:val="baseline"/>
              <w:rPr>
                <w:spacing w:val="20"/>
                <w:sz w:val="36"/>
                <w:szCs w:val="36"/>
                <w:u w:val="single"/>
              </w:rPr>
            </w:pPr>
            <w:r>
              <w:rPr>
                <w:rFonts w:hint="eastAsia"/>
                <w:spacing w:val="20"/>
                <w:sz w:val="36"/>
                <w:szCs w:val="36"/>
              </w:rPr>
              <w:t xml:space="preserve"> 题   </w:t>
            </w:r>
            <w:r>
              <w:rPr>
                <w:spacing w:val="20"/>
                <w:sz w:val="36"/>
                <w:szCs w:val="36"/>
              </w:rPr>
              <w:t xml:space="preserve"> 目</w:t>
            </w:r>
          </w:p>
        </w:tc>
        <w:tc>
          <w:tcPr>
            <w:tcW w:w="6627" w:type="dxa"/>
            <w:tcBorders>
              <w:bottom w:val="single" w:color="auto" w:sz="4" w:space="0"/>
            </w:tcBorders>
          </w:tcPr>
          <w:p w14:paraId="4BF0D920">
            <w:pPr>
              <w:tabs>
                <w:tab w:val="right" w:pos="2552"/>
                <w:tab w:val="left" w:pos="8222"/>
              </w:tabs>
              <w:spacing w:line="800" w:lineRule="exact"/>
              <w:textAlignment w:val="baseline"/>
              <w:rPr>
                <w:spacing w:val="20"/>
                <w:sz w:val="36"/>
                <w:szCs w:val="36"/>
              </w:rPr>
            </w:pPr>
            <w:r>
              <w:rPr>
                <w:rFonts w:hint="eastAsia"/>
                <w:spacing w:val="20"/>
                <w:sz w:val="36"/>
                <w:szCs w:val="36"/>
              </w:rPr>
              <w:t xml:space="preserve"> </w:t>
            </w:r>
            <w:r>
              <w:rPr>
                <w:spacing w:val="20"/>
                <w:sz w:val="36"/>
                <w:u w:color="auto"/>
              </w:rPr>
              <w:t>基于单片机鸡舍智能灯光控制</w:t>
            </w:r>
          </w:p>
        </w:tc>
      </w:tr>
      <w:tr w14:paraId="3AFB0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3AF0C1F6">
            <w:pPr>
              <w:spacing w:line="800" w:lineRule="exact"/>
              <w:jc w:val="center"/>
              <w:textAlignment w:val="baseline"/>
              <w:rPr>
                <w:rFonts w:eastAsia="宋体"/>
                <w:spacing w:val="20"/>
                <w:sz w:val="36"/>
                <w:szCs w:val="36"/>
                <w:u w:val="single"/>
              </w:rPr>
            </w:pPr>
            <w:r>
              <w:rPr>
                <w:rFonts w:hint="eastAsia"/>
                <w:spacing w:val="20"/>
                <w:sz w:val="36"/>
                <w:szCs w:val="36"/>
              </w:rPr>
              <w:t xml:space="preserve"> 学院名称</w:t>
            </w:r>
          </w:p>
        </w:tc>
        <w:tc>
          <w:tcPr>
            <w:tcW w:w="6627" w:type="dxa"/>
            <w:tcBorders>
              <w:top w:val="single" w:color="auto" w:sz="4" w:space="0"/>
              <w:bottom w:val="single" w:color="auto" w:sz="4" w:space="0"/>
            </w:tcBorders>
          </w:tcPr>
          <w:p w14:paraId="6985542C">
            <w:pPr>
              <w:spacing w:line="800" w:lineRule="exact"/>
              <w:textAlignment w:val="baseline"/>
              <w:rPr>
                <w:rFonts w:eastAsia="宋体"/>
                <w:spacing w:val="20"/>
                <w:sz w:val="36"/>
                <w:szCs w:val="36"/>
              </w:rPr>
            </w:pPr>
            <w:r>
              <w:rPr>
                <w:rFonts w:hint="eastAsia" w:eastAsia="宋体"/>
                <w:spacing w:val="20"/>
                <w:sz w:val="36"/>
                <w:szCs w:val="36"/>
              </w:rPr>
              <w:t xml:space="preserve"> </w:t>
            </w:r>
            <w:r>
              <w:rPr>
                <w:spacing w:val="20"/>
                <w:sz w:val="36"/>
                <w:u w:color="auto"/>
              </w:rPr>
              <w:t>智能制造学院</w:t>
            </w:r>
          </w:p>
        </w:tc>
      </w:tr>
      <w:tr w14:paraId="47FFE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53751D01">
            <w:pPr>
              <w:spacing w:line="800" w:lineRule="exact"/>
              <w:jc w:val="center"/>
              <w:textAlignment w:val="baseline"/>
              <w:rPr>
                <w:rFonts w:eastAsia="宋体"/>
                <w:spacing w:val="20"/>
                <w:sz w:val="36"/>
                <w:szCs w:val="36"/>
                <w:u w:val="single"/>
              </w:rPr>
            </w:pPr>
            <w:r>
              <w:rPr>
                <w:rFonts w:hint="eastAsia"/>
                <w:spacing w:val="20"/>
                <w:sz w:val="36"/>
                <w:szCs w:val="36"/>
              </w:rPr>
              <w:t xml:space="preserve"> 专    业</w:t>
            </w:r>
          </w:p>
        </w:tc>
        <w:tc>
          <w:tcPr>
            <w:tcW w:w="6627" w:type="dxa"/>
            <w:tcBorders>
              <w:top w:val="single" w:color="auto" w:sz="4" w:space="0"/>
              <w:bottom w:val="single" w:color="auto" w:sz="4" w:space="0"/>
            </w:tcBorders>
          </w:tcPr>
          <w:p w14:paraId="4B7E5140">
            <w:pPr>
              <w:spacing w:line="800" w:lineRule="exact"/>
              <w:textAlignment w:val="baseline"/>
              <w:rPr>
                <w:rFonts w:eastAsia="宋体"/>
                <w:spacing w:val="20"/>
                <w:sz w:val="36"/>
                <w:szCs w:val="36"/>
              </w:rPr>
            </w:pPr>
            <w:r>
              <w:rPr>
                <w:rFonts w:hint="eastAsia" w:eastAsia="宋体"/>
                <w:spacing w:val="20"/>
                <w:sz w:val="36"/>
                <w:szCs w:val="36"/>
              </w:rPr>
              <w:t xml:space="preserve"> </w:t>
            </w:r>
            <w:r>
              <w:rPr>
                <w:spacing w:val="20"/>
                <w:sz w:val="36"/>
                <w:u w:color="auto"/>
              </w:rPr>
              <w:t>电气自动化技术</w:t>
            </w:r>
          </w:p>
        </w:tc>
      </w:tr>
      <w:tr w14:paraId="17CF8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1D492121">
            <w:pPr>
              <w:spacing w:line="800" w:lineRule="exact"/>
              <w:jc w:val="center"/>
              <w:textAlignment w:val="baseline"/>
              <w:rPr>
                <w:rFonts w:eastAsia="宋体"/>
                <w:spacing w:val="20"/>
                <w:sz w:val="36"/>
                <w:szCs w:val="36"/>
                <w:u w:val="single"/>
              </w:rPr>
            </w:pPr>
            <w:r>
              <w:rPr>
                <w:rFonts w:hint="eastAsia"/>
                <w:spacing w:val="20"/>
                <w:sz w:val="36"/>
                <w:szCs w:val="36"/>
              </w:rPr>
              <w:t xml:space="preserve"> 班    级</w:t>
            </w:r>
          </w:p>
        </w:tc>
        <w:tc>
          <w:tcPr>
            <w:tcW w:w="6627" w:type="dxa"/>
            <w:tcBorders>
              <w:top w:val="single" w:color="auto" w:sz="4" w:space="0"/>
              <w:bottom w:val="single" w:color="auto" w:sz="4" w:space="0"/>
            </w:tcBorders>
          </w:tcPr>
          <w:p w14:paraId="3FF79302">
            <w:pPr>
              <w:spacing w:line="800" w:lineRule="exact"/>
              <w:textAlignment w:val="baseline"/>
              <w:rPr>
                <w:rFonts w:eastAsia="宋体"/>
                <w:spacing w:val="20"/>
                <w:sz w:val="36"/>
                <w:szCs w:val="36"/>
              </w:rPr>
            </w:pPr>
            <w:r>
              <w:rPr>
                <w:rFonts w:hint="eastAsia" w:eastAsia="宋体"/>
                <w:spacing w:val="20"/>
                <w:sz w:val="36"/>
                <w:szCs w:val="36"/>
              </w:rPr>
              <w:t xml:space="preserve"> </w:t>
            </w:r>
            <w:r>
              <w:rPr>
                <w:spacing w:val="20"/>
                <w:sz w:val="36"/>
                <w:u w:color="auto"/>
              </w:rPr>
              <w:t>22自动化1班</w:t>
            </w:r>
          </w:p>
        </w:tc>
      </w:tr>
      <w:tr w14:paraId="6CC9A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4C5F92C7">
            <w:pPr>
              <w:spacing w:line="800" w:lineRule="exact"/>
              <w:jc w:val="center"/>
              <w:textAlignment w:val="baseline"/>
              <w:rPr>
                <w:rFonts w:eastAsia="宋体"/>
                <w:spacing w:val="20"/>
                <w:sz w:val="36"/>
                <w:szCs w:val="36"/>
                <w:u w:val="single"/>
              </w:rPr>
            </w:pPr>
            <w:r>
              <w:rPr>
                <w:rFonts w:hint="eastAsia"/>
                <w:spacing w:val="20"/>
                <w:sz w:val="36"/>
                <w:szCs w:val="36"/>
              </w:rPr>
              <w:t xml:space="preserve"> 姓    名</w:t>
            </w:r>
          </w:p>
        </w:tc>
        <w:tc>
          <w:tcPr>
            <w:tcW w:w="6627" w:type="dxa"/>
            <w:tcBorders>
              <w:top w:val="single" w:color="auto" w:sz="4" w:space="0"/>
              <w:bottom w:val="single" w:color="auto" w:sz="4" w:space="0"/>
            </w:tcBorders>
          </w:tcPr>
          <w:p w14:paraId="0FB34E25">
            <w:pPr>
              <w:spacing w:line="800" w:lineRule="exact"/>
              <w:textAlignment w:val="baseline"/>
              <w:rPr>
                <w:rFonts w:eastAsia="宋体"/>
                <w:spacing w:val="20"/>
                <w:sz w:val="36"/>
                <w:szCs w:val="36"/>
              </w:rPr>
            </w:pPr>
            <w:r>
              <w:rPr>
                <w:rFonts w:hint="eastAsia" w:eastAsia="宋体"/>
                <w:spacing w:val="20"/>
                <w:sz w:val="36"/>
                <w:szCs w:val="36"/>
              </w:rPr>
              <w:t xml:space="preserve"> </w:t>
            </w:r>
            <w:r>
              <w:rPr>
                <w:spacing w:val="20"/>
                <w:sz w:val="36"/>
                <w:u w:color="auto"/>
              </w:rPr>
              <w:t>于家铭</w:t>
            </w:r>
          </w:p>
        </w:tc>
      </w:tr>
      <w:tr w14:paraId="62A30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5F1C34CF">
            <w:pPr>
              <w:spacing w:line="800" w:lineRule="exact"/>
              <w:jc w:val="center"/>
              <w:textAlignment w:val="baseline"/>
              <w:rPr>
                <w:rFonts w:eastAsia="宋体"/>
                <w:spacing w:val="20"/>
                <w:sz w:val="36"/>
                <w:szCs w:val="36"/>
              </w:rPr>
            </w:pPr>
            <w:r>
              <w:rPr>
                <w:rFonts w:hint="eastAsia"/>
                <w:spacing w:val="20"/>
                <w:sz w:val="36"/>
                <w:szCs w:val="36"/>
              </w:rPr>
              <w:t xml:space="preserve"> 学    号</w:t>
            </w:r>
          </w:p>
        </w:tc>
        <w:tc>
          <w:tcPr>
            <w:tcW w:w="6627" w:type="dxa"/>
            <w:tcBorders>
              <w:top w:val="single" w:color="auto" w:sz="4" w:space="0"/>
              <w:bottom w:val="single" w:color="auto" w:sz="4" w:space="0"/>
            </w:tcBorders>
          </w:tcPr>
          <w:p w14:paraId="0E11F9A6">
            <w:pPr>
              <w:spacing w:line="800" w:lineRule="exact"/>
              <w:textAlignment w:val="baseline"/>
              <w:rPr>
                <w:rFonts w:eastAsia="宋体"/>
                <w:spacing w:val="20"/>
                <w:sz w:val="36"/>
                <w:szCs w:val="36"/>
              </w:rPr>
            </w:pPr>
            <w:r>
              <w:rPr>
                <w:rFonts w:hint="eastAsia" w:eastAsia="宋体"/>
                <w:spacing w:val="20"/>
                <w:sz w:val="36"/>
                <w:szCs w:val="36"/>
              </w:rPr>
              <w:t xml:space="preserve"> </w:t>
            </w:r>
            <w:r>
              <w:rPr>
                <w:spacing w:val="20"/>
                <w:sz w:val="36"/>
                <w:u w:color="auto"/>
              </w:rPr>
              <w:t>2210100136</w:t>
            </w:r>
          </w:p>
        </w:tc>
      </w:tr>
      <w:tr w14:paraId="08EFA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211FC5D5">
            <w:pPr>
              <w:spacing w:line="800" w:lineRule="exact"/>
              <w:jc w:val="center"/>
              <w:textAlignment w:val="baseline"/>
              <w:rPr>
                <w:rFonts w:eastAsia="黑体"/>
                <w:spacing w:val="20"/>
                <w:sz w:val="36"/>
                <w:szCs w:val="36"/>
                <w:u w:val="single"/>
              </w:rPr>
            </w:pPr>
            <w:r>
              <w:rPr>
                <w:rFonts w:hint="eastAsia"/>
                <w:spacing w:val="20"/>
                <w:sz w:val="36"/>
                <w:szCs w:val="36"/>
              </w:rPr>
              <w:t xml:space="preserve"> 指导教师</w:t>
            </w:r>
          </w:p>
        </w:tc>
        <w:tc>
          <w:tcPr>
            <w:tcW w:w="6627" w:type="dxa"/>
            <w:tcBorders>
              <w:top w:val="single" w:color="auto" w:sz="4" w:space="0"/>
              <w:bottom w:val="single" w:color="auto" w:sz="4" w:space="0"/>
            </w:tcBorders>
          </w:tcPr>
          <w:p w14:paraId="22DCBA9B">
            <w:pPr>
              <w:spacing w:line="800" w:lineRule="exact"/>
              <w:textAlignment w:val="baseline"/>
              <w:rPr>
                <w:rFonts w:eastAsia="黑体"/>
                <w:spacing w:val="20"/>
                <w:sz w:val="36"/>
                <w:szCs w:val="36"/>
              </w:rPr>
            </w:pPr>
            <w:r>
              <w:rPr>
                <w:rFonts w:hint="eastAsia" w:eastAsia="黑体"/>
                <w:spacing w:val="20"/>
                <w:sz w:val="36"/>
                <w:szCs w:val="36"/>
              </w:rPr>
              <w:t xml:space="preserve"> </w:t>
            </w:r>
            <w:r>
              <w:rPr>
                <w:rFonts w:hint="eastAsia" w:eastAsia="宋体"/>
                <w:spacing w:val="20"/>
                <w:sz w:val="36"/>
                <w:szCs w:val="36"/>
              </w:rPr>
              <w:t>何雨晴</w:t>
            </w:r>
          </w:p>
        </w:tc>
      </w:tr>
    </w:tbl>
    <w:p w14:paraId="2BADCEA6">
      <w:pPr>
        <w:spacing w:line="800" w:lineRule="exact"/>
        <w:textAlignment w:val="baseline"/>
        <w:rPr>
          <w:spacing w:val="20"/>
          <w:sz w:val="36"/>
          <w:szCs w:val="36"/>
        </w:rPr>
      </w:pPr>
    </w:p>
    <w:p w14:paraId="45DD7FA9">
      <w:pPr>
        <w:spacing w:line="800" w:lineRule="exact"/>
        <w:ind w:firstLine="4400" w:firstLineChars="1100"/>
        <w:jc w:val="left"/>
        <w:textAlignment w:val="baseline"/>
        <w:rPr>
          <w:spacing w:val="20"/>
          <w:sz w:val="36"/>
          <w:szCs w:val="36"/>
        </w:rPr>
      </w:pPr>
      <w:r>
        <w:rPr>
          <w:rFonts w:hint="eastAsia"/>
          <w:spacing w:val="20"/>
          <w:sz w:val="36"/>
          <w:szCs w:val="36"/>
        </w:rPr>
        <w:t>2025年5月28日</w:t>
      </w:r>
    </w:p>
    <w:p w14:paraId="5D774990">
      <w:pPr>
        <w:spacing w:line="800" w:lineRule="exact"/>
        <w:ind w:firstLine="800"/>
        <w:jc w:val="center"/>
        <w:textAlignment w:val="baseline"/>
        <w:rPr>
          <w:spacing w:val="20"/>
          <w:sz w:val="36"/>
          <w:szCs w:val="36"/>
        </w:rPr>
      </w:pPr>
      <w:r>
        <w:rPr>
          <w:rFonts w:hint="eastAsia"/>
          <w:spacing w:val="20"/>
          <w:sz w:val="36"/>
          <w:szCs w:val="36"/>
        </w:rPr>
        <w:t>教务处</w:t>
      </w:r>
    </w:p>
    <w:p w14:paraId="444E0AFB">
      <w:pPr>
        <w:pStyle w:val="2"/>
        <w:spacing w:line="800" w:lineRule="exact"/>
        <w:jc w:val="left"/>
        <w:textAlignment w:val="baseline"/>
        <w:rPr>
          <w:spacing w:val="20"/>
          <w:sz w:val="36"/>
          <w:szCs w:val="36"/>
        </w:rPr>
        <w:sectPr>
          <w:headerReference r:id="rId3" w:type="default"/>
          <w:footerReference r:id="rId4" w:type="default"/>
          <w:pgSz w:w="11906" w:h="16838"/>
          <w:pgMar w:top="1440" w:right="1134" w:bottom="1440" w:left="1134" w:header="851" w:footer="992" w:gutter="0"/>
          <w:pgNumType w:chapStyle="1"/>
          <w:cols w:space="720" w:num="1"/>
          <w:docGrid w:type="lines" w:linePitch="312" w:charSpace="0"/>
        </w:sectPr>
      </w:pPr>
    </w:p>
    <w:bookmarkEnd w:id="1"/>
    <w:p w14:paraId="010807B8">
      <w:pPr>
        <w:tabs>
          <w:tab w:val="right" w:pos="1843"/>
          <w:tab w:val="left" w:pos="7513"/>
        </w:tabs>
      </w:pPr>
      <w:r>
        <w:tab/>
      </w:r>
    </w:p>
    <w:p w14:paraId="454BBCDD">
      <w:pPr>
        <w:rPr>
          <w:rFonts w:hint="eastAsia" w:ascii="黑体" w:hAnsi="黑体" w:eastAsia="黑体" w:cs="黑体"/>
          <w:sz w:val="32"/>
          <w:szCs w:val="32"/>
        </w:rPr>
      </w:pPr>
      <w:r>
        <w:rPr>
          <w:rFonts w:hint="eastAsia" w:ascii="黑体" w:hAnsi="黑体" w:eastAsia="黑体" w:cs="黑体"/>
          <w:sz w:val="32"/>
          <w:szCs w:val="32"/>
        </w:rPr>
        <w:br w:type="page"/>
      </w:r>
    </w:p>
    <w:p w14:paraId="21C4B306">
      <w:pPr>
        <w:jc w:val="center"/>
        <w:rPr>
          <w:rFonts w:ascii="黑体" w:hAnsi="黑体" w:eastAsia="黑体" w:cs="黑体"/>
          <w:sz w:val="32"/>
          <w:szCs w:val="32"/>
        </w:rPr>
      </w:pPr>
      <w:bookmarkStart w:id="128" w:name="_GoBack"/>
      <w:bookmarkEnd w:id="128"/>
      <w:r>
        <w:rPr>
          <w:rFonts w:hint="eastAsia" w:ascii="黑体" w:hAnsi="黑体" w:eastAsia="黑体" w:cs="黑体"/>
          <w:sz w:val="32"/>
          <w:szCs w:val="32"/>
        </w:rPr>
        <w:t>摘</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要</w:t>
      </w:r>
      <w:bookmarkEnd w:id="2"/>
      <w:bookmarkEnd w:id="3"/>
      <w:bookmarkEnd w:id="4"/>
      <w:bookmarkEnd w:id="5"/>
      <w:bookmarkEnd w:id="6"/>
    </w:p>
    <w:p w14:paraId="118764E3">
      <w:pPr>
        <w:jc w:val="center"/>
        <w:rPr>
          <w:rFonts w:ascii="黑体" w:hAnsi="黑体" w:eastAsia="黑体" w:cs="黑体"/>
          <w:sz w:val="32"/>
          <w:szCs w:val="32"/>
        </w:rPr>
      </w:pPr>
    </w:p>
    <w:p w14:paraId="54FC2F2B">
      <w:pPr>
        <w:keepNext w:val="0"/>
        <w:keepLines w:val="0"/>
        <w:pageBreakBefore w:val="0"/>
        <w:widowControl w:val="0"/>
        <w:kinsoku/>
        <w:wordWrap/>
        <w:overflowPunct/>
        <w:topLinePunct w:val="0"/>
        <w:autoSpaceDE/>
        <w:autoSpaceDN/>
        <w:bidi w:val="0"/>
        <w:adjustRightInd/>
        <w:snapToGrid w:val="0"/>
        <w:spacing w:line="300" w:lineRule="auto"/>
        <w:ind w:firstLine="420"/>
        <w:textAlignment w:val="baseline"/>
        <w:rPr>
          <w:rFonts w:hint="eastAsia" w:ascii="宋体" w:hAnsi="宋体" w:eastAsia="宋体" w:cs="宋体"/>
          <w:color w:val="000000"/>
          <w:sz w:val="24"/>
          <w:lang w:eastAsia="zh-CN"/>
        </w:rPr>
      </w:pPr>
      <w:r>
        <w:rPr>
          <w:rFonts w:hint="eastAsia" w:ascii="宋体" w:hAnsi="宋体" w:eastAsia="宋体" w:cs="宋体"/>
          <w:color w:val="000000"/>
          <w:sz w:val="24"/>
          <w:lang w:eastAsia="zh-CN"/>
        </w:rPr>
        <w:t>当今社会，科技的飞速进步正引领社会迈向更加便捷与高效的新纪元。自动化与智能技术的广泛应用，正逐步取代部分人力劳动，这不仅是未来社会发展的必然趋势，也是推动生产力提升、改善民众生活质量的重要手段。这些智能化技术有望进一步解放人们的双手，使其能够专注于更具创造性和价值的工作。</w:t>
      </w:r>
    </w:p>
    <w:p w14:paraId="28258969">
      <w:pPr>
        <w:keepNext w:val="0"/>
        <w:keepLines w:val="0"/>
        <w:pageBreakBefore w:val="0"/>
        <w:widowControl w:val="0"/>
        <w:kinsoku/>
        <w:wordWrap/>
        <w:overflowPunct/>
        <w:topLinePunct w:val="0"/>
        <w:autoSpaceDE/>
        <w:autoSpaceDN/>
        <w:bidi w:val="0"/>
        <w:adjustRightInd/>
        <w:snapToGrid w:val="0"/>
        <w:spacing w:line="300" w:lineRule="auto"/>
        <w:jc w:val="both"/>
        <w:textAlignment w:val="baseline"/>
        <w:rPr>
          <w:rFonts w:hint="eastAsia" w:ascii="宋体" w:hAnsi="宋体" w:eastAsia="宋体" w:cs="宋体"/>
          <w:color w:val="000000"/>
          <w:sz w:val="24"/>
          <w:lang w:val="en-US" w:eastAsia="zh-CN"/>
        </w:rPr>
      </w:pPr>
      <w:r>
        <w:rPr>
          <w:rFonts w:ascii="宋体" w:hAnsi="宋体" w:eastAsia="宋体" w:cs="宋体"/>
          <w:color w:val="000000"/>
          <w:sz w:val="24"/>
        </w:rPr>
        <w:tab/>
      </w:r>
      <w:r>
        <w:rPr>
          <w:rFonts w:hint="eastAsia" w:ascii="宋体" w:hAnsi="宋体" w:eastAsia="宋体" w:cs="宋体"/>
          <w:color w:val="000000"/>
          <w:sz w:val="24"/>
          <w:lang w:val="en-US" w:eastAsia="zh-CN"/>
        </w:rPr>
        <w:t>这是一款采用AT89S51单片机技术的鸡舍环境智能控制器，其设计融合了DHT11温湿度传感器，确保实时、准确地测量鸡舍环境的温度和湿度。同时，该控制器集成了</w:t>
      </w:r>
      <w:r>
        <w:rPr>
          <w:rFonts w:ascii="宋体" w:hAnsi="宋体" w:eastAsia="宋体" w:cs="宋体"/>
          <w:color w:val="000000"/>
          <w:kern w:val="2"/>
          <w:sz w:val="24"/>
          <w:szCs w:val="22"/>
          <w:lang w:bidi="ar-SA"/>
        </w:rPr>
        <w:t>光照传感器是一种先进的设备，它被专门设计用来实时监测和检测鸡舍内部的光照水平，确保环境符合鸡只的生长和健康需要。</w:t>
      </w:r>
      <w:r>
        <w:rPr>
          <w:rFonts w:hint="eastAsia" w:ascii="宋体" w:hAnsi="宋体" w:eastAsia="宋体" w:cs="宋体"/>
          <w:color w:val="000000"/>
          <w:sz w:val="24"/>
          <w:lang w:val="en-US" w:eastAsia="zh-CN"/>
        </w:rPr>
        <w:t>。此外，控制器配备了1602字符型液晶模块，用于清晰显示各项检测数值，便于直观了解鸡舍环境状况。尤为值得一提的是，该控制器融入了Wi-Fi模块，实现了数据的云端即时传输，无论用户身在何处，均可实时掌握鸡舍环境的温湿度及光照强度数据，从而极大地提高了养殖管理的便捷度与效率。</w:t>
      </w:r>
    </w:p>
    <w:p w14:paraId="0FFB7829">
      <w:pPr>
        <w:keepNext w:val="0"/>
        <w:keepLines w:val="0"/>
        <w:pageBreakBefore w:val="0"/>
        <w:widowControl w:val="0"/>
        <w:kinsoku/>
        <w:wordWrap/>
        <w:overflowPunct/>
        <w:topLinePunct w:val="0"/>
        <w:autoSpaceDE/>
        <w:autoSpaceDN/>
        <w:bidi w:val="0"/>
        <w:adjustRightInd/>
        <w:snapToGrid w:val="0"/>
        <w:spacing w:line="300" w:lineRule="auto"/>
        <w:jc w:val="both"/>
        <w:textAlignment w:val="baseline"/>
        <w:rPr>
          <w:rFonts w:hint="eastAsia" w:ascii="宋体" w:hAnsi="宋体" w:eastAsia="宋体" w:cs="宋体"/>
          <w:color w:val="000000"/>
          <w:sz w:val="24"/>
          <w:lang w:eastAsia="zh-CN"/>
        </w:rPr>
      </w:pPr>
      <w:r>
        <w:rPr>
          <w:rFonts w:ascii="宋体" w:hAnsi="宋体" w:eastAsia="宋体" w:cs="宋体"/>
          <w:color w:val="000000"/>
          <w:sz w:val="24"/>
        </w:rPr>
        <w:tab/>
      </w:r>
      <w:r>
        <w:rPr>
          <w:rFonts w:hint="eastAsia" w:ascii="宋体" w:hAnsi="宋体" w:eastAsia="宋体" w:cs="宋体"/>
          <w:color w:val="000000"/>
          <w:sz w:val="24"/>
          <w:lang w:eastAsia="zh-CN"/>
        </w:rPr>
        <w:t>系统硬件的构成涵盖采集模块、控制模块以及人机界面三大核心部分。该系统具备高度集成的环境参数监测与调节功能，具体体现在其能够精确采集鸡舍内影响鸡只生长的关键环境参数，如温度、湿度及光照等。系统通过实时对比采集的环境参数与预设标准，</w:t>
      </w:r>
      <w:r>
        <w:rPr>
          <w:rFonts w:ascii="宋体" w:hAnsi="宋体" w:eastAsia="宋体" w:cs="宋体"/>
          <w:color w:val="000000"/>
          <w:kern w:val="2"/>
          <w:sz w:val="24"/>
          <w:szCs w:val="22"/>
          <w:lang w:bidi="ar-SA"/>
        </w:rPr>
        <w:t>这款具备智能化调节功能的设备，能够精确且自动地控制鸡舍内部的环境参数，确保温度、湿度、通风等关键条件得到适宜的调整，从而为鸡只提供一个舒适健康的生长环境。</w:t>
      </w:r>
      <w:r>
        <w:rPr>
          <w:rFonts w:hint="eastAsia" w:ascii="宋体" w:hAnsi="宋体" w:eastAsia="宋体" w:cs="宋体"/>
          <w:color w:val="000000"/>
          <w:sz w:val="24"/>
          <w:lang w:eastAsia="zh-CN"/>
        </w:rPr>
        <w:t>经过严密的软硬件联合调试与验证，系统最终成功满足了设计的核心要求与标准。</w:t>
      </w:r>
    </w:p>
    <w:p w14:paraId="61E4F230">
      <w:pPr>
        <w:snapToGrid w:val="0"/>
        <w:textAlignment w:val="baseline"/>
        <w:rPr>
          <w:rFonts w:hint="default" w:ascii="宋体" w:hAnsi="宋体" w:eastAsia="宋体" w:cs="宋体"/>
          <w:color w:val="000000"/>
          <w:sz w:val="24"/>
          <w:lang w:val="en-US" w:eastAsia="zh-CN"/>
        </w:rPr>
        <w:sectPr>
          <w:headerReference r:id="rId6" w:type="first"/>
          <w:headerReference r:id="rId5" w:type="default"/>
          <w:pgSz w:w="11906" w:h="16838"/>
          <w:pgMar w:top="1440" w:right="1797" w:bottom="1440" w:left="1797" w:header="851" w:footer="992" w:gutter="0"/>
          <w:cols w:space="720" w:num="1"/>
          <w:titlePg/>
          <w:docGrid w:linePitch="400" w:charSpace="-265"/>
        </w:sectPr>
      </w:pPr>
      <w:r>
        <w:rPr>
          <w:rFonts w:hint="eastAsia" w:ascii="黑体" w:hAnsi="黑体" w:eastAsia="黑体" w:cs="黑体"/>
          <w:bCs/>
          <w:sz w:val="24"/>
          <w:szCs w:val="24"/>
        </w:rPr>
        <w:t>关键词</w:t>
      </w:r>
      <w:r>
        <w:rPr>
          <w:rFonts w:hint="eastAsia" w:ascii="黑体" w:hAnsi="黑体" w:eastAsia="黑体" w:cs="黑体"/>
          <w:sz w:val="24"/>
          <w:szCs w:val="24"/>
          <w:lang w:eastAsia="zh-CN"/>
        </w:rPr>
        <w:t>：</w:t>
      </w:r>
      <w:r>
        <w:rPr>
          <w:rFonts w:hint="eastAsia" w:ascii="宋体" w:hAnsi="宋体" w:eastAsia="宋体" w:cs="黑体"/>
          <w:sz w:val="24"/>
          <w:szCs w:val="24"/>
        </w:rPr>
        <w:t xml:space="preserve"> </w:t>
      </w:r>
      <w:r>
        <w:rPr>
          <w:rFonts w:hint="eastAsia" w:ascii="宋体" w:hAnsi="宋体" w:eastAsia="宋体" w:cs="宋体"/>
          <w:color w:val="000000"/>
          <w:sz w:val="24"/>
        </w:rPr>
        <w:t>AT89S51；DHT11；温湿度传感器</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光强传感器；鸡舍</w:t>
      </w:r>
    </w:p>
    <w:sdt>
      <w:sdtPr>
        <w:rPr>
          <w:rFonts w:hint="eastAsia" w:ascii="黑体" w:hAnsi="黑体" w:eastAsia="黑体" w:cs="黑体"/>
          <w:sz w:val="32"/>
          <w:szCs w:val="32"/>
        </w:rPr>
        <w:id w:val="147478375"/>
        <w15:color w:val="DBDBDB"/>
        <w:docPartObj>
          <w:docPartGallery w:val="Table of Contents"/>
          <w:docPartUnique/>
        </w:docPartObj>
      </w:sdtPr>
      <w:sdtEndPr>
        <w:rPr>
          <w:rFonts w:hint="eastAsia" w:ascii="宋体" w:hAnsi="宋体" w:eastAsia="宋体" w:cs="宋体"/>
          <w:b/>
          <w:sz w:val="28"/>
          <w:szCs w:val="28"/>
        </w:rPr>
      </w:sdtEndPr>
      <w:sdtContent>
        <w:p w14:paraId="5C76F6FD">
          <w:pPr>
            <w:jc w:val="center"/>
            <w:rPr>
              <w:rFonts w:ascii="黑体" w:hAnsi="黑体" w:eastAsia="黑体" w:cs="黑体"/>
              <w:sz w:val="32"/>
              <w:szCs w:val="32"/>
            </w:rPr>
          </w:pPr>
          <w:r>
            <w:rPr>
              <w:rFonts w:hint="eastAsia" w:ascii="黑体" w:hAnsi="黑体" w:eastAsia="黑体" w:cs="黑体"/>
              <w:sz w:val="32"/>
              <w:szCs w:val="32"/>
            </w:rPr>
            <w:t>目  录</w:t>
          </w:r>
        </w:p>
        <w:p w14:paraId="26049EE6">
          <w:pPr>
            <w:pStyle w:val="14"/>
            <w:tabs>
              <w:tab w:val="right" w:leader="dot" w:pos="8306"/>
            </w:tabs>
          </w:pPr>
          <w:r>
            <w:fldChar w:fldCharType="begin"/>
          </w:r>
          <w:r>
            <w:instrText xml:space="preserve">TOC \o "1-2" \u </w:instrText>
          </w:r>
          <w:r>
            <w:fldChar w:fldCharType="separate"/>
          </w:r>
          <w:r>
            <w:rPr>
              <w:rFonts w:hint="eastAsia" w:ascii="宋体" w:hAnsi="宋体" w:eastAsia="宋体" w:cs="宋体"/>
              <w:bCs w:val="0"/>
              <w:sz w:val="28"/>
              <w:szCs w:val="28"/>
              <w:shd w:val="clear" w:color="auto" w:fill="auto"/>
            </w:rPr>
            <w:t>第一章  绪论</w:t>
          </w:r>
          <w:r>
            <w:tab/>
          </w:r>
          <w:r>
            <w:fldChar w:fldCharType="begin"/>
          </w:r>
          <w:r>
            <w:instrText xml:space="preserve"> PAGEREF _Toc32590 \h </w:instrText>
          </w:r>
          <w:r>
            <w:fldChar w:fldCharType="separate"/>
          </w:r>
          <w:r>
            <w:t>1</w:t>
          </w:r>
          <w:r>
            <w:fldChar w:fldCharType="end"/>
          </w:r>
        </w:p>
        <w:p w14:paraId="541AEA3E">
          <w:pPr>
            <w:pStyle w:val="16"/>
            <w:tabs>
              <w:tab w:val="right" w:leader="dot" w:pos="8306"/>
            </w:tabs>
          </w:pPr>
          <w:r>
            <w:rPr>
              <w:rFonts w:hint="eastAsia" w:ascii="宋体" w:hAnsi="宋体" w:eastAsia="宋体" w:cs="宋体"/>
              <w:b w:val="0"/>
              <w:bCs/>
              <w:caps/>
              <w:smallCaps w:val="0"/>
              <w:kern w:val="2"/>
              <w:sz w:val="24"/>
              <w:szCs w:val="24"/>
              <w:shd w:val="clear" w:color="auto" w:fill="auto"/>
              <w:lang w:val="en-US" w:eastAsia="zh-CN" w:bidi="ar-SA"/>
            </w:rPr>
            <w:t>1.1背景</w:t>
          </w:r>
          <w:r>
            <w:tab/>
          </w:r>
          <w:r>
            <w:fldChar w:fldCharType="begin"/>
          </w:r>
          <w:r>
            <w:instrText xml:space="preserve"> PAGEREF _Toc19816 \h </w:instrText>
          </w:r>
          <w:r>
            <w:fldChar w:fldCharType="separate"/>
          </w:r>
          <w:r>
            <w:t>1</w:t>
          </w:r>
          <w:r>
            <w:fldChar w:fldCharType="end"/>
          </w:r>
        </w:p>
        <w:p w14:paraId="7F258C07">
          <w:pPr>
            <w:pStyle w:val="16"/>
            <w:tabs>
              <w:tab w:val="right" w:leader="dot" w:pos="8306"/>
            </w:tabs>
            <w:rPr>
              <w:rFonts w:hint="eastAsia" w:ascii="宋体" w:hAnsi="宋体" w:eastAsia="宋体" w:cs="宋体"/>
              <w:b w:val="0"/>
              <w:bCs/>
              <w:caps/>
              <w:smallCaps w:val="0"/>
              <w:kern w:val="2"/>
              <w:sz w:val="24"/>
              <w:szCs w:val="24"/>
              <w:shd w:val="clear" w:color="auto" w:fill="auto"/>
              <w:lang w:val="en-US" w:eastAsia="zh-CN" w:bidi="ar-SA"/>
            </w:rPr>
          </w:pPr>
          <w:r>
            <w:rPr>
              <w:rFonts w:hint="eastAsia" w:ascii="宋体" w:hAnsi="宋体" w:eastAsia="宋体" w:cs="宋体"/>
              <w:b w:val="0"/>
              <w:bCs/>
              <w:caps/>
              <w:smallCaps w:val="0"/>
              <w:kern w:val="2"/>
              <w:sz w:val="24"/>
              <w:szCs w:val="24"/>
              <w:shd w:val="clear" w:color="auto" w:fill="auto"/>
              <w:lang w:val="en-US" w:eastAsia="zh-CN" w:bidi="ar-SA"/>
            </w:rPr>
            <w:t>1.2研究现状</w:t>
          </w:r>
          <w:r>
            <w:rPr>
              <w:rFonts w:hint="eastAsia" w:ascii="宋体" w:hAnsi="宋体" w:eastAsia="宋体" w:cs="宋体"/>
              <w:b w:val="0"/>
              <w:bCs/>
              <w:caps/>
              <w:smallCaps w:val="0"/>
              <w:kern w:val="2"/>
              <w:sz w:val="24"/>
              <w:szCs w:val="24"/>
              <w:shd w:val="clear" w:color="auto" w:fill="auto"/>
              <w:lang w:val="en-US" w:eastAsia="zh-CN" w:bidi="ar-SA"/>
            </w:rPr>
            <w:tab/>
          </w:r>
          <w:r>
            <w:rPr>
              <w:rFonts w:hint="eastAsia" w:ascii="宋体" w:hAnsi="宋体" w:eastAsia="宋体" w:cs="宋体"/>
              <w:b w:val="0"/>
              <w:bCs/>
              <w:caps/>
              <w:smallCaps w:val="0"/>
              <w:kern w:val="2"/>
              <w:sz w:val="24"/>
              <w:szCs w:val="24"/>
              <w:shd w:val="clear" w:color="auto" w:fill="auto"/>
              <w:lang w:val="en-US" w:eastAsia="zh-CN" w:bidi="ar-SA"/>
            </w:rPr>
            <w:fldChar w:fldCharType="begin"/>
          </w:r>
          <w:r>
            <w:rPr>
              <w:rFonts w:hint="eastAsia" w:ascii="宋体" w:hAnsi="宋体" w:eastAsia="宋体" w:cs="宋体"/>
              <w:b w:val="0"/>
              <w:bCs/>
              <w:caps/>
              <w:smallCaps w:val="0"/>
              <w:kern w:val="2"/>
              <w:sz w:val="24"/>
              <w:szCs w:val="24"/>
              <w:shd w:val="clear" w:color="auto" w:fill="auto"/>
              <w:lang w:val="en-US" w:eastAsia="zh-CN" w:bidi="ar-SA"/>
            </w:rPr>
            <w:instrText xml:space="preserve"> PAGEREF _Toc18636 \h </w:instrText>
          </w:r>
          <w:r>
            <w:rPr>
              <w:rFonts w:hint="eastAsia" w:ascii="宋体" w:hAnsi="宋体" w:eastAsia="宋体" w:cs="宋体"/>
              <w:b w:val="0"/>
              <w:bCs/>
              <w:caps/>
              <w:smallCaps w:val="0"/>
              <w:kern w:val="2"/>
              <w:sz w:val="24"/>
              <w:szCs w:val="24"/>
              <w:shd w:val="clear" w:color="auto" w:fill="auto"/>
              <w:lang w:val="en-US" w:eastAsia="zh-CN" w:bidi="ar-SA"/>
            </w:rPr>
            <w:fldChar w:fldCharType="separate"/>
          </w:r>
          <w:r>
            <w:rPr>
              <w:rFonts w:hint="eastAsia" w:ascii="宋体" w:hAnsi="宋体" w:eastAsia="宋体" w:cs="宋体"/>
              <w:b w:val="0"/>
              <w:bCs/>
              <w:caps/>
              <w:smallCaps w:val="0"/>
              <w:kern w:val="2"/>
              <w:sz w:val="24"/>
              <w:szCs w:val="24"/>
              <w:shd w:val="clear" w:color="auto" w:fill="auto"/>
              <w:lang w:val="en-US" w:eastAsia="zh-CN" w:bidi="ar-SA"/>
            </w:rPr>
            <w:t>1</w:t>
          </w:r>
          <w:r>
            <w:rPr>
              <w:rFonts w:hint="eastAsia" w:ascii="宋体" w:hAnsi="宋体" w:eastAsia="宋体" w:cs="宋体"/>
              <w:b w:val="0"/>
              <w:bCs/>
              <w:caps/>
              <w:smallCaps w:val="0"/>
              <w:kern w:val="2"/>
              <w:sz w:val="24"/>
              <w:szCs w:val="24"/>
              <w:shd w:val="clear" w:color="auto" w:fill="auto"/>
              <w:lang w:val="en-US" w:eastAsia="zh-CN" w:bidi="ar-SA"/>
            </w:rPr>
            <w:fldChar w:fldCharType="end"/>
          </w:r>
        </w:p>
        <w:p w14:paraId="4DD0F8B8">
          <w:pPr>
            <w:pStyle w:val="16"/>
            <w:tabs>
              <w:tab w:val="right" w:leader="dot" w:pos="8306"/>
            </w:tabs>
            <w:rPr>
              <w:rFonts w:hint="eastAsia" w:ascii="宋体" w:hAnsi="宋体" w:eastAsia="宋体" w:cs="宋体"/>
              <w:b w:val="0"/>
              <w:bCs/>
              <w:caps/>
              <w:smallCaps w:val="0"/>
              <w:kern w:val="2"/>
              <w:sz w:val="24"/>
              <w:szCs w:val="24"/>
              <w:shd w:val="clear" w:color="auto" w:fill="auto"/>
              <w:lang w:val="en-US" w:eastAsia="zh-CN" w:bidi="ar-SA"/>
            </w:rPr>
          </w:pPr>
          <w:r>
            <w:rPr>
              <w:rFonts w:hint="eastAsia" w:ascii="宋体" w:hAnsi="宋体" w:eastAsia="宋体" w:cs="宋体"/>
              <w:b w:val="0"/>
              <w:bCs/>
              <w:caps/>
              <w:smallCaps w:val="0"/>
              <w:kern w:val="2"/>
              <w:sz w:val="24"/>
              <w:szCs w:val="24"/>
              <w:shd w:val="clear" w:color="auto" w:fill="auto"/>
              <w:lang w:val="en-US" w:eastAsia="zh-CN" w:bidi="ar-SA"/>
            </w:rPr>
            <w:t>1.3各种因素对鸡舍的影响</w:t>
          </w:r>
          <w:r>
            <w:rPr>
              <w:rFonts w:hint="eastAsia" w:ascii="宋体" w:hAnsi="宋体" w:eastAsia="宋体" w:cs="宋体"/>
              <w:b w:val="0"/>
              <w:bCs/>
              <w:caps/>
              <w:smallCaps w:val="0"/>
              <w:kern w:val="2"/>
              <w:sz w:val="24"/>
              <w:szCs w:val="24"/>
              <w:shd w:val="clear" w:color="auto" w:fill="auto"/>
              <w:lang w:val="en-US" w:eastAsia="zh-CN" w:bidi="ar-SA"/>
            </w:rPr>
            <w:tab/>
          </w:r>
          <w:r>
            <w:rPr>
              <w:rFonts w:hint="eastAsia" w:ascii="宋体" w:hAnsi="宋体" w:eastAsia="宋体" w:cs="宋体"/>
              <w:b w:val="0"/>
              <w:bCs/>
              <w:caps/>
              <w:smallCaps w:val="0"/>
              <w:kern w:val="2"/>
              <w:sz w:val="24"/>
              <w:szCs w:val="24"/>
              <w:shd w:val="clear" w:color="auto" w:fill="auto"/>
              <w:lang w:val="en-US" w:eastAsia="zh-CN" w:bidi="ar-SA"/>
            </w:rPr>
            <w:fldChar w:fldCharType="begin"/>
          </w:r>
          <w:r>
            <w:rPr>
              <w:rFonts w:hint="eastAsia" w:ascii="宋体" w:hAnsi="宋体" w:eastAsia="宋体" w:cs="宋体"/>
              <w:b w:val="0"/>
              <w:bCs/>
              <w:caps/>
              <w:smallCaps w:val="0"/>
              <w:kern w:val="2"/>
              <w:sz w:val="24"/>
              <w:szCs w:val="24"/>
              <w:shd w:val="clear" w:color="auto" w:fill="auto"/>
              <w:lang w:val="en-US" w:eastAsia="zh-CN" w:bidi="ar-SA"/>
            </w:rPr>
            <w:instrText xml:space="preserve"> PAGEREF _Toc32758 \h </w:instrText>
          </w:r>
          <w:r>
            <w:rPr>
              <w:rFonts w:hint="eastAsia" w:ascii="宋体" w:hAnsi="宋体" w:eastAsia="宋体" w:cs="宋体"/>
              <w:b w:val="0"/>
              <w:bCs/>
              <w:caps/>
              <w:smallCaps w:val="0"/>
              <w:kern w:val="2"/>
              <w:sz w:val="24"/>
              <w:szCs w:val="24"/>
              <w:shd w:val="clear" w:color="auto" w:fill="auto"/>
              <w:lang w:val="en-US" w:eastAsia="zh-CN" w:bidi="ar-SA"/>
            </w:rPr>
            <w:fldChar w:fldCharType="separate"/>
          </w:r>
          <w:r>
            <w:rPr>
              <w:rFonts w:hint="eastAsia" w:ascii="宋体" w:hAnsi="宋体" w:eastAsia="宋体" w:cs="宋体"/>
              <w:b w:val="0"/>
              <w:bCs/>
              <w:caps/>
              <w:smallCaps w:val="0"/>
              <w:kern w:val="2"/>
              <w:sz w:val="24"/>
              <w:szCs w:val="24"/>
              <w:shd w:val="clear" w:color="auto" w:fill="auto"/>
              <w:lang w:val="en-US" w:eastAsia="zh-CN" w:bidi="ar-SA"/>
            </w:rPr>
            <w:t>2</w:t>
          </w:r>
          <w:r>
            <w:rPr>
              <w:rFonts w:hint="eastAsia" w:ascii="宋体" w:hAnsi="宋体" w:eastAsia="宋体" w:cs="宋体"/>
              <w:b w:val="0"/>
              <w:bCs/>
              <w:caps/>
              <w:smallCaps w:val="0"/>
              <w:kern w:val="2"/>
              <w:sz w:val="24"/>
              <w:szCs w:val="24"/>
              <w:shd w:val="clear" w:color="auto" w:fill="auto"/>
              <w:lang w:val="en-US" w:eastAsia="zh-CN" w:bidi="ar-SA"/>
            </w:rPr>
            <w:fldChar w:fldCharType="end"/>
          </w:r>
        </w:p>
        <w:p w14:paraId="688941E1">
          <w:pPr>
            <w:pStyle w:val="16"/>
            <w:tabs>
              <w:tab w:val="right" w:leader="dot" w:pos="8306"/>
            </w:tabs>
            <w:rPr>
              <w:rFonts w:hint="eastAsia" w:ascii="宋体" w:hAnsi="宋体" w:eastAsia="宋体" w:cs="宋体"/>
              <w:b w:val="0"/>
              <w:bCs/>
              <w:caps/>
              <w:smallCaps w:val="0"/>
              <w:kern w:val="2"/>
              <w:sz w:val="24"/>
              <w:szCs w:val="24"/>
              <w:shd w:val="clear" w:color="auto" w:fill="auto"/>
              <w:lang w:val="en-US" w:eastAsia="zh-CN" w:bidi="ar-SA"/>
            </w:rPr>
          </w:pPr>
          <w:r>
            <w:rPr>
              <w:rFonts w:hint="eastAsia" w:ascii="宋体" w:hAnsi="宋体" w:eastAsia="宋体" w:cs="宋体"/>
              <w:b w:val="0"/>
              <w:bCs/>
              <w:caps/>
              <w:smallCaps w:val="0"/>
              <w:kern w:val="2"/>
              <w:sz w:val="24"/>
              <w:szCs w:val="24"/>
              <w:shd w:val="clear" w:color="auto" w:fill="auto"/>
              <w:lang w:val="en-US" w:eastAsia="zh-CN" w:bidi="ar-SA"/>
            </w:rPr>
            <w:t>1.4本文研究的主要内容</w:t>
          </w:r>
          <w:r>
            <w:rPr>
              <w:rFonts w:hint="eastAsia" w:ascii="宋体" w:hAnsi="宋体" w:eastAsia="宋体" w:cs="宋体"/>
              <w:b w:val="0"/>
              <w:bCs/>
              <w:caps/>
              <w:smallCaps w:val="0"/>
              <w:kern w:val="2"/>
              <w:sz w:val="24"/>
              <w:szCs w:val="24"/>
              <w:shd w:val="clear" w:color="auto" w:fill="auto"/>
              <w:lang w:val="en-US" w:eastAsia="zh-CN" w:bidi="ar-SA"/>
            </w:rPr>
            <w:tab/>
          </w:r>
          <w:r>
            <w:rPr>
              <w:rFonts w:hint="eastAsia" w:ascii="宋体" w:hAnsi="宋体" w:eastAsia="宋体" w:cs="宋体"/>
              <w:b w:val="0"/>
              <w:bCs/>
              <w:caps/>
              <w:smallCaps w:val="0"/>
              <w:kern w:val="2"/>
              <w:sz w:val="24"/>
              <w:szCs w:val="24"/>
              <w:shd w:val="clear" w:color="auto" w:fill="auto"/>
              <w:lang w:val="en-US" w:eastAsia="zh-CN" w:bidi="ar-SA"/>
            </w:rPr>
            <w:fldChar w:fldCharType="begin"/>
          </w:r>
          <w:r>
            <w:rPr>
              <w:rFonts w:hint="eastAsia" w:ascii="宋体" w:hAnsi="宋体" w:eastAsia="宋体" w:cs="宋体"/>
              <w:b w:val="0"/>
              <w:bCs/>
              <w:caps/>
              <w:smallCaps w:val="0"/>
              <w:kern w:val="2"/>
              <w:sz w:val="24"/>
              <w:szCs w:val="24"/>
              <w:shd w:val="clear" w:color="auto" w:fill="auto"/>
              <w:lang w:val="en-US" w:eastAsia="zh-CN" w:bidi="ar-SA"/>
            </w:rPr>
            <w:instrText xml:space="preserve"> PAGEREF _Toc3883 \h </w:instrText>
          </w:r>
          <w:r>
            <w:rPr>
              <w:rFonts w:hint="eastAsia" w:ascii="宋体" w:hAnsi="宋体" w:eastAsia="宋体" w:cs="宋体"/>
              <w:b w:val="0"/>
              <w:bCs/>
              <w:caps/>
              <w:smallCaps w:val="0"/>
              <w:kern w:val="2"/>
              <w:sz w:val="24"/>
              <w:szCs w:val="24"/>
              <w:shd w:val="clear" w:color="auto" w:fill="auto"/>
              <w:lang w:val="en-US" w:eastAsia="zh-CN" w:bidi="ar-SA"/>
            </w:rPr>
            <w:fldChar w:fldCharType="separate"/>
          </w:r>
          <w:r>
            <w:rPr>
              <w:rFonts w:hint="eastAsia" w:ascii="宋体" w:hAnsi="宋体" w:eastAsia="宋体" w:cs="宋体"/>
              <w:b w:val="0"/>
              <w:bCs/>
              <w:caps/>
              <w:smallCaps w:val="0"/>
              <w:kern w:val="2"/>
              <w:sz w:val="24"/>
              <w:szCs w:val="24"/>
              <w:shd w:val="clear" w:color="auto" w:fill="auto"/>
              <w:lang w:val="en-US" w:eastAsia="zh-CN" w:bidi="ar-SA"/>
            </w:rPr>
            <w:t>3</w:t>
          </w:r>
          <w:r>
            <w:rPr>
              <w:rFonts w:hint="eastAsia" w:ascii="宋体" w:hAnsi="宋体" w:eastAsia="宋体" w:cs="宋体"/>
              <w:b w:val="0"/>
              <w:bCs/>
              <w:caps/>
              <w:smallCaps w:val="0"/>
              <w:kern w:val="2"/>
              <w:sz w:val="24"/>
              <w:szCs w:val="24"/>
              <w:shd w:val="clear" w:color="auto" w:fill="auto"/>
              <w:lang w:val="en-US" w:eastAsia="zh-CN" w:bidi="ar-SA"/>
            </w:rPr>
            <w:fldChar w:fldCharType="end"/>
          </w:r>
        </w:p>
        <w:p w14:paraId="07CF5517">
          <w:pPr>
            <w:pStyle w:val="14"/>
            <w:tabs>
              <w:tab w:val="right" w:leader="dot" w:pos="8306"/>
            </w:tabs>
          </w:pPr>
          <w:r>
            <w:rPr>
              <w:rFonts w:hint="eastAsia" w:ascii="宋体" w:hAnsi="宋体" w:eastAsia="宋体" w:cs="宋体"/>
              <w:bCs w:val="0"/>
              <w:sz w:val="28"/>
              <w:szCs w:val="28"/>
              <w:shd w:val="clear" w:color="auto" w:fill="auto"/>
            </w:rPr>
            <w:t>第二章 设计任务分析及方案论证</w:t>
          </w:r>
          <w:r>
            <w:tab/>
          </w:r>
          <w:r>
            <w:fldChar w:fldCharType="begin"/>
          </w:r>
          <w:r>
            <w:instrText xml:space="preserve"> PAGEREF _Toc29026 \h </w:instrText>
          </w:r>
          <w:r>
            <w:fldChar w:fldCharType="separate"/>
          </w:r>
          <w:r>
            <w:t>4</w:t>
          </w:r>
          <w:r>
            <w:fldChar w:fldCharType="end"/>
          </w:r>
        </w:p>
        <w:p w14:paraId="635B39E3">
          <w:pPr>
            <w:pStyle w:val="16"/>
            <w:tabs>
              <w:tab w:val="right" w:leader="dot" w:pos="8306"/>
            </w:tabs>
            <w:rPr>
              <w:rFonts w:hint="eastAsia" w:ascii="宋体" w:hAnsi="宋体" w:eastAsia="宋体" w:cs="宋体"/>
              <w:b w:val="0"/>
              <w:bCs/>
              <w:caps/>
              <w:smallCaps w:val="0"/>
              <w:kern w:val="2"/>
              <w:sz w:val="24"/>
              <w:szCs w:val="24"/>
              <w:shd w:val="clear" w:color="auto" w:fill="auto"/>
              <w:lang w:val="en-US" w:eastAsia="zh-CN" w:bidi="ar-SA"/>
            </w:rPr>
          </w:pPr>
          <w:r>
            <w:rPr>
              <w:rFonts w:hint="eastAsia" w:ascii="宋体" w:hAnsi="宋体" w:eastAsia="宋体" w:cs="宋体"/>
              <w:b w:val="0"/>
              <w:bCs/>
              <w:caps/>
              <w:smallCaps w:val="0"/>
              <w:kern w:val="2"/>
              <w:sz w:val="24"/>
              <w:szCs w:val="24"/>
              <w:shd w:val="clear" w:color="auto" w:fill="auto"/>
              <w:lang w:val="en-US" w:eastAsia="zh-CN" w:bidi="ar-SA"/>
            </w:rPr>
            <w:t>2.1设计过程及其工艺要求设计</w:t>
          </w:r>
          <w:r>
            <w:rPr>
              <w:rFonts w:hint="eastAsia" w:ascii="宋体" w:hAnsi="宋体" w:eastAsia="宋体" w:cs="宋体"/>
              <w:b w:val="0"/>
              <w:bCs/>
              <w:caps/>
              <w:smallCaps w:val="0"/>
              <w:kern w:val="2"/>
              <w:sz w:val="24"/>
              <w:szCs w:val="24"/>
              <w:shd w:val="clear" w:color="auto" w:fill="auto"/>
              <w:lang w:val="en-US" w:eastAsia="zh-CN" w:bidi="ar-SA"/>
            </w:rPr>
            <w:tab/>
          </w:r>
          <w:r>
            <w:rPr>
              <w:rFonts w:hint="eastAsia" w:ascii="宋体" w:hAnsi="宋体" w:eastAsia="宋体" w:cs="宋体"/>
              <w:b w:val="0"/>
              <w:bCs/>
              <w:caps/>
              <w:smallCaps w:val="0"/>
              <w:kern w:val="2"/>
              <w:sz w:val="24"/>
              <w:szCs w:val="24"/>
              <w:shd w:val="clear" w:color="auto" w:fill="auto"/>
              <w:lang w:val="en-US" w:eastAsia="zh-CN" w:bidi="ar-SA"/>
            </w:rPr>
            <w:fldChar w:fldCharType="begin"/>
          </w:r>
          <w:r>
            <w:rPr>
              <w:rFonts w:hint="eastAsia" w:ascii="宋体" w:hAnsi="宋体" w:eastAsia="宋体" w:cs="宋体"/>
              <w:b w:val="0"/>
              <w:bCs/>
              <w:caps/>
              <w:smallCaps w:val="0"/>
              <w:kern w:val="2"/>
              <w:sz w:val="24"/>
              <w:szCs w:val="24"/>
              <w:shd w:val="clear" w:color="auto" w:fill="auto"/>
              <w:lang w:val="en-US" w:eastAsia="zh-CN" w:bidi="ar-SA"/>
            </w:rPr>
            <w:instrText xml:space="preserve"> PAGEREF _Toc20838 \h </w:instrText>
          </w:r>
          <w:r>
            <w:rPr>
              <w:rFonts w:hint="eastAsia" w:ascii="宋体" w:hAnsi="宋体" w:eastAsia="宋体" w:cs="宋体"/>
              <w:b w:val="0"/>
              <w:bCs/>
              <w:caps/>
              <w:smallCaps w:val="0"/>
              <w:kern w:val="2"/>
              <w:sz w:val="24"/>
              <w:szCs w:val="24"/>
              <w:shd w:val="clear" w:color="auto" w:fill="auto"/>
              <w:lang w:val="en-US" w:eastAsia="zh-CN" w:bidi="ar-SA"/>
            </w:rPr>
            <w:fldChar w:fldCharType="separate"/>
          </w:r>
          <w:r>
            <w:rPr>
              <w:rFonts w:hint="eastAsia" w:ascii="宋体" w:hAnsi="宋体" w:eastAsia="宋体" w:cs="宋体"/>
              <w:b w:val="0"/>
              <w:bCs/>
              <w:caps/>
              <w:smallCaps w:val="0"/>
              <w:kern w:val="2"/>
              <w:sz w:val="24"/>
              <w:szCs w:val="24"/>
              <w:shd w:val="clear" w:color="auto" w:fill="auto"/>
              <w:lang w:val="en-US" w:eastAsia="zh-CN" w:bidi="ar-SA"/>
            </w:rPr>
            <w:t>4</w:t>
          </w:r>
          <w:r>
            <w:rPr>
              <w:rFonts w:hint="eastAsia" w:ascii="宋体" w:hAnsi="宋体" w:eastAsia="宋体" w:cs="宋体"/>
              <w:b w:val="0"/>
              <w:bCs/>
              <w:caps/>
              <w:smallCaps w:val="0"/>
              <w:kern w:val="2"/>
              <w:sz w:val="24"/>
              <w:szCs w:val="24"/>
              <w:shd w:val="clear" w:color="auto" w:fill="auto"/>
              <w:lang w:val="en-US" w:eastAsia="zh-CN" w:bidi="ar-SA"/>
            </w:rPr>
            <w:fldChar w:fldCharType="end"/>
          </w:r>
        </w:p>
        <w:p w14:paraId="729CE544">
          <w:pPr>
            <w:pStyle w:val="16"/>
            <w:tabs>
              <w:tab w:val="right" w:leader="dot" w:pos="8306"/>
            </w:tabs>
            <w:rPr>
              <w:rFonts w:hint="eastAsia" w:ascii="宋体" w:hAnsi="宋体" w:eastAsia="宋体" w:cs="宋体"/>
              <w:b w:val="0"/>
              <w:bCs/>
              <w:caps/>
              <w:smallCaps w:val="0"/>
              <w:kern w:val="2"/>
              <w:sz w:val="24"/>
              <w:szCs w:val="24"/>
              <w:shd w:val="clear" w:color="auto" w:fill="auto"/>
              <w:lang w:val="en-US" w:eastAsia="zh-CN" w:bidi="ar-SA"/>
            </w:rPr>
          </w:pPr>
          <w:r>
            <w:rPr>
              <w:rFonts w:hint="eastAsia" w:ascii="宋体" w:hAnsi="宋体" w:eastAsia="宋体" w:cs="宋体"/>
              <w:b w:val="0"/>
              <w:bCs/>
              <w:caps/>
              <w:smallCaps w:val="0"/>
              <w:kern w:val="2"/>
              <w:sz w:val="24"/>
              <w:szCs w:val="24"/>
              <w:shd w:val="clear" w:color="auto" w:fill="auto"/>
              <w:lang w:val="en-US" w:eastAsia="zh-CN" w:bidi="ar-SA"/>
            </w:rPr>
            <w:t>2.2设计总体方案及其论证</w:t>
          </w:r>
          <w:r>
            <w:rPr>
              <w:rFonts w:hint="eastAsia" w:ascii="宋体" w:hAnsi="宋体" w:eastAsia="宋体" w:cs="宋体"/>
              <w:b w:val="0"/>
              <w:bCs/>
              <w:caps/>
              <w:smallCaps w:val="0"/>
              <w:kern w:val="2"/>
              <w:sz w:val="24"/>
              <w:szCs w:val="24"/>
              <w:shd w:val="clear" w:color="auto" w:fill="auto"/>
              <w:lang w:val="en-US" w:eastAsia="zh-CN" w:bidi="ar-SA"/>
            </w:rPr>
            <w:tab/>
          </w:r>
          <w:r>
            <w:rPr>
              <w:rFonts w:hint="eastAsia" w:ascii="宋体" w:hAnsi="宋体" w:eastAsia="宋体" w:cs="宋体"/>
              <w:b w:val="0"/>
              <w:bCs/>
              <w:caps/>
              <w:smallCaps w:val="0"/>
              <w:kern w:val="2"/>
              <w:sz w:val="24"/>
              <w:szCs w:val="24"/>
              <w:shd w:val="clear" w:color="auto" w:fill="auto"/>
              <w:lang w:val="en-US" w:eastAsia="zh-CN" w:bidi="ar-SA"/>
            </w:rPr>
            <w:fldChar w:fldCharType="begin"/>
          </w:r>
          <w:r>
            <w:rPr>
              <w:rFonts w:hint="eastAsia" w:ascii="宋体" w:hAnsi="宋体" w:eastAsia="宋体" w:cs="宋体"/>
              <w:b w:val="0"/>
              <w:bCs/>
              <w:caps/>
              <w:smallCaps w:val="0"/>
              <w:kern w:val="2"/>
              <w:sz w:val="24"/>
              <w:szCs w:val="24"/>
              <w:shd w:val="clear" w:color="auto" w:fill="auto"/>
              <w:lang w:val="en-US" w:eastAsia="zh-CN" w:bidi="ar-SA"/>
            </w:rPr>
            <w:instrText xml:space="preserve"> PAGEREF _Toc15057 \h </w:instrText>
          </w:r>
          <w:r>
            <w:rPr>
              <w:rFonts w:hint="eastAsia" w:ascii="宋体" w:hAnsi="宋体" w:eastAsia="宋体" w:cs="宋体"/>
              <w:b w:val="0"/>
              <w:bCs/>
              <w:caps/>
              <w:smallCaps w:val="0"/>
              <w:kern w:val="2"/>
              <w:sz w:val="24"/>
              <w:szCs w:val="24"/>
              <w:shd w:val="clear" w:color="auto" w:fill="auto"/>
              <w:lang w:val="en-US" w:eastAsia="zh-CN" w:bidi="ar-SA"/>
            </w:rPr>
            <w:fldChar w:fldCharType="separate"/>
          </w:r>
          <w:r>
            <w:rPr>
              <w:rFonts w:hint="eastAsia" w:ascii="宋体" w:hAnsi="宋体" w:eastAsia="宋体" w:cs="宋体"/>
              <w:b w:val="0"/>
              <w:bCs/>
              <w:caps/>
              <w:smallCaps w:val="0"/>
              <w:kern w:val="2"/>
              <w:sz w:val="24"/>
              <w:szCs w:val="24"/>
              <w:shd w:val="clear" w:color="auto" w:fill="auto"/>
              <w:lang w:val="en-US" w:eastAsia="zh-CN" w:bidi="ar-SA"/>
            </w:rPr>
            <w:t>6</w:t>
          </w:r>
          <w:r>
            <w:rPr>
              <w:rFonts w:hint="eastAsia" w:ascii="宋体" w:hAnsi="宋体" w:eastAsia="宋体" w:cs="宋体"/>
              <w:b w:val="0"/>
              <w:bCs/>
              <w:caps/>
              <w:smallCaps w:val="0"/>
              <w:kern w:val="2"/>
              <w:sz w:val="24"/>
              <w:szCs w:val="24"/>
              <w:shd w:val="clear" w:color="auto" w:fill="auto"/>
              <w:lang w:val="en-US" w:eastAsia="zh-CN" w:bidi="ar-SA"/>
            </w:rPr>
            <w:fldChar w:fldCharType="end"/>
          </w:r>
        </w:p>
        <w:p w14:paraId="643D964C">
          <w:pPr>
            <w:pStyle w:val="14"/>
            <w:tabs>
              <w:tab w:val="right" w:leader="dot" w:pos="8306"/>
            </w:tabs>
          </w:pPr>
          <w:r>
            <w:rPr>
              <w:rFonts w:hint="eastAsia" w:ascii="宋体" w:hAnsi="宋体" w:eastAsia="宋体" w:cs="宋体"/>
              <w:bCs w:val="0"/>
              <w:sz w:val="28"/>
              <w:szCs w:val="28"/>
              <w:shd w:val="clear" w:color="auto" w:fill="auto"/>
            </w:rPr>
            <w:t>第三章 硬件设计</w:t>
          </w:r>
          <w:r>
            <w:tab/>
          </w:r>
          <w:r>
            <w:fldChar w:fldCharType="begin"/>
          </w:r>
          <w:r>
            <w:instrText xml:space="preserve"> PAGEREF _Toc18909 \h </w:instrText>
          </w:r>
          <w:r>
            <w:fldChar w:fldCharType="separate"/>
          </w:r>
          <w:r>
            <w:t>8</w:t>
          </w:r>
          <w:r>
            <w:fldChar w:fldCharType="end"/>
          </w:r>
        </w:p>
        <w:p w14:paraId="33C166AE">
          <w:pPr>
            <w:pStyle w:val="16"/>
            <w:tabs>
              <w:tab w:val="right" w:leader="dot" w:pos="8306"/>
            </w:tabs>
            <w:rPr>
              <w:rFonts w:hint="eastAsia" w:ascii="宋体" w:hAnsi="宋体" w:eastAsia="宋体" w:cs="宋体"/>
              <w:b w:val="0"/>
              <w:bCs/>
              <w:caps/>
              <w:smallCaps w:val="0"/>
              <w:kern w:val="2"/>
              <w:sz w:val="24"/>
              <w:szCs w:val="24"/>
              <w:shd w:val="clear" w:color="auto" w:fill="auto"/>
              <w:lang w:val="en-US" w:eastAsia="zh-CN" w:bidi="ar-SA"/>
            </w:rPr>
          </w:pPr>
          <w:r>
            <w:rPr>
              <w:rFonts w:hint="eastAsia" w:ascii="宋体" w:hAnsi="宋体" w:eastAsia="宋体" w:cs="宋体"/>
              <w:b w:val="0"/>
              <w:bCs/>
              <w:caps/>
              <w:smallCaps w:val="0"/>
              <w:kern w:val="2"/>
              <w:sz w:val="24"/>
              <w:szCs w:val="24"/>
              <w:shd w:val="clear" w:color="auto" w:fill="auto"/>
              <w:lang w:val="en-US" w:eastAsia="zh-CN" w:bidi="ar-SA"/>
            </w:rPr>
            <w:t>3.1主控制电路和测温湿、光强控制电路</w:t>
          </w:r>
          <w:r>
            <w:rPr>
              <w:rFonts w:hint="eastAsia" w:ascii="宋体" w:hAnsi="宋体" w:eastAsia="宋体" w:cs="宋体"/>
              <w:b w:val="0"/>
              <w:bCs/>
              <w:caps/>
              <w:smallCaps w:val="0"/>
              <w:kern w:val="2"/>
              <w:sz w:val="24"/>
              <w:szCs w:val="24"/>
              <w:shd w:val="clear" w:color="auto" w:fill="auto"/>
              <w:lang w:val="en-US" w:eastAsia="zh-CN" w:bidi="ar-SA"/>
            </w:rPr>
            <w:tab/>
          </w:r>
          <w:r>
            <w:rPr>
              <w:rFonts w:hint="eastAsia" w:ascii="宋体" w:hAnsi="宋体" w:eastAsia="宋体" w:cs="宋体"/>
              <w:b w:val="0"/>
              <w:bCs/>
              <w:caps/>
              <w:smallCaps w:val="0"/>
              <w:kern w:val="2"/>
              <w:sz w:val="24"/>
              <w:szCs w:val="24"/>
              <w:shd w:val="clear" w:color="auto" w:fill="auto"/>
              <w:lang w:val="en-US" w:eastAsia="zh-CN" w:bidi="ar-SA"/>
            </w:rPr>
            <w:fldChar w:fldCharType="begin"/>
          </w:r>
          <w:r>
            <w:rPr>
              <w:rFonts w:hint="eastAsia" w:ascii="宋体" w:hAnsi="宋体" w:eastAsia="宋体" w:cs="宋体"/>
              <w:b w:val="0"/>
              <w:bCs/>
              <w:caps/>
              <w:smallCaps w:val="0"/>
              <w:kern w:val="2"/>
              <w:sz w:val="24"/>
              <w:szCs w:val="24"/>
              <w:shd w:val="clear" w:color="auto" w:fill="auto"/>
              <w:lang w:val="en-US" w:eastAsia="zh-CN" w:bidi="ar-SA"/>
            </w:rPr>
            <w:instrText xml:space="preserve"> PAGEREF _Toc17344 \h </w:instrText>
          </w:r>
          <w:r>
            <w:rPr>
              <w:rFonts w:hint="eastAsia" w:ascii="宋体" w:hAnsi="宋体" w:eastAsia="宋体" w:cs="宋体"/>
              <w:b w:val="0"/>
              <w:bCs/>
              <w:caps/>
              <w:smallCaps w:val="0"/>
              <w:kern w:val="2"/>
              <w:sz w:val="24"/>
              <w:szCs w:val="24"/>
              <w:shd w:val="clear" w:color="auto" w:fill="auto"/>
              <w:lang w:val="en-US" w:eastAsia="zh-CN" w:bidi="ar-SA"/>
            </w:rPr>
            <w:fldChar w:fldCharType="separate"/>
          </w:r>
          <w:r>
            <w:rPr>
              <w:rFonts w:hint="eastAsia" w:ascii="宋体" w:hAnsi="宋体" w:eastAsia="宋体" w:cs="宋体"/>
              <w:b w:val="0"/>
              <w:bCs/>
              <w:caps/>
              <w:smallCaps w:val="0"/>
              <w:kern w:val="2"/>
              <w:sz w:val="24"/>
              <w:szCs w:val="24"/>
              <w:shd w:val="clear" w:color="auto" w:fill="auto"/>
              <w:lang w:val="en-US" w:eastAsia="zh-CN" w:bidi="ar-SA"/>
            </w:rPr>
            <w:t>8</w:t>
          </w:r>
          <w:r>
            <w:rPr>
              <w:rFonts w:hint="eastAsia" w:ascii="宋体" w:hAnsi="宋体" w:eastAsia="宋体" w:cs="宋体"/>
              <w:b w:val="0"/>
              <w:bCs/>
              <w:caps/>
              <w:smallCaps w:val="0"/>
              <w:kern w:val="2"/>
              <w:sz w:val="24"/>
              <w:szCs w:val="24"/>
              <w:shd w:val="clear" w:color="auto" w:fill="auto"/>
              <w:lang w:val="en-US" w:eastAsia="zh-CN" w:bidi="ar-SA"/>
            </w:rPr>
            <w:fldChar w:fldCharType="end"/>
          </w:r>
        </w:p>
        <w:p w14:paraId="7A490F23">
          <w:pPr>
            <w:pStyle w:val="16"/>
            <w:tabs>
              <w:tab w:val="right" w:leader="dot" w:pos="8306"/>
            </w:tabs>
            <w:rPr>
              <w:rFonts w:hint="eastAsia" w:ascii="宋体" w:hAnsi="宋体" w:eastAsia="宋体" w:cs="宋体"/>
              <w:b w:val="0"/>
              <w:bCs/>
              <w:caps/>
              <w:smallCaps w:val="0"/>
              <w:kern w:val="2"/>
              <w:sz w:val="24"/>
              <w:szCs w:val="24"/>
              <w:shd w:val="clear" w:color="auto" w:fill="auto"/>
              <w:lang w:val="en-US" w:eastAsia="zh-CN" w:bidi="ar-SA"/>
            </w:rPr>
          </w:pPr>
          <w:r>
            <w:rPr>
              <w:rFonts w:hint="eastAsia" w:ascii="宋体" w:hAnsi="宋体" w:eastAsia="宋体" w:cs="宋体"/>
              <w:b w:val="0"/>
              <w:bCs/>
              <w:caps/>
              <w:smallCaps w:val="0"/>
              <w:kern w:val="2"/>
              <w:sz w:val="24"/>
              <w:szCs w:val="24"/>
              <w:shd w:val="clear" w:color="auto" w:fill="auto"/>
              <w:lang w:val="en-US" w:eastAsia="zh-CN" w:bidi="ar-SA"/>
            </w:rPr>
            <w:t>3.2主要模块的电路</w:t>
          </w:r>
          <w:r>
            <w:rPr>
              <w:rFonts w:hint="eastAsia" w:ascii="宋体" w:hAnsi="宋体" w:eastAsia="宋体" w:cs="宋体"/>
              <w:b w:val="0"/>
              <w:bCs/>
              <w:caps/>
              <w:smallCaps w:val="0"/>
              <w:kern w:val="2"/>
              <w:sz w:val="24"/>
              <w:szCs w:val="24"/>
              <w:shd w:val="clear" w:color="auto" w:fill="auto"/>
              <w:lang w:val="en-US" w:eastAsia="zh-CN" w:bidi="ar-SA"/>
            </w:rPr>
            <w:tab/>
          </w:r>
          <w:r>
            <w:rPr>
              <w:rFonts w:hint="eastAsia" w:ascii="宋体" w:hAnsi="宋体" w:eastAsia="宋体" w:cs="宋体"/>
              <w:b w:val="0"/>
              <w:bCs/>
              <w:caps/>
              <w:smallCaps w:val="0"/>
              <w:kern w:val="2"/>
              <w:sz w:val="24"/>
              <w:szCs w:val="24"/>
              <w:shd w:val="clear" w:color="auto" w:fill="auto"/>
              <w:lang w:val="en-US" w:eastAsia="zh-CN" w:bidi="ar-SA"/>
            </w:rPr>
            <w:fldChar w:fldCharType="begin"/>
          </w:r>
          <w:r>
            <w:rPr>
              <w:rFonts w:hint="eastAsia" w:ascii="宋体" w:hAnsi="宋体" w:eastAsia="宋体" w:cs="宋体"/>
              <w:b w:val="0"/>
              <w:bCs/>
              <w:caps/>
              <w:smallCaps w:val="0"/>
              <w:kern w:val="2"/>
              <w:sz w:val="24"/>
              <w:szCs w:val="24"/>
              <w:shd w:val="clear" w:color="auto" w:fill="auto"/>
              <w:lang w:val="en-US" w:eastAsia="zh-CN" w:bidi="ar-SA"/>
            </w:rPr>
            <w:instrText xml:space="preserve"> PAGEREF _Toc1584 \h </w:instrText>
          </w:r>
          <w:r>
            <w:rPr>
              <w:rFonts w:hint="eastAsia" w:ascii="宋体" w:hAnsi="宋体" w:eastAsia="宋体" w:cs="宋体"/>
              <w:b w:val="0"/>
              <w:bCs/>
              <w:caps/>
              <w:smallCaps w:val="0"/>
              <w:kern w:val="2"/>
              <w:sz w:val="24"/>
              <w:szCs w:val="24"/>
              <w:shd w:val="clear" w:color="auto" w:fill="auto"/>
              <w:lang w:val="en-US" w:eastAsia="zh-CN" w:bidi="ar-SA"/>
            </w:rPr>
            <w:fldChar w:fldCharType="separate"/>
          </w:r>
          <w:r>
            <w:rPr>
              <w:rFonts w:hint="eastAsia" w:ascii="宋体" w:hAnsi="宋体" w:eastAsia="宋体" w:cs="宋体"/>
              <w:b w:val="0"/>
              <w:bCs/>
              <w:caps/>
              <w:smallCaps w:val="0"/>
              <w:kern w:val="2"/>
              <w:sz w:val="24"/>
              <w:szCs w:val="24"/>
              <w:shd w:val="clear" w:color="auto" w:fill="auto"/>
              <w:lang w:val="en-US" w:eastAsia="zh-CN" w:bidi="ar-SA"/>
            </w:rPr>
            <w:t>9</w:t>
          </w:r>
          <w:r>
            <w:rPr>
              <w:rFonts w:hint="eastAsia" w:ascii="宋体" w:hAnsi="宋体" w:eastAsia="宋体" w:cs="宋体"/>
              <w:b w:val="0"/>
              <w:bCs/>
              <w:caps/>
              <w:smallCaps w:val="0"/>
              <w:kern w:val="2"/>
              <w:sz w:val="24"/>
              <w:szCs w:val="24"/>
              <w:shd w:val="clear" w:color="auto" w:fill="auto"/>
              <w:lang w:val="en-US" w:eastAsia="zh-CN" w:bidi="ar-SA"/>
            </w:rPr>
            <w:fldChar w:fldCharType="end"/>
          </w:r>
        </w:p>
        <w:p w14:paraId="087F0818">
          <w:pPr>
            <w:pStyle w:val="16"/>
            <w:tabs>
              <w:tab w:val="right" w:leader="dot" w:pos="8306"/>
            </w:tabs>
            <w:rPr>
              <w:rFonts w:hint="eastAsia" w:ascii="宋体" w:hAnsi="宋体" w:eastAsia="宋体" w:cs="宋体"/>
              <w:b w:val="0"/>
              <w:bCs/>
              <w:caps/>
              <w:smallCaps w:val="0"/>
              <w:kern w:val="2"/>
              <w:sz w:val="24"/>
              <w:szCs w:val="24"/>
              <w:shd w:val="clear" w:color="auto" w:fill="auto"/>
              <w:lang w:val="en-US" w:eastAsia="zh-CN" w:bidi="ar-SA"/>
            </w:rPr>
          </w:pPr>
          <w:r>
            <w:rPr>
              <w:rFonts w:hint="eastAsia" w:ascii="宋体" w:hAnsi="宋体" w:eastAsia="宋体" w:cs="宋体"/>
              <w:b w:val="0"/>
              <w:bCs/>
              <w:caps/>
              <w:smallCaps w:val="0"/>
              <w:kern w:val="2"/>
              <w:sz w:val="24"/>
              <w:szCs w:val="24"/>
              <w:shd w:val="clear" w:color="auto" w:fill="auto"/>
              <w:lang w:val="en-US" w:eastAsia="zh-CN" w:bidi="ar-SA"/>
            </w:rPr>
            <w:t>3.3硬件实施控制</w:t>
          </w:r>
          <w:r>
            <w:rPr>
              <w:rFonts w:hint="eastAsia" w:ascii="宋体" w:hAnsi="宋体" w:eastAsia="宋体" w:cs="宋体"/>
              <w:b w:val="0"/>
              <w:bCs/>
              <w:caps/>
              <w:smallCaps w:val="0"/>
              <w:kern w:val="2"/>
              <w:sz w:val="24"/>
              <w:szCs w:val="24"/>
              <w:shd w:val="clear" w:color="auto" w:fill="auto"/>
              <w:lang w:val="en-US" w:eastAsia="zh-CN" w:bidi="ar-SA"/>
            </w:rPr>
            <w:tab/>
          </w:r>
          <w:r>
            <w:rPr>
              <w:rFonts w:hint="eastAsia" w:ascii="宋体" w:hAnsi="宋体" w:eastAsia="宋体" w:cs="宋体"/>
              <w:b w:val="0"/>
              <w:bCs/>
              <w:caps/>
              <w:smallCaps w:val="0"/>
              <w:kern w:val="2"/>
              <w:sz w:val="24"/>
              <w:szCs w:val="24"/>
              <w:shd w:val="clear" w:color="auto" w:fill="auto"/>
              <w:lang w:val="en-US" w:eastAsia="zh-CN" w:bidi="ar-SA"/>
            </w:rPr>
            <w:fldChar w:fldCharType="begin"/>
          </w:r>
          <w:r>
            <w:rPr>
              <w:rFonts w:hint="eastAsia" w:ascii="宋体" w:hAnsi="宋体" w:eastAsia="宋体" w:cs="宋体"/>
              <w:b w:val="0"/>
              <w:bCs/>
              <w:caps/>
              <w:smallCaps w:val="0"/>
              <w:kern w:val="2"/>
              <w:sz w:val="24"/>
              <w:szCs w:val="24"/>
              <w:shd w:val="clear" w:color="auto" w:fill="auto"/>
              <w:lang w:val="en-US" w:eastAsia="zh-CN" w:bidi="ar-SA"/>
            </w:rPr>
            <w:instrText xml:space="preserve"> PAGEREF _Toc32516 \h </w:instrText>
          </w:r>
          <w:r>
            <w:rPr>
              <w:rFonts w:hint="eastAsia" w:ascii="宋体" w:hAnsi="宋体" w:eastAsia="宋体" w:cs="宋体"/>
              <w:b w:val="0"/>
              <w:bCs/>
              <w:caps/>
              <w:smallCaps w:val="0"/>
              <w:kern w:val="2"/>
              <w:sz w:val="24"/>
              <w:szCs w:val="24"/>
              <w:shd w:val="clear" w:color="auto" w:fill="auto"/>
              <w:lang w:val="en-US" w:eastAsia="zh-CN" w:bidi="ar-SA"/>
            </w:rPr>
            <w:fldChar w:fldCharType="separate"/>
          </w:r>
          <w:r>
            <w:rPr>
              <w:rFonts w:hint="eastAsia" w:ascii="宋体" w:hAnsi="宋体" w:eastAsia="宋体" w:cs="宋体"/>
              <w:b w:val="0"/>
              <w:bCs/>
              <w:caps/>
              <w:smallCaps w:val="0"/>
              <w:kern w:val="2"/>
              <w:sz w:val="24"/>
              <w:szCs w:val="24"/>
              <w:shd w:val="clear" w:color="auto" w:fill="auto"/>
              <w:lang w:val="en-US" w:eastAsia="zh-CN" w:bidi="ar-SA"/>
            </w:rPr>
            <w:t>15</w:t>
          </w:r>
          <w:r>
            <w:rPr>
              <w:rFonts w:hint="eastAsia" w:ascii="宋体" w:hAnsi="宋体" w:eastAsia="宋体" w:cs="宋体"/>
              <w:b w:val="0"/>
              <w:bCs/>
              <w:caps/>
              <w:smallCaps w:val="0"/>
              <w:kern w:val="2"/>
              <w:sz w:val="24"/>
              <w:szCs w:val="24"/>
              <w:shd w:val="clear" w:color="auto" w:fill="auto"/>
              <w:lang w:val="en-US" w:eastAsia="zh-CN" w:bidi="ar-SA"/>
            </w:rPr>
            <w:fldChar w:fldCharType="end"/>
          </w:r>
        </w:p>
        <w:p w14:paraId="792B1490">
          <w:pPr>
            <w:pStyle w:val="16"/>
            <w:tabs>
              <w:tab w:val="right" w:leader="dot" w:pos="8306"/>
            </w:tabs>
            <w:rPr>
              <w:rFonts w:hint="eastAsia" w:ascii="宋体" w:hAnsi="宋体" w:eastAsia="宋体" w:cs="宋体"/>
              <w:b w:val="0"/>
              <w:bCs/>
              <w:caps/>
              <w:smallCaps w:val="0"/>
              <w:kern w:val="2"/>
              <w:sz w:val="24"/>
              <w:szCs w:val="24"/>
              <w:shd w:val="clear" w:color="auto" w:fill="auto"/>
              <w:lang w:val="en-US" w:eastAsia="zh-CN" w:bidi="ar-SA"/>
            </w:rPr>
          </w:pPr>
          <w:r>
            <w:rPr>
              <w:rFonts w:hint="eastAsia" w:ascii="宋体" w:hAnsi="宋体" w:eastAsia="宋体" w:cs="宋体"/>
              <w:b w:val="0"/>
              <w:bCs/>
              <w:caps/>
              <w:smallCaps w:val="0"/>
              <w:kern w:val="2"/>
              <w:sz w:val="24"/>
              <w:szCs w:val="24"/>
              <w:shd w:val="clear" w:color="auto" w:fill="auto"/>
              <w:lang w:val="en-US" w:eastAsia="zh-CN" w:bidi="ar-SA"/>
            </w:rPr>
            <w:t>3.4设备运行</w:t>
          </w:r>
          <w:r>
            <w:rPr>
              <w:rFonts w:hint="eastAsia" w:ascii="宋体" w:hAnsi="宋体" w:eastAsia="宋体" w:cs="宋体"/>
              <w:b w:val="0"/>
              <w:bCs/>
              <w:caps/>
              <w:smallCaps w:val="0"/>
              <w:kern w:val="2"/>
              <w:sz w:val="24"/>
              <w:szCs w:val="24"/>
              <w:shd w:val="clear" w:color="auto" w:fill="auto"/>
              <w:lang w:val="en-US" w:eastAsia="zh-CN" w:bidi="ar-SA"/>
            </w:rPr>
            <w:tab/>
          </w:r>
          <w:r>
            <w:rPr>
              <w:rFonts w:hint="eastAsia" w:ascii="宋体" w:hAnsi="宋体" w:eastAsia="宋体" w:cs="宋体"/>
              <w:b w:val="0"/>
              <w:bCs/>
              <w:caps/>
              <w:smallCaps w:val="0"/>
              <w:kern w:val="2"/>
              <w:sz w:val="24"/>
              <w:szCs w:val="24"/>
              <w:shd w:val="clear" w:color="auto" w:fill="auto"/>
              <w:lang w:val="en-US" w:eastAsia="zh-CN" w:bidi="ar-SA"/>
            </w:rPr>
            <w:fldChar w:fldCharType="begin"/>
          </w:r>
          <w:r>
            <w:rPr>
              <w:rFonts w:hint="eastAsia" w:ascii="宋体" w:hAnsi="宋体" w:eastAsia="宋体" w:cs="宋体"/>
              <w:b w:val="0"/>
              <w:bCs/>
              <w:caps/>
              <w:smallCaps w:val="0"/>
              <w:kern w:val="2"/>
              <w:sz w:val="24"/>
              <w:szCs w:val="24"/>
              <w:shd w:val="clear" w:color="auto" w:fill="auto"/>
              <w:lang w:val="en-US" w:eastAsia="zh-CN" w:bidi="ar-SA"/>
            </w:rPr>
            <w:instrText xml:space="preserve"> PAGEREF _Toc8909 \h </w:instrText>
          </w:r>
          <w:r>
            <w:rPr>
              <w:rFonts w:hint="eastAsia" w:ascii="宋体" w:hAnsi="宋体" w:eastAsia="宋体" w:cs="宋体"/>
              <w:b w:val="0"/>
              <w:bCs/>
              <w:caps/>
              <w:smallCaps w:val="0"/>
              <w:kern w:val="2"/>
              <w:sz w:val="24"/>
              <w:szCs w:val="24"/>
              <w:shd w:val="clear" w:color="auto" w:fill="auto"/>
              <w:lang w:val="en-US" w:eastAsia="zh-CN" w:bidi="ar-SA"/>
            </w:rPr>
            <w:fldChar w:fldCharType="separate"/>
          </w:r>
          <w:r>
            <w:rPr>
              <w:rFonts w:hint="eastAsia" w:ascii="宋体" w:hAnsi="宋体" w:eastAsia="宋体" w:cs="宋体"/>
              <w:b w:val="0"/>
              <w:bCs/>
              <w:caps/>
              <w:smallCaps w:val="0"/>
              <w:kern w:val="2"/>
              <w:sz w:val="24"/>
              <w:szCs w:val="24"/>
              <w:shd w:val="clear" w:color="auto" w:fill="auto"/>
              <w:lang w:val="en-US" w:eastAsia="zh-CN" w:bidi="ar-SA"/>
            </w:rPr>
            <w:t>16</w:t>
          </w:r>
          <w:r>
            <w:rPr>
              <w:rFonts w:hint="eastAsia" w:ascii="宋体" w:hAnsi="宋体" w:eastAsia="宋体" w:cs="宋体"/>
              <w:b w:val="0"/>
              <w:bCs/>
              <w:caps/>
              <w:smallCaps w:val="0"/>
              <w:kern w:val="2"/>
              <w:sz w:val="24"/>
              <w:szCs w:val="24"/>
              <w:shd w:val="clear" w:color="auto" w:fill="auto"/>
              <w:lang w:val="en-US" w:eastAsia="zh-CN" w:bidi="ar-SA"/>
            </w:rPr>
            <w:fldChar w:fldCharType="end"/>
          </w:r>
        </w:p>
        <w:p w14:paraId="5AB81DA9">
          <w:pPr>
            <w:pStyle w:val="14"/>
            <w:tabs>
              <w:tab w:val="right" w:leader="dot" w:pos="8306"/>
            </w:tabs>
          </w:pPr>
          <w:r>
            <w:rPr>
              <w:rFonts w:hint="eastAsia" w:ascii="宋体" w:hAnsi="宋体" w:eastAsia="宋体" w:cs="宋体"/>
              <w:bCs w:val="0"/>
              <w:sz w:val="28"/>
              <w:szCs w:val="28"/>
              <w:shd w:val="clear" w:color="auto" w:fill="auto"/>
            </w:rPr>
            <w:t>第四章 软件编辑程序设计</w:t>
          </w:r>
          <w:r>
            <w:tab/>
          </w:r>
          <w:r>
            <w:fldChar w:fldCharType="begin"/>
          </w:r>
          <w:r>
            <w:instrText xml:space="preserve"> PAGEREF _Toc24726 \h </w:instrText>
          </w:r>
          <w:r>
            <w:fldChar w:fldCharType="separate"/>
          </w:r>
          <w:r>
            <w:t>17</w:t>
          </w:r>
          <w:r>
            <w:fldChar w:fldCharType="end"/>
          </w:r>
        </w:p>
        <w:p w14:paraId="4B1FF0B3">
          <w:pPr>
            <w:pStyle w:val="16"/>
            <w:tabs>
              <w:tab w:val="right" w:leader="dot" w:pos="8306"/>
            </w:tabs>
            <w:rPr>
              <w:rFonts w:hint="eastAsia" w:ascii="宋体" w:hAnsi="宋体" w:eastAsia="宋体" w:cs="宋体"/>
              <w:b w:val="0"/>
              <w:bCs/>
              <w:caps/>
              <w:smallCaps w:val="0"/>
              <w:kern w:val="2"/>
              <w:sz w:val="24"/>
              <w:szCs w:val="24"/>
              <w:shd w:val="clear" w:color="auto" w:fill="auto"/>
              <w:lang w:val="en-US" w:eastAsia="zh-CN" w:bidi="ar-SA"/>
            </w:rPr>
          </w:pPr>
          <w:r>
            <w:rPr>
              <w:rFonts w:hint="eastAsia" w:ascii="宋体" w:hAnsi="宋体" w:eastAsia="宋体" w:cs="宋体"/>
              <w:b w:val="0"/>
              <w:bCs/>
              <w:caps/>
              <w:smallCaps w:val="0"/>
              <w:kern w:val="2"/>
              <w:sz w:val="24"/>
              <w:szCs w:val="24"/>
              <w:shd w:val="clear" w:color="auto" w:fill="auto"/>
              <w:lang w:val="en-US" w:eastAsia="zh-CN" w:bidi="ar-SA"/>
            </w:rPr>
            <w:t>4.1系统流程图</w:t>
          </w:r>
          <w:r>
            <w:rPr>
              <w:rFonts w:hint="eastAsia" w:ascii="宋体" w:hAnsi="宋体" w:eastAsia="宋体" w:cs="宋体"/>
              <w:b w:val="0"/>
              <w:bCs/>
              <w:caps/>
              <w:smallCaps w:val="0"/>
              <w:kern w:val="2"/>
              <w:sz w:val="24"/>
              <w:szCs w:val="24"/>
              <w:shd w:val="clear" w:color="auto" w:fill="auto"/>
              <w:lang w:val="en-US" w:eastAsia="zh-CN" w:bidi="ar-SA"/>
            </w:rPr>
            <w:tab/>
          </w:r>
          <w:r>
            <w:rPr>
              <w:rFonts w:hint="eastAsia" w:ascii="宋体" w:hAnsi="宋体" w:eastAsia="宋体" w:cs="宋体"/>
              <w:b w:val="0"/>
              <w:bCs/>
              <w:caps/>
              <w:smallCaps w:val="0"/>
              <w:kern w:val="2"/>
              <w:sz w:val="24"/>
              <w:szCs w:val="24"/>
              <w:shd w:val="clear" w:color="auto" w:fill="auto"/>
              <w:lang w:val="en-US" w:eastAsia="zh-CN" w:bidi="ar-SA"/>
            </w:rPr>
            <w:fldChar w:fldCharType="begin"/>
          </w:r>
          <w:r>
            <w:rPr>
              <w:rFonts w:hint="eastAsia" w:ascii="宋体" w:hAnsi="宋体" w:eastAsia="宋体" w:cs="宋体"/>
              <w:b w:val="0"/>
              <w:bCs/>
              <w:caps/>
              <w:smallCaps w:val="0"/>
              <w:kern w:val="2"/>
              <w:sz w:val="24"/>
              <w:szCs w:val="24"/>
              <w:shd w:val="clear" w:color="auto" w:fill="auto"/>
              <w:lang w:val="en-US" w:eastAsia="zh-CN" w:bidi="ar-SA"/>
            </w:rPr>
            <w:instrText xml:space="preserve"> PAGEREF _Toc28671 \h </w:instrText>
          </w:r>
          <w:r>
            <w:rPr>
              <w:rFonts w:hint="eastAsia" w:ascii="宋体" w:hAnsi="宋体" w:eastAsia="宋体" w:cs="宋体"/>
              <w:b w:val="0"/>
              <w:bCs/>
              <w:caps/>
              <w:smallCaps w:val="0"/>
              <w:kern w:val="2"/>
              <w:sz w:val="24"/>
              <w:szCs w:val="24"/>
              <w:shd w:val="clear" w:color="auto" w:fill="auto"/>
              <w:lang w:val="en-US" w:eastAsia="zh-CN" w:bidi="ar-SA"/>
            </w:rPr>
            <w:fldChar w:fldCharType="separate"/>
          </w:r>
          <w:r>
            <w:rPr>
              <w:rFonts w:hint="eastAsia" w:ascii="宋体" w:hAnsi="宋体" w:eastAsia="宋体" w:cs="宋体"/>
              <w:b w:val="0"/>
              <w:bCs/>
              <w:caps/>
              <w:smallCaps w:val="0"/>
              <w:kern w:val="2"/>
              <w:sz w:val="24"/>
              <w:szCs w:val="24"/>
              <w:shd w:val="clear" w:color="auto" w:fill="auto"/>
              <w:lang w:val="en-US" w:eastAsia="zh-CN" w:bidi="ar-SA"/>
            </w:rPr>
            <w:t>17</w:t>
          </w:r>
          <w:r>
            <w:rPr>
              <w:rFonts w:hint="eastAsia" w:ascii="宋体" w:hAnsi="宋体" w:eastAsia="宋体" w:cs="宋体"/>
              <w:b w:val="0"/>
              <w:bCs/>
              <w:caps/>
              <w:smallCaps w:val="0"/>
              <w:kern w:val="2"/>
              <w:sz w:val="24"/>
              <w:szCs w:val="24"/>
              <w:shd w:val="clear" w:color="auto" w:fill="auto"/>
              <w:lang w:val="en-US" w:eastAsia="zh-CN" w:bidi="ar-SA"/>
            </w:rPr>
            <w:fldChar w:fldCharType="end"/>
          </w:r>
        </w:p>
        <w:p w14:paraId="1F1525FA">
          <w:pPr>
            <w:pStyle w:val="16"/>
            <w:tabs>
              <w:tab w:val="right" w:leader="dot" w:pos="8306"/>
            </w:tabs>
            <w:rPr>
              <w:rFonts w:hint="eastAsia" w:ascii="宋体" w:hAnsi="宋体" w:eastAsia="宋体" w:cs="宋体"/>
              <w:b w:val="0"/>
              <w:bCs/>
              <w:caps/>
              <w:smallCaps w:val="0"/>
              <w:kern w:val="2"/>
              <w:sz w:val="24"/>
              <w:szCs w:val="24"/>
              <w:shd w:val="clear" w:color="auto" w:fill="auto"/>
              <w:lang w:val="en-US" w:eastAsia="zh-CN" w:bidi="ar-SA"/>
            </w:rPr>
          </w:pPr>
          <w:r>
            <w:rPr>
              <w:rFonts w:hint="eastAsia" w:ascii="宋体" w:hAnsi="宋体" w:eastAsia="宋体" w:cs="宋体"/>
              <w:b w:val="0"/>
              <w:bCs/>
              <w:caps/>
              <w:smallCaps w:val="0"/>
              <w:kern w:val="2"/>
              <w:sz w:val="24"/>
              <w:szCs w:val="24"/>
              <w:shd w:val="clear" w:color="auto" w:fill="auto"/>
              <w:lang w:val="en-US" w:eastAsia="zh-CN" w:bidi="ar-SA"/>
            </w:rPr>
            <w:t>4.2按键流程图</w:t>
          </w:r>
          <w:r>
            <w:rPr>
              <w:rFonts w:hint="eastAsia" w:ascii="宋体" w:hAnsi="宋体" w:eastAsia="宋体" w:cs="宋体"/>
              <w:b w:val="0"/>
              <w:bCs/>
              <w:caps/>
              <w:smallCaps w:val="0"/>
              <w:kern w:val="2"/>
              <w:sz w:val="24"/>
              <w:szCs w:val="24"/>
              <w:shd w:val="clear" w:color="auto" w:fill="auto"/>
              <w:lang w:val="en-US" w:eastAsia="zh-CN" w:bidi="ar-SA"/>
            </w:rPr>
            <w:tab/>
          </w:r>
          <w:r>
            <w:rPr>
              <w:rFonts w:hint="eastAsia" w:ascii="宋体" w:hAnsi="宋体" w:eastAsia="宋体" w:cs="宋体"/>
              <w:b w:val="0"/>
              <w:bCs/>
              <w:caps/>
              <w:smallCaps w:val="0"/>
              <w:kern w:val="2"/>
              <w:sz w:val="24"/>
              <w:szCs w:val="24"/>
              <w:shd w:val="clear" w:color="auto" w:fill="auto"/>
              <w:lang w:val="en-US" w:eastAsia="zh-CN" w:bidi="ar-SA"/>
            </w:rPr>
            <w:fldChar w:fldCharType="begin"/>
          </w:r>
          <w:r>
            <w:rPr>
              <w:rFonts w:hint="eastAsia" w:ascii="宋体" w:hAnsi="宋体" w:eastAsia="宋体" w:cs="宋体"/>
              <w:b w:val="0"/>
              <w:bCs/>
              <w:caps/>
              <w:smallCaps w:val="0"/>
              <w:kern w:val="2"/>
              <w:sz w:val="24"/>
              <w:szCs w:val="24"/>
              <w:shd w:val="clear" w:color="auto" w:fill="auto"/>
              <w:lang w:val="en-US" w:eastAsia="zh-CN" w:bidi="ar-SA"/>
            </w:rPr>
            <w:instrText xml:space="preserve"> PAGEREF _Toc23267 \h </w:instrText>
          </w:r>
          <w:r>
            <w:rPr>
              <w:rFonts w:hint="eastAsia" w:ascii="宋体" w:hAnsi="宋体" w:eastAsia="宋体" w:cs="宋体"/>
              <w:b w:val="0"/>
              <w:bCs/>
              <w:caps/>
              <w:smallCaps w:val="0"/>
              <w:kern w:val="2"/>
              <w:sz w:val="24"/>
              <w:szCs w:val="24"/>
              <w:shd w:val="clear" w:color="auto" w:fill="auto"/>
              <w:lang w:val="en-US" w:eastAsia="zh-CN" w:bidi="ar-SA"/>
            </w:rPr>
            <w:fldChar w:fldCharType="separate"/>
          </w:r>
          <w:r>
            <w:rPr>
              <w:rFonts w:hint="eastAsia" w:ascii="宋体" w:hAnsi="宋体" w:eastAsia="宋体" w:cs="宋体"/>
              <w:b w:val="0"/>
              <w:bCs/>
              <w:caps/>
              <w:smallCaps w:val="0"/>
              <w:kern w:val="2"/>
              <w:sz w:val="24"/>
              <w:szCs w:val="24"/>
              <w:shd w:val="clear" w:color="auto" w:fill="auto"/>
              <w:lang w:val="en-US" w:eastAsia="zh-CN" w:bidi="ar-SA"/>
            </w:rPr>
            <w:t>18</w:t>
          </w:r>
          <w:r>
            <w:rPr>
              <w:rFonts w:hint="eastAsia" w:ascii="宋体" w:hAnsi="宋体" w:eastAsia="宋体" w:cs="宋体"/>
              <w:b w:val="0"/>
              <w:bCs/>
              <w:caps/>
              <w:smallCaps w:val="0"/>
              <w:kern w:val="2"/>
              <w:sz w:val="24"/>
              <w:szCs w:val="24"/>
              <w:shd w:val="clear" w:color="auto" w:fill="auto"/>
              <w:lang w:val="en-US" w:eastAsia="zh-CN" w:bidi="ar-SA"/>
            </w:rPr>
            <w:fldChar w:fldCharType="end"/>
          </w:r>
        </w:p>
        <w:p w14:paraId="6FC10EEF">
          <w:pPr>
            <w:pStyle w:val="14"/>
            <w:tabs>
              <w:tab w:val="right" w:leader="dot" w:pos="8306"/>
            </w:tabs>
          </w:pPr>
          <w:r>
            <w:rPr>
              <w:rFonts w:hint="eastAsia" w:ascii="宋体" w:hAnsi="宋体" w:eastAsia="宋体" w:cs="宋体"/>
              <w:bCs w:val="0"/>
              <w:sz w:val="28"/>
              <w:szCs w:val="28"/>
              <w:shd w:val="clear" w:color="auto" w:fill="auto"/>
            </w:rPr>
            <w:t>结  论</w:t>
          </w:r>
          <w:r>
            <w:tab/>
          </w:r>
          <w:r>
            <w:fldChar w:fldCharType="begin"/>
          </w:r>
          <w:r>
            <w:instrText xml:space="preserve"> PAGEREF _Toc13453 \h </w:instrText>
          </w:r>
          <w:r>
            <w:fldChar w:fldCharType="separate"/>
          </w:r>
          <w:r>
            <w:t>19</w:t>
          </w:r>
          <w:r>
            <w:fldChar w:fldCharType="end"/>
          </w:r>
        </w:p>
        <w:p w14:paraId="10B7707C">
          <w:pPr>
            <w:pStyle w:val="14"/>
            <w:tabs>
              <w:tab w:val="right" w:leader="dot" w:pos="8306"/>
            </w:tabs>
          </w:pPr>
          <w:r>
            <w:rPr>
              <w:rFonts w:hint="eastAsia" w:ascii="宋体" w:hAnsi="宋体" w:eastAsia="宋体" w:cs="宋体"/>
              <w:bCs w:val="0"/>
              <w:sz w:val="28"/>
              <w:szCs w:val="28"/>
              <w:shd w:val="clear" w:color="auto" w:fill="auto"/>
            </w:rPr>
            <w:t>附  录</w:t>
          </w:r>
          <w:r>
            <w:tab/>
          </w:r>
          <w:r>
            <w:fldChar w:fldCharType="begin"/>
          </w:r>
          <w:r>
            <w:instrText xml:space="preserve"> PAGEREF _Toc26490 \h </w:instrText>
          </w:r>
          <w:r>
            <w:fldChar w:fldCharType="separate"/>
          </w:r>
          <w:r>
            <w:t>20</w:t>
          </w:r>
          <w:r>
            <w:fldChar w:fldCharType="end"/>
          </w:r>
        </w:p>
        <w:p w14:paraId="352CFDBC">
          <w:pPr>
            <w:pStyle w:val="14"/>
            <w:tabs>
              <w:tab w:val="right" w:leader="dot" w:pos="8306"/>
            </w:tabs>
          </w:pPr>
          <w:r>
            <w:rPr>
              <w:rFonts w:hint="eastAsia" w:ascii="宋体" w:hAnsi="宋体" w:eastAsia="宋体" w:cs="宋体"/>
              <w:bCs w:val="0"/>
              <w:sz w:val="28"/>
              <w:szCs w:val="28"/>
              <w:shd w:val="clear" w:color="auto" w:fill="auto"/>
            </w:rPr>
            <w:t>参考文献</w:t>
          </w:r>
          <w:r>
            <w:tab/>
          </w:r>
          <w:r>
            <w:fldChar w:fldCharType="begin"/>
          </w:r>
          <w:r>
            <w:instrText xml:space="preserve"> PAGEREF _Toc8738 \h </w:instrText>
          </w:r>
          <w:r>
            <w:fldChar w:fldCharType="separate"/>
          </w:r>
          <w:r>
            <w:t>36</w:t>
          </w:r>
          <w:r>
            <w:fldChar w:fldCharType="end"/>
          </w:r>
        </w:p>
        <w:p w14:paraId="18706FBD">
          <w:pPr>
            <w:pStyle w:val="14"/>
            <w:tabs>
              <w:tab w:val="right" w:leader="dot" w:pos="8306"/>
            </w:tabs>
          </w:pPr>
          <w:r>
            <w:rPr>
              <w:rFonts w:hint="eastAsia" w:ascii="宋体" w:hAnsi="宋体" w:eastAsia="宋体" w:cs="宋体"/>
              <w:bCs w:val="0"/>
              <w:sz w:val="28"/>
              <w:szCs w:val="28"/>
              <w:shd w:val="clear" w:color="auto" w:fill="auto"/>
            </w:rPr>
            <w:t>致  谢</w:t>
          </w:r>
          <w:r>
            <w:tab/>
          </w:r>
          <w:r>
            <w:fldChar w:fldCharType="begin"/>
          </w:r>
          <w:r>
            <w:instrText xml:space="preserve"> PAGEREF _Toc32334 \h </w:instrText>
          </w:r>
          <w:r>
            <w:fldChar w:fldCharType="separate"/>
          </w:r>
          <w:r>
            <w:t>37</w:t>
          </w:r>
          <w:r>
            <w:fldChar w:fldCharType="end"/>
          </w:r>
        </w:p>
        <w:p w14:paraId="73B96911">
          <w:r>
            <w:fldChar w:fldCharType="end"/>
          </w:r>
        </w:p>
        <w:p w14:paraId="1752C621">
          <w:pPr>
            <w:rPr>
              <w:rFonts w:ascii="宋体" w:hAnsi="宋体" w:eastAsia="宋体" w:cs="宋体"/>
              <w:sz w:val="28"/>
              <w:szCs w:val="28"/>
            </w:rPr>
          </w:pPr>
        </w:p>
      </w:sdtContent>
    </w:sdt>
    <w:p w14:paraId="2B945795">
      <w:pPr>
        <w:pStyle w:val="3"/>
        <w:spacing w:before="0" w:after="0" w:line="240" w:lineRule="auto"/>
        <w:jc w:val="both"/>
        <w:rPr>
          <w:rFonts w:ascii="黑体" w:hAnsi="黑体" w:eastAsia="黑体"/>
          <w:b w:val="0"/>
          <w:bCs w:val="0"/>
          <w:sz w:val="30"/>
          <w:szCs w:val="30"/>
        </w:rPr>
        <w:sectPr>
          <w:headerReference r:id="rId8" w:type="first"/>
          <w:footerReference r:id="rId10" w:type="first"/>
          <w:headerReference r:id="rId7" w:type="default"/>
          <w:footerReference r:id="rId9" w:type="default"/>
          <w:pgSz w:w="11906" w:h="16838"/>
          <w:pgMar w:top="1440" w:right="1800" w:bottom="1440" w:left="1800" w:header="851" w:footer="992" w:gutter="0"/>
          <w:pgNumType w:start="1"/>
          <w:cols w:space="425" w:num="1"/>
          <w:titlePg/>
          <w:docGrid w:type="lines" w:linePitch="312" w:charSpace="0"/>
        </w:sectPr>
      </w:pPr>
    </w:p>
    <w:p w14:paraId="254460B0">
      <w:pPr>
        <w:pStyle w:val="3"/>
        <w:spacing w:before="0" w:after="0" w:line="240" w:lineRule="auto"/>
        <w:jc w:val="center"/>
        <w:rPr>
          <w:rFonts w:ascii="黑体" w:hAnsi="黑体" w:eastAsia="黑体"/>
          <w:b w:val="0"/>
          <w:bCs w:val="0"/>
          <w:sz w:val="30"/>
          <w:szCs w:val="30"/>
        </w:rPr>
      </w:pPr>
      <w:bookmarkStart w:id="7" w:name="_Toc11094"/>
      <w:bookmarkStart w:id="8" w:name="_Toc32590"/>
      <w:bookmarkStart w:id="9" w:name="_Toc7746"/>
      <w:r>
        <w:rPr>
          <w:rFonts w:hint="eastAsia" w:ascii="黑体" w:hAnsi="黑体" w:eastAsia="黑体"/>
          <w:b w:val="0"/>
          <w:bCs w:val="0"/>
          <w:sz w:val="30"/>
          <w:szCs w:val="30"/>
          <w:shd w:val="clear" w:color="auto" w:fill="auto"/>
        </w:rPr>
        <w:t xml:space="preserve">第一章 </w:t>
      </w:r>
      <w:r>
        <w:rPr>
          <w:rFonts w:ascii="黑体" w:hAnsi="黑体" w:eastAsia="黑体"/>
          <w:b w:val="0"/>
          <w:bCs w:val="0"/>
          <w:sz w:val="30"/>
          <w:szCs w:val="30"/>
          <w:shd w:val="clear" w:color="auto" w:fill="auto"/>
        </w:rPr>
        <w:t xml:space="preserve"> </w:t>
      </w:r>
      <w:r>
        <w:rPr>
          <w:rFonts w:hint="eastAsia" w:ascii="黑体" w:hAnsi="黑体" w:eastAsia="黑体"/>
          <w:b w:val="0"/>
          <w:bCs w:val="0"/>
          <w:sz w:val="30"/>
          <w:szCs w:val="30"/>
          <w:shd w:val="clear" w:color="auto" w:fill="auto"/>
        </w:rPr>
        <w:t>绪论</w:t>
      </w:r>
      <w:bookmarkEnd w:id="7"/>
      <w:bookmarkEnd w:id="8"/>
      <w:bookmarkEnd w:id="9"/>
    </w:p>
    <w:p w14:paraId="24FA76AD">
      <w:pPr>
        <w:pStyle w:val="4"/>
        <w:spacing w:before="0" w:after="0" w:line="360" w:lineRule="auto"/>
        <w:rPr>
          <w:rFonts w:ascii="黑体" w:hAnsi="黑体" w:eastAsia="黑体"/>
          <w:b w:val="0"/>
          <w:bCs w:val="0"/>
          <w:sz w:val="28"/>
          <w:szCs w:val="28"/>
        </w:rPr>
      </w:pPr>
      <w:bookmarkStart w:id="10" w:name="_Toc19816"/>
      <w:bookmarkStart w:id="11" w:name="_Toc22142"/>
      <w:bookmarkStart w:id="12" w:name="_Toc2731"/>
      <w:r>
        <w:rPr>
          <w:rFonts w:hint="eastAsia" w:ascii="黑体" w:hAnsi="黑体" w:eastAsia="黑体"/>
          <w:b w:val="0"/>
          <w:bCs w:val="0"/>
          <w:sz w:val="28"/>
          <w:szCs w:val="28"/>
        </w:rPr>
        <w:t>1</w:t>
      </w:r>
      <w:r>
        <w:rPr>
          <w:rFonts w:ascii="黑体" w:hAnsi="黑体" w:eastAsia="黑体"/>
          <w:b w:val="0"/>
          <w:bCs w:val="0"/>
          <w:sz w:val="28"/>
          <w:szCs w:val="28"/>
        </w:rPr>
        <w:t>.1</w:t>
      </w:r>
      <w:r>
        <w:rPr>
          <w:rFonts w:hint="eastAsia" w:ascii="黑体" w:hAnsi="黑体" w:eastAsia="黑体"/>
          <w:b w:val="0"/>
          <w:bCs w:val="0"/>
          <w:sz w:val="28"/>
          <w:szCs w:val="28"/>
        </w:rPr>
        <w:t>背景</w:t>
      </w:r>
      <w:bookmarkEnd w:id="10"/>
      <w:bookmarkEnd w:id="11"/>
      <w:bookmarkEnd w:id="12"/>
    </w:p>
    <w:p w14:paraId="084EBE8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kern w:val="2"/>
          <w:sz w:val="24"/>
          <w:szCs w:val="24"/>
          <w:lang w:val="en-US" w:eastAsia="zh-CN" w:bidi="ar-SA"/>
        </w:rPr>
      </w:pPr>
      <w:bookmarkStart w:id="13" w:name="_Toc12016"/>
      <w:bookmarkStart w:id="14" w:name="_Toc13626"/>
      <w:r>
        <w:rPr>
          <w:rFonts w:hint="eastAsia" w:ascii="宋体" w:hAnsi="宋体" w:eastAsia="宋体" w:cs="宋体"/>
          <w:b w:val="0"/>
          <w:bCs w:val="0"/>
          <w:kern w:val="2"/>
          <w:sz w:val="24"/>
          <w:szCs w:val="24"/>
          <w:lang w:val="en-US" w:eastAsia="zh-CN" w:bidi="ar-SA"/>
        </w:rPr>
        <w:t>在现代畜牧业中，肉鸡养殖与鸡蛋生产已成为农业经济的重要组成部分。在这一过程中，鸡舍环境的优化管理对于保障蛋鸡的健康成长、提高产蛋效率具有至关重要的作用。特别是在大规模、高封闭性的集约化养殖模式下，鸡舍内部环境的稳定性直接影响着蛋鸡的生产性能和福祉状况。因此，深入探究鸡舍环境参数及其对蛋鸡生产的影响，对于实现高效、可持续的养殖业具有重要意义。</w:t>
      </w:r>
      <w:bookmarkEnd w:id="13"/>
    </w:p>
    <w:p w14:paraId="05E17D8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kern w:val="2"/>
          <w:sz w:val="24"/>
          <w:szCs w:val="24"/>
          <w:lang w:val="en-US" w:eastAsia="zh-CN" w:bidi="ar-SA"/>
        </w:rPr>
      </w:pPr>
      <w:bookmarkStart w:id="15" w:name="_Toc12187"/>
      <w:r>
        <w:rPr>
          <w:rFonts w:hint="eastAsia" w:ascii="宋体" w:hAnsi="宋体" w:eastAsia="宋体" w:cs="宋体"/>
          <w:b w:val="0"/>
          <w:bCs w:val="0"/>
          <w:kern w:val="2"/>
          <w:sz w:val="24"/>
          <w:szCs w:val="24"/>
          <w:lang w:val="en-US" w:eastAsia="zh-CN" w:bidi="ar-SA"/>
        </w:rPr>
        <w:t>鸡舍内部环境受到多种因素的综合影响，这些因素可归结为四大类：物理因素、化学因素、生物因素和人为因素。物理因素涵盖了温度、湿度、光照、粉尘浓度、建筑结通风风状噪声噪音等；化学因素则关注于空气质量，如二氧化碳、氨气、硫化氢等有害气体的浓度；生物因素涉及病原微生物和寄生虫的存在与传播；人为因素则体现在饲养管理的科学性和精细化程度上。</w:t>
      </w:r>
      <w:bookmarkEnd w:id="15"/>
    </w:p>
    <w:p w14:paraId="4C2C5EE2">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kern w:val="2"/>
          <w:sz w:val="24"/>
          <w:szCs w:val="24"/>
          <w:lang w:val="en-US" w:eastAsia="zh-CN" w:bidi="ar-SA"/>
        </w:rPr>
      </w:pPr>
      <w:bookmarkStart w:id="16" w:name="_Toc10052"/>
      <w:r>
        <w:rPr>
          <w:rFonts w:hint="eastAsia" w:ascii="宋体" w:hAnsi="宋体" w:eastAsia="宋体" w:cs="宋体"/>
          <w:b w:val="0"/>
          <w:bCs w:val="0"/>
          <w:kern w:val="2"/>
          <w:sz w:val="24"/>
          <w:szCs w:val="24"/>
          <w:lang w:val="en-US" w:eastAsia="zh-CN" w:bidi="ar-SA"/>
        </w:rPr>
        <w:t>为了精确掌握鸡舍环境的变化，传统的人工采样和定点测量已难以满足需求。此方法数据获取间断，范围受限，且操作易干扰蛋鸡活动，降低测量准确性。此外，仪器频繁移动易引发数据波动，影响稳定性。因此，采用连续监测技术，结合自动化环境控制系统，能够实时监控并调整鸡舍内的各项环境参数，为蛋鸡提供一个更为适宜的生活和生产环境。</w:t>
      </w:r>
      <w:bookmarkEnd w:id="16"/>
    </w:p>
    <w:p w14:paraId="5B8993E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设计一款实时监测与控制鸡舍环境的装置，其核心功能为精准调控内部环境，满足肉鸡生长生产需求。此举对肉鸡的健康生长具有显著影响，不仅有助于降低其发病率和死亡率，还能有效提升产蛋能力。因此，本装置的研发具有重要的现实意义。</w:t>
      </w:r>
    </w:p>
    <w:p w14:paraId="4EE301E0">
      <w:pPr>
        <w:pStyle w:val="4"/>
        <w:snapToGrid w:val="0"/>
        <w:spacing w:after="0" w:line="360" w:lineRule="auto"/>
        <w:jc w:val="left"/>
        <w:textAlignment w:val="baseline"/>
        <w:rPr>
          <w:rFonts w:hint="default" w:ascii="黑体" w:hAnsi="黑体" w:eastAsia="黑体"/>
          <w:b w:val="0"/>
          <w:bCs w:val="0"/>
          <w:sz w:val="28"/>
          <w:szCs w:val="28"/>
          <w:lang w:val="en-US" w:eastAsia="zh-CN"/>
        </w:rPr>
      </w:pPr>
      <w:bookmarkStart w:id="17" w:name="_Toc19518"/>
      <w:bookmarkStart w:id="18" w:name="_Toc18636"/>
      <w:r>
        <w:rPr>
          <w:rFonts w:hint="eastAsia" w:ascii="黑体" w:hAnsi="黑体" w:eastAsia="黑体"/>
          <w:b w:val="0"/>
          <w:bCs w:val="0"/>
          <w:sz w:val="28"/>
          <w:szCs w:val="28"/>
        </w:rPr>
        <w:t>1</w:t>
      </w:r>
      <w:r>
        <w:rPr>
          <w:rFonts w:ascii="黑体" w:hAnsi="黑体" w:eastAsia="黑体"/>
          <w:b w:val="0"/>
          <w:bCs w:val="0"/>
          <w:sz w:val="28"/>
          <w:szCs w:val="28"/>
        </w:rPr>
        <w:t>.2</w:t>
      </w:r>
      <w:bookmarkEnd w:id="14"/>
      <w:r>
        <w:rPr>
          <w:rFonts w:hint="eastAsia" w:ascii="黑体" w:hAnsi="黑体" w:eastAsia="黑体"/>
          <w:b w:val="0"/>
          <w:bCs w:val="0"/>
          <w:sz w:val="28"/>
          <w:szCs w:val="28"/>
          <w:lang w:val="en-US" w:eastAsia="zh-CN"/>
        </w:rPr>
        <w:t>研究现状</w:t>
      </w:r>
      <w:bookmarkEnd w:id="17"/>
      <w:bookmarkEnd w:id="18"/>
    </w:p>
    <w:p w14:paraId="441B4D8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kern w:val="2"/>
          <w:sz w:val="24"/>
          <w:szCs w:val="24"/>
          <w:lang w:val="en-US" w:eastAsia="zh-CN" w:bidi="ar-SA"/>
        </w:rPr>
      </w:pPr>
      <w:bookmarkStart w:id="19" w:name="_Toc3748"/>
      <w:bookmarkStart w:id="20" w:name="_Toc21785"/>
      <w:r>
        <w:rPr>
          <w:rFonts w:ascii="宋体" w:hAnsi="宋体" w:eastAsia="宋体" w:cs="宋体"/>
          <w:b w:val="0"/>
          <w:bCs w:val="0"/>
          <w:kern w:val="2"/>
          <w:sz w:val="24"/>
          <w:szCs w:val="24"/>
          <w:lang w:bidi="ar-SA"/>
        </w:rPr>
        <w:t>鉴于我国幅员辽阔，拥有广袤的国土面积，自然资源的分布呈现出极大的不均衡性，不同地区的自然环境条件也各具特色，因此，在那些不利于粮食长期储存的自然条件下，具备温湿度调节功能的可控粮库显得尤为重要。这些先进的粮库能够为粮食储存创造一个适宜的环境，确保粮食的品质和安全。同时，考虑到中国各地区经济发展水平存在显著差异，从沿海发达地区到内陆欠发达地区，从经济繁荣的大城市到资源匮乏的偏远乡村，开发既具有实用价值又能在最低成本下实现最佳效果的粮库技术显得尤为必要。这种技术不仅能够减少人力投入进行频繁的粮食检查，降低制造成本，而且不会给经济欠发达地区带来额外的经济负担，同时避免了能源和经济资源的浪费，实现了可持续发展的目标</w:t>
      </w:r>
      <w:r>
        <w:rPr>
          <w:rFonts w:hint="eastAsia" w:ascii="宋体" w:hAnsi="宋体" w:eastAsia="宋体" w:cs="宋体"/>
          <w:b w:val="0"/>
          <w:bCs w:val="0"/>
          <w:kern w:val="2"/>
          <w:sz w:val="24"/>
          <w:szCs w:val="24"/>
          <w:vertAlign w:val="superscript"/>
          <w:lang w:val="en-US" w:eastAsia="zh-CN" w:bidi="ar-SA"/>
        </w:rPr>
        <w:fldChar w:fldCharType="begin"/>
      </w:r>
      <w:r>
        <w:rPr>
          <w:rFonts w:hint="eastAsia" w:ascii="宋体" w:hAnsi="宋体" w:eastAsia="宋体" w:cs="宋体"/>
          <w:b w:val="0"/>
          <w:bCs w:val="0"/>
          <w:kern w:val="2"/>
          <w:sz w:val="24"/>
          <w:szCs w:val="24"/>
          <w:vertAlign w:val="superscript"/>
          <w:lang w:val="en-US" w:eastAsia="zh-CN" w:bidi="ar-SA"/>
        </w:rPr>
        <w:instrText xml:space="preserve"> REF _Ref19065 \r \h </w:instrText>
      </w:r>
      <w:r>
        <w:rPr>
          <w:rFonts w:hint="eastAsia" w:ascii="宋体" w:hAnsi="宋体" w:eastAsia="宋体" w:cs="宋体"/>
          <w:b w:val="0"/>
          <w:bCs w:val="0"/>
          <w:kern w:val="2"/>
          <w:sz w:val="24"/>
          <w:szCs w:val="24"/>
          <w:vertAlign w:val="superscript"/>
          <w:lang w:val="en-US" w:eastAsia="zh-CN" w:bidi="ar-SA"/>
        </w:rPr>
        <w:fldChar w:fldCharType="separate"/>
      </w:r>
      <w:r>
        <w:rPr>
          <w:rFonts w:hint="eastAsia" w:ascii="宋体" w:hAnsi="宋体" w:eastAsia="宋体" w:cs="宋体"/>
          <w:b w:val="0"/>
          <w:bCs w:val="0"/>
          <w:kern w:val="2"/>
          <w:sz w:val="24"/>
          <w:szCs w:val="24"/>
          <w:vertAlign w:val="superscript"/>
          <w:lang w:val="en-US" w:eastAsia="zh-CN" w:bidi="ar-SA"/>
        </w:rPr>
        <w:t>[1]</w:t>
      </w:r>
      <w:r>
        <w:rPr>
          <w:rFonts w:hint="eastAsia" w:ascii="宋体" w:hAnsi="宋体" w:eastAsia="宋体" w:cs="宋体"/>
          <w:b w:val="0"/>
          <w:bCs w:val="0"/>
          <w:kern w:val="2"/>
          <w:sz w:val="24"/>
          <w:szCs w:val="24"/>
          <w:vertAlign w:val="superscript"/>
          <w:lang w:val="en-US" w:eastAsia="zh-CN" w:bidi="ar-SA"/>
        </w:rPr>
        <w:fldChar w:fldCharType="end"/>
      </w:r>
      <w:r>
        <w:rPr>
          <w:rFonts w:hint="eastAsia" w:ascii="宋体" w:hAnsi="宋体" w:eastAsia="宋体" w:cs="宋体"/>
          <w:b w:val="0"/>
          <w:bCs w:val="0"/>
          <w:kern w:val="2"/>
          <w:sz w:val="24"/>
          <w:szCs w:val="24"/>
          <w:lang w:val="en-US" w:eastAsia="zh-CN" w:bidi="ar-SA"/>
        </w:rPr>
        <w:t>。</w:t>
      </w:r>
      <w:bookmarkEnd w:id="19"/>
    </w:p>
    <w:p w14:paraId="1C6FD518">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本系统所要完成的任务是：</w:t>
      </w:r>
    </w:p>
    <w:p w14:paraId="4DADD04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①人性化体验设计。为确保储存粮食的最佳状态，根据肉鸡养殖的特定需求，系统实时输入并通过显示器准确展示界限温湿度值，同时精确监测并即时显示当前采样温湿度，确保环境稳定且适宜。</w:t>
      </w:r>
    </w:p>
    <w:p w14:paraId="66ABD34F">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kern w:val="2"/>
          <w:sz w:val="24"/>
          <w:szCs w:val="24"/>
          <w:lang w:val="en-US" w:eastAsia="zh-CN" w:bidi="ar-SA"/>
        </w:rPr>
      </w:pPr>
      <w:bookmarkStart w:id="21" w:name="_Toc29664"/>
      <w:r>
        <w:rPr>
          <w:rFonts w:hint="eastAsia" w:ascii="宋体" w:hAnsi="宋体" w:eastAsia="宋体" w:cs="宋体"/>
          <w:b w:val="0"/>
          <w:bCs w:val="0"/>
          <w:kern w:val="2"/>
          <w:sz w:val="24"/>
          <w:szCs w:val="24"/>
          <w:lang w:val="en-US" w:eastAsia="zh-CN" w:bidi="ar-SA"/>
        </w:rPr>
        <w:t>②</w:t>
      </w:r>
      <w:bookmarkEnd w:id="21"/>
      <w:r>
        <w:rPr>
          <w:rFonts w:ascii="宋体" w:hAnsi="宋体" w:eastAsia="宋体" w:cs="宋体"/>
          <w:b w:val="0"/>
          <w:bCs w:val="0"/>
          <w:kern w:val="2"/>
          <w:sz w:val="24"/>
          <w:szCs w:val="24"/>
          <w:lang w:bidi="ar-SA"/>
        </w:rPr>
        <w:t>通过精确采集温湿度值和光照强度，我们能够准确判断设定值与当前值之间的差异，以确定是否满足既定的标准。当检测到偏差时，系统会即时启动报警装置，这包括了警示灯的闪光提示功能以及蜂鸣器等，从而进行有效的报警。同时，系统还会采取相应的调控措施，以确保环境参数能够迅速回归到设定的标准范围内。</w:t>
      </w:r>
    </w:p>
    <w:p w14:paraId="15661FF3">
      <w:pPr>
        <w:pStyle w:val="4"/>
        <w:snapToGrid w:val="0"/>
        <w:spacing w:after="0" w:line="360" w:lineRule="auto"/>
        <w:textAlignment w:val="baseline"/>
        <w:rPr>
          <w:rFonts w:hint="default" w:ascii="黑体" w:hAnsi="黑体" w:eastAsia="黑体"/>
          <w:b w:val="0"/>
          <w:bCs w:val="0"/>
          <w:sz w:val="28"/>
          <w:szCs w:val="28"/>
          <w:lang w:val="en-US" w:eastAsia="zh-CN"/>
        </w:rPr>
      </w:pPr>
      <w:bookmarkStart w:id="22" w:name="_Toc32758"/>
      <w:bookmarkStart w:id="23" w:name="_Toc15757"/>
      <w:r>
        <w:rPr>
          <w:rFonts w:hint="eastAsia" w:ascii="黑体" w:hAnsi="黑体" w:eastAsia="黑体"/>
          <w:b w:val="0"/>
          <w:bCs w:val="0"/>
          <w:sz w:val="28"/>
          <w:szCs w:val="28"/>
        </w:rPr>
        <w:t>1</w:t>
      </w:r>
      <w:r>
        <w:rPr>
          <w:rFonts w:ascii="黑体" w:hAnsi="黑体" w:eastAsia="黑体"/>
          <w:b w:val="0"/>
          <w:bCs w:val="0"/>
          <w:sz w:val="28"/>
          <w:szCs w:val="28"/>
        </w:rPr>
        <w:t>.3</w:t>
      </w:r>
      <w:bookmarkEnd w:id="20"/>
      <w:r>
        <w:rPr>
          <w:rFonts w:hint="eastAsia" w:ascii="宋体" w:hAnsi="宋体" w:cs="宋体"/>
          <w:sz w:val="28"/>
          <w:szCs w:val="28"/>
          <w:lang w:val="en-US" w:eastAsia="zh-CN"/>
        </w:rPr>
        <w:t>各种因素对鸡舍的影响</w:t>
      </w:r>
      <w:bookmarkEnd w:id="22"/>
      <w:bookmarkEnd w:id="23"/>
    </w:p>
    <w:p w14:paraId="1A9ACA9F">
      <w:pPr>
        <w:pageBreakBefore w:val="0"/>
        <w:widowControl w:val="0"/>
        <w:numPr>
          <w:ilvl w:val="0"/>
          <w:numId w:val="1"/>
        </w:numPr>
        <w:kinsoku/>
        <w:wordWrap/>
        <w:overflowPunct/>
        <w:topLinePunct w:val="0"/>
        <w:autoSpaceDE/>
        <w:autoSpaceDN/>
        <w:bidi w:val="0"/>
        <w:adjustRightInd/>
        <w:spacing w:line="360" w:lineRule="auto"/>
        <w:ind w:firstLine="480" w:firstLineChars="200"/>
        <w:rPr>
          <w:rFonts w:hint="eastAsia" w:ascii="宋体" w:hAnsi="宋体" w:eastAsia="宋体" w:cs="宋体"/>
          <w:b w:val="0"/>
          <w:bCs w:val="0"/>
          <w:kern w:val="2"/>
          <w:sz w:val="24"/>
          <w:szCs w:val="24"/>
          <w:lang w:val="en-US" w:eastAsia="zh-CN" w:bidi="ar-SA"/>
        </w:rPr>
      </w:pPr>
      <w:bookmarkStart w:id="24" w:name="_Toc27467"/>
      <w:r>
        <w:rPr>
          <w:rFonts w:hint="eastAsia" w:ascii="宋体" w:hAnsi="宋体" w:eastAsia="宋体" w:cs="宋体"/>
          <w:b w:val="0"/>
          <w:bCs w:val="0"/>
          <w:kern w:val="2"/>
          <w:sz w:val="24"/>
          <w:szCs w:val="24"/>
          <w:lang w:val="en-US" w:eastAsia="zh-CN" w:bidi="ar-SA"/>
        </w:rPr>
        <w:t>温度与湿度</w:t>
      </w:r>
    </w:p>
    <w:p w14:paraId="451909B2">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b w:val="0"/>
          <w:bCs w:val="0"/>
          <w:kern w:val="2"/>
          <w:sz w:val="24"/>
          <w:szCs w:val="24"/>
          <w:lang w:val="en-US" w:eastAsia="zh-CN" w:bidi="ar-SA"/>
        </w:rPr>
      </w:pPr>
      <w:r>
        <w:rPr>
          <w:rFonts w:ascii="宋体" w:hAnsi="宋体" w:eastAsia="宋体" w:cs="宋体"/>
          <w:b w:val="0"/>
          <w:bCs w:val="0"/>
          <w:kern w:val="2"/>
          <w:sz w:val="24"/>
          <w:szCs w:val="24"/>
          <w:lang w:bidi="ar-SA"/>
        </w:rPr>
        <w:t>在进行禽类养殖的过程中，温度管理扮演着至关重要的角色，它被视为养殖成功与否的首要因素。温度对于鸡群的内外热调节能力具有决定性的影响，它能够持续调控鸡只的生理机能，进而间接地影响到它们的生产性能。因此，确保适宜的舍内温度是至关重要的。不适宜的舍内温度，无论是过高还是过低，都会给鸡只带来不利的影响，导致它们产生温度应激反应。这种应激反应不仅会影响鸡只的健康状况，还可能降低它们的生产效率，甚至造成死亡率的上升。因此，养殖者必须密切关注舍内的温度变化，并采取相应的措施来调节和控制温度，以保证鸡只能够在最佳的环境下生长和生产。</w:t>
      </w:r>
      <w:r>
        <w:rPr>
          <w:rFonts w:hint="default" w:ascii="宋体" w:hAnsi="宋体" w:eastAsia="宋体" w:cs="宋体"/>
          <w:b w:val="0"/>
          <w:bCs w:val="0"/>
          <w:kern w:val="2"/>
          <w:sz w:val="24"/>
          <w:szCs w:val="24"/>
          <w:vertAlign w:val="superscript"/>
          <w:lang w:val="en-US" w:eastAsia="zh-CN" w:bidi="ar-SA"/>
        </w:rPr>
        <w:fldChar w:fldCharType="begin"/>
      </w:r>
      <w:r>
        <w:rPr>
          <w:rFonts w:hint="default" w:ascii="宋体" w:hAnsi="宋体" w:eastAsia="宋体" w:cs="宋体"/>
          <w:b w:val="0"/>
          <w:bCs w:val="0"/>
          <w:kern w:val="2"/>
          <w:sz w:val="24"/>
          <w:szCs w:val="24"/>
          <w:vertAlign w:val="superscript"/>
          <w:lang w:val="en-US" w:eastAsia="zh-CN" w:bidi="ar-SA"/>
        </w:rPr>
        <w:instrText xml:space="preserve"> REF _Ref25257 \r \h </w:instrText>
      </w:r>
      <w:r>
        <w:rPr>
          <w:rFonts w:hint="default" w:ascii="宋体" w:hAnsi="宋体" w:eastAsia="宋体" w:cs="宋体"/>
          <w:b w:val="0"/>
          <w:bCs w:val="0"/>
          <w:kern w:val="2"/>
          <w:sz w:val="24"/>
          <w:szCs w:val="24"/>
          <w:vertAlign w:val="superscript"/>
          <w:lang w:val="en-US" w:eastAsia="zh-CN" w:bidi="ar-SA"/>
        </w:rPr>
        <w:fldChar w:fldCharType="separate"/>
      </w:r>
      <w:r>
        <w:rPr>
          <w:rFonts w:hint="default" w:ascii="宋体" w:hAnsi="宋体" w:eastAsia="宋体" w:cs="宋体"/>
          <w:b w:val="0"/>
          <w:bCs w:val="0"/>
          <w:kern w:val="2"/>
          <w:sz w:val="24"/>
          <w:szCs w:val="24"/>
          <w:vertAlign w:val="superscript"/>
          <w:lang w:val="en-US" w:eastAsia="zh-CN" w:bidi="ar-SA"/>
        </w:rPr>
        <w:t>[2]</w:t>
      </w:r>
      <w:r>
        <w:rPr>
          <w:rFonts w:hint="default" w:ascii="宋体" w:hAnsi="宋体" w:eastAsia="宋体" w:cs="宋体"/>
          <w:b w:val="0"/>
          <w:bCs w:val="0"/>
          <w:kern w:val="2"/>
          <w:sz w:val="24"/>
          <w:szCs w:val="24"/>
          <w:vertAlign w:val="superscript"/>
          <w:lang w:val="en-US" w:eastAsia="zh-CN" w:bidi="ar-SA"/>
        </w:rPr>
        <w:fldChar w:fldCharType="end"/>
      </w:r>
      <w:r>
        <w:rPr>
          <w:rFonts w:hint="eastAsia" w:ascii="宋体" w:hAnsi="宋体" w:eastAsia="宋体" w:cs="宋体"/>
          <w:b w:val="0"/>
          <w:bCs w:val="0"/>
          <w:kern w:val="2"/>
          <w:sz w:val="24"/>
          <w:szCs w:val="24"/>
          <w:lang w:val="en-US" w:eastAsia="zh-CN" w:bidi="ar-SA"/>
        </w:rPr>
        <w:t>。鸡舍最佳温度在13～20 ℃</w:t>
      </w:r>
      <w:r>
        <w:rPr>
          <w:rFonts w:hint="default" w:ascii="宋体" w:hAnsi="宋体" w:eastAsia="宋体" w:cs="宋体"/>
          <w:b w:val="0"/>
          <w:bCs w:val="0"/>
          <w:kern w:val="2"/>
          <w:sz w:val="24"/>
          <w:szCs w:val="24"/>
          <w:lang w:val="en-US" w:eastAsia="zh-CN" w:bidi="ar-SA"/>
        </w:rPr>
        <w:t>，而为了保证鸡群产蛋率和饲料成本的平衡，鸡舍的温度适宜控制在 15.5</w:t>
      </w:r>
      <w:r>
        <w:rPr>
          <w:rFonts w:hint="eastAsia" w:ascii="宋体" w:hAnsi="宋体" w:eastAsia="宋体" w:cs="宋体"/>
          <w:b w:val="0"/>
          <w:bCs w:val="0"/>
          <w:kern w:val="2"/>
          <w:sz w:val="24"/>
          <w:szCs w:val="24"/>
          <w:lang w:val="en-US" w:eastAsia="zh-CN" w:bidi="ar-SA"/>
        </w:rPr>
        <w:t>～</w:t>
      </w:r>
      <w:r>
        <w:rPr>
          <w:rFonts w:hint="default" w:ascii="宋体" w:hAnsi="宋体" w:eastAsia="宋体" w:cs="宋体"/>
          <w:b w:val="0"/>
          <w:bCs w:val="0"/>
          <w:kern w:val="2"/>
          <w:sz w:val="24"/>
          <w:szCs w:val="24"/>
          <w:lang w:val="en-US" w:eastAsia="zh-CN" w:bidi="ar-SA"/>
        </w:rPr>
        <w:t>20 ℃</w:t>
      </w:r>
      <w:r>
        <w:rPr>
          <w:rFonts w:hint="default" w:ascii="宋体" w:hAnsi="宋体" w:eastAsia="宋体" w:cs="宋体"/>
          <w:b w:val="0"/>
          <w:bCs w:val="0"/>
          <w:kern w:val="2"/>
          <w:sz w:val="24"/>
          <w:szCs w:val="24"/>
          <w:vertAlign w:val="superscript"/>
          <w:lang w:val="en-US" w:eastAsia="zh-CN" w:bidi="ar-SA"/>
        </w:rPr>
        <w:fldChar w:fldCharType="begin"/>
      </w:r>
      <w:r>
        <w:rPr>
          <w:rFonts w:hint="default" w:ascii="宋体" w:hAnsi="宋体" w:eastAsia="宋体" w:cs="宋体"/>
          <w:b w:val="0"/>
          <w:bCs w:val="0"/>
          <w:kern w:val="2"/>
          <w:sz w:val="24"/>
          <w:szCs w:val="24"/>
          <w:vertAlign w:val="superscript"/>
          <w:lang w:val="en-US" w:eastAsia="zh-CN" w:bidi="ar-SA"/>
        </w:rPr>
        <w:instrText xml:space="preserve"> REF _Ref26178 \r \h </w:instrText>
      </w:r>
      <w:r>
        <w:rPr>
          <w:rFonts w:hint="default" w:ascii="宋体" w:hAnsi="宋体" w:eastAsia="宋体" w:cs="宋体"/>
          <w:b w:val="0"/>
          <w:bCs w:val="0"/>
          <w:kern w:val="2"/>
          <w:sz w:val="24"/>
          <w:szCs w:val="24"/>
          <w:vertAlign w:val="superscript"/>
          <w:lang w:val="en-US" w:eastAsia="zh-CN" w:bidi="ar-SA"/>
        </w:rPr>
        <w:fldChar w:fldCharType="separate"/>
      </w:r>
      <w:r>
        <w:rPr>
          <w:rFonts w:hint="default" w:ascii="宋体" w:hAnsi="宋体" w:eastAsia="宋体" w:cs="宋体"/>
          <w:b w:val="0"/>
          <w:bCs w:val="0"/>
          <w:kern w:val="2"/>
          <w:sz w:val="24"/>
          <w:szCs w:val="24"/>
          <w:vertAlign w:val="superscript"/>
          <w:lang w:val="en-US" w:eastAsia="zh-CN" w:bidi="ar-SA"/>
        </w:rPr>
        <w:t>[3]</w:t>
      </w:r>
      <w:r>
        <w:rPr>
          <w:rFonts w:hint="default" w:ascii="宋体" w:hAnsi="宋体" w:eastAsia="宋体" w:cs="宋体"/>
          <w:b w:val="0"/>
          <w:bCs w:val="0"/>
          <w:kern w:val="2"/>
          <w:sz w:val="24"/>
          <w:szCs w:val="24"/>
          <w:vertAlign w:val="superscript"/>
          <w:lang w:val="en-US" w:eastAsia="zh-CN" w:bidi="ar-SA"/>
        </w:rPr>
        <w:fldChar w:fldCharType="end"/>
      </w:r>
      <w:r>
        <w:rPr>
          <w:rFonts w:hint="eastAsia" w:ascii="宋体" w:hAnsi="宋体" w:eastAsia="宋体" w:cs="宋体"/>
          <w:b w:val="0"/>
          <w:bCs w:val="0"/>
          <w:kern w:val="2"/>
          <w:sz w:val="24"/>
          <w:szCs w:val="24"/>
          <w:lang w:val="en-US" w:eastAsia="zh-CN" w:bidi="ar-SA"/>
        </w:rPr>
        <w:t>。</w:t>
      </w:r>
      <w:r>
        <w:rPr>
          <w:rFonts w:hint="default" w:ascii="宋体" w:hAnsi="宋体" w:eastAsia="宋体" w:cs="宋体"/>
          <w:b w:val="0"/>
          <w:bCs w:val="0"/>
          <w:kern w:val="2"/>
          <w:sz w:val="24"/>
          <w:szCs w:val="24"/>
          <w:lang w:val="en-US" w:eastAsia="zh-CN" w:bidi="ar-SA"/>
        </w:rPr>
        <w:t>湿度是鸡舍重要环境参数之一。鸡舍内空气中水分含量常用相对湿度（RH）来表示，一般情况下，越潮湿的鸡舍，空气中实际含水量与该温度下饱和含水量的比值越大，舍内湿度比外界要高</w:t>
      </w:r>
      <w:r>
        <w:rPr>
          <w:rFonts w:hint="default" w:ascii="宋体" w:hAnsi="宋体" w:eastAsia="宋体" w:cs="宋体"/>
          <w:b w:val="0"/>
          <w:bCs w:val="0"/>
          <w:kern w:val="2"/>
          <w:sz w:val="24"/>
          <w:szCs w:val="24"/>
          <w:vertAlign w:val="superscript"/>
          <w:lang w:val="en-US" w:eastAsia="zh-CN" w:bidi="ar-SA"/>
        </w:rPr>
        <w:fldChar w:fldCharType="begin"/>
      </w:r>
      <w:r>
        <w:rPr>
          <w:rFonts w:hint="default" w:ascii="宋体" w:hAnsi="宋体" w:eastAsia="宋体" w:cs="宋体"/>
          <w:b w:val="0"/>
          <w:bCs w:val="0"/>
          <w:kern w:val="2"/>
          <w:sz w:val="24"/>
          <w:szCs w:val="24"/>
          <w:vertAlign w:val="superscript"/>
          <w:lang w:val="en-US" w:eastAsia="zh-CN" w:bidi="ar-SA"/>
        </w:rPr>
        <w:instrText xml:space="preserve"> REF _Ref27716 \r \h </w:instrText>
      </w:r>
      <w:r>
        <w:rPr>
          <w:rFonts w:hint="default" w:ascii="宋体" w:hAnsi="宋体" w:eastAsia="宋体" w:cs="宋体"/>
          <w:b w:val="0"/>
          <w:bCs w:val="0"/>
          <w:kern w:val="2"/>
          <w:sz w:val="24"/>
          <w:szCs w:val="24"/>
          <w:vertAlign w:val="superscript"/>
          <w:lang w:val="en-US" w:eastAsia="zh-CN" w:bidi="ar-SA"/>
        </w:rPr>
        <w:fldChar w:fldCharType="separate"/>
      </w:r>
      <w:r>
        <w:rPr>
          <w:rFonts w:hint="default" w:ascii="宋体" w:hAnsi="宋体" w:eastAsia="宋体" w:cs="宋体"/>
          <w:b w:val="0"/>
          <w:bCs w:val="0"/>
          <w:kern w:val="2"/>
          <w:sz w:val="24"/>
          <w:szCs w:val="24"/>
          <w:vertAlign w:val="superscript"/>
          <w:lang w:val="en-US" w:eastAsia="zh-CN" w:bidi="ar-SA"/>
        </w:rPr>
        <w:t>[4]</w:t>
      </w:r>
      <w:r>
        <w:rPr>
          <w:rFonts w:hint="default" w:ascii="宋体" w:hAnsi="宋体" w:eastAsia="宋体" w:cs="宋体"/>
          <w:b w:val="0"/>
          <w:bCs w:val="0"/>
          <w:kern w:val="2"/>
          <w:sz w:val="24"/>
          <w:szCs w:val="24"/>
          <w:vertAlign w:val="superscript"/>
          <w:lang w:val="en-US" w:eastAsia="zh-CN" w:bidi="ar-SA"/>
        </w:rPr>
        <w:fldChar w:fldCharType="end"/>
      </w:r>
      <w:r>
        <w:rPr>
          <w:rFonts w:hint="default" w:ascii="宋体" w:hAnsi="宋体" w:eastAsia="宋体" w:cs="宋体"/>
          <w:b w:val="0"/>
          <w:bCs w:val="0"/>
          <w:kern w:val="2"/>
          <w:sz w:val="24"/>
          <w:szCs w:val="24"/>
          <w:lang w:val="en-US" w:eastAsia="zh-CN" w:bidi="ar-SA"/>
        </w:rPr>
        <w:t>。</w:t>
      </w:r>
      <w:r>
        <w:rPr>
          <w:rFonts w:hint="eastAsia" w:ascii="宋体" w:hAnsi="宋体" w:eastAsia="宋体" w:cs="宋体"/>
          <w:b w:val="0"/>
          <w:bCs w:val="0"/>
          <w:kern w:val="2"/>
          <w:sz w:val="24"/>
          <w:szCs w:val="24"/>
          <w:lang w:val="en-US" w:eastAsia="zh-CN" w:bidi="ar-SA"/>
        </w:rPr>
        <w:t>研究表明，舍温适宜下的最佳</w:t>
      </w:r>
      <w:r>
        <w:rPr>
          <w:rFonts w:hint="default" w:ascii="宋体" w:hAnsi="宋体" w:eastAsia="宋体" w:cs="宋体"/>
          <w:b w:val="0"/>
          <w:bCs w:val="0"/>
          <w:kern w:val="2"/>
          <w:sz w:val="24"/>
          <w:szCs w:val="24"/>
          <w:lang w:val="en-US" w:eastAsia="zh-CN" w:bidi="ar-SA"/>
        </w:rPr>
        <w:t>相对湿度在</w:t>
      </w:r>
      <w:r>
        <w:rPr>
          <w:rFonts w:hint="eastAsia" w:ascii="宋体" w:hAnsi="宋体" w:eastAsia="宋体" w:cs="宋体"/>
          <w:b w:val="0"/>
          <w:bCs w:val="0"/>
          <w:kern w:val="2"/>
          <w:sz w:val="24"/>
          <w:szCs w:val="24"/>
          <w:lang w:val="en-US" w:eastAsia="zh-CN" w:bidi="ar-SA"/>
        </w:rPr>
        <w:t>60%～65%</w:t>
      </w:r>
      <w:r>
        <w:rPr>
          <w:rFonts w:hint="default" w:ascii="宋体" w:hAnsi="宋体" w:eastAsia="宋体" w:cs="宋体"/>
          <w:b w:val="0"/>
          <w:bCs w:val="0"/>
          <w:kern w:val="2"/>
          <w:sz w:val="24"/>
          <w:szCs w:val="24"/>
          <w:lang w:val="en-US" w:eastAsia="zh-CN" w:bidi="ar-SA"/>
        </w:rPr>
        <w:t>，如果鸡舍温度未在理想范围内，也能适应4</w:t>
      </w:r>
      <w:r>
        <w:rPr>
          <w:rFonts w:hint="eastAsia" w:ascii="宋体" w:hAnsi="宋体" w:eastAsia="宋体" w:cs="宋体"/>
          <w:b w:val="0"/>
          <w:bCs w:val="0"/>
          <w:kern w:val="2"/>
          <w:sz w:val="24"/>
          <w:szCs w:val="24"/>
          <w:lang w:val="en-US" w:eastAsia="zh-CN" w:bidi="ar-SA"/>
        </w:rPr>
        <w:t>0</w:t>
      </w:r>
      <w:r>
        <w:rPr>
          <w:rFonts w:hint="default" w:ascii="宋体" w:hAnsi="宋体" w:eastAsia="宋体" w:cs="宋体"/>
          <w:b w:val="0"/>
          <w:bCs w:val="0"/>
          <w:kern w:val="2"/>
          <w:sz w:val="24"/>
          <w:szCs w:val="24"/>
          <w:lang w:val="en-US" w:eastAsia="zh-CN" w:bidi="ar-SA"/>
        </w:rPr>
        <w:t>%</w:t>
      </w:r>
      <w:r>
        <w:rPr>
          <w:rFonts w:hint="eastAsia" w:ascii="宋体" w:hAnsi="宋体" w:eastAsia="宋体" w:cs="宋体"/>
          <w:b w:val="0"/>
          <w:bCs w:val="0"/>
          <w:kern w:val="2"/>
          <w:sz w:val="24"/>
          <w:szCs w:val="24"/>
          <w:lang w:val="en-US" w:eastAsia="zh-CN" w:bidi="ar-SA"/>
        </w:rPr>
        <w:t>～</w:t>
      </w:r>
      <w:r>
        <w:rPr>
          <w:rFonts w:hint="default" w:ascii="宋体" w:hAnsi="宋体" w:eastAsia="宋体" w:cs="宋体"/>
          <w:b w:val="0"/>
          <w:bCs w:val="0"/>
          <w:kern w:val="2"/>
          <w:sz w:val="24"/>
          <w:szCs w:val="24"/>
          <w:lang w:val="en-US" w:eastAsia="zh-CN" w:bidi="ar-SA"/>
        </w:rPr>
        <w:t>72%的相对湿度，但是对于其生长发育和繁殖性能的发挥影响较大</w:t>
      </w:r>
      <w:r>
        <w:rPr>
          <w:rFonts w:hint="default" w:ascii="宋体" w:hAnsi="宋体" w:eastAsia="宋体" w:cs="宋体"/>
          <w:b w:val="0"/>
          <w:bCs w:val="0"/>
          <w:kern w:val="2"/>
          <w:sz w:val="24"/>
          <w:szCs w:val="24"/>
          <w:vertAlign w:val="superscript"/>
          <w:lang w:val="en-US" w:eastAsia="zh-CN" w:bidi="ar-SA"/>
        </w:rPr>
        <w:fldChar w:fldCharType="begin"/>
      </w:r>
      <w:r>
        <w:rPr>
          <w:rFonts w:hint="default" w:ascii="宋体" w:hAnsi="宋体" w:eastAsia="宋体" w:cs="宋体"/>
          <w:b w:val="0"/>
          <w:bCs w:val="0"/>
          <w:kern w:val="2"/>
          <w:sz w:val="24"/>
          <w:szCs w:val="24"/>
          <w:vertAlign w:val="superscript"/>
          <w:lang w:val="en-US" w:eastAsia="zh-CN" w:bidi="ar-SA"/>
        </w:rPr>
        <w:instrText xml:space="preserve"> REF _Ref28359 \r \h </w:instrText>
      </w:r>
      <w:r>
        <w:rPr>
          <w:rFonts w:hint="default" w:ascii="宋体" w:hAnsi="宋体" w:eastAsia="宋体" w:cs="宋体"/>
          <w:b w:val="0"/>
          <w:bCs w:val="0"/>
          <w:kern w:val="2"/>
          <w:sz w:val="24"/>
          <w:szCs w:val="24"/>
          <w:vertAlign w:val="superscript"/>
          <w:lang w:val="en-US" w:eastAsia="zh-CN" w:bidi="ar-SA"/>
        </w:rPr>
        <w:fldChar w:fldCharType="separate"/>
      </w:r>
      <w:r>
        <w:rPr>
          <w:rFonts w:hint="default" w:ascii="宋体" w:hAnsi="宋体" w:eastAsia="宋体" w:cs="宋体"/>
          <w:b w:val="0"/>
          <w:bCs w:val="0"/>
          <w:kern w:val="2"/>
          <w:sz w:val="24"/>
          <w:szCs w:val="24"/>
          <w:vertAlign w:val="superscript"/>
          <w:lang w:val="en-US" w:eastAsia="zh-CN" w:bidi="ar-SA"/>
        </w:rPr>
        <w:t>[4]</w:t>
      </w:r>
      <w:r>
        <w:rPr>
          <w:rFonts w:hint="default" w:ascii="宋体" w:hAnsi="宋体" w:eastAsia="宋体" w:cs="宋体"/>
          <w:b w:val="0"/>
          <w:bCs w:val="0"/>
          <w:kern w:val="2"/>
          <w:sz w:val="24"/>
          <w:szCs w:val="24"/>
          <w:vertAlign w:val="superscript"/>
          <w:lang w:val="en-US" w:eastAsia="zh-CN" w:bidi="ar-SA"/>
        </w:rPr>
        <w:fldChar w:fldCharType="end"/>
      </w:r>
      <w:r>
        <w:rPr>
          <w:rFonts w:hint="default" w:ascii="宋体" w:hAnsi="宋体" w:eastAsia="宋体" w:cs="宋体"/>
          <w:b w:val="0"/>
          <w:bCs w:val="0"/>
          <w:kern w:val="2"/>
          <w:sz w:val="24"/>
          <w:szCs w:val="24"/>
          <w:lang w:val="en-US" w:eastAsia="zh-CN" w:bidi="ar-SA"/>
        </w:rPr>
        <w:t>。</w:t>
      </w:r>
    </w:p>
    <w:p w14:paraId="17333D0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二、光照时间</w:t>
      </w:r>
    </w:p>
    <w:p w14:paraId="368193A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光照强度，与温湿度类似，对蛋鸡的正常生长代谢具有显著影响。一般而言，适中的低光照强度可促进鸡群生长，使鸡只更为安静，从而提高饲料利用率及产蛋量。然而，光照过弱会严重影响蛋鸡的进食饮水，导致产蛋量下降；过强则可能引发争斗，甚至导致蛋鸡因争斗失血过多死亡。</w:t>
      </w:r>
    </w:p>
    <w:p w14:paraId="279472A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此外，蛋鸡对光照时长的需求在其不同生长阶段有所不同。在雏鸡培育的初期，前三至四天每天的光照时间需求最多，一般应在20至24小时之间，光照强度以20勒克司为宜，以促进雏鸡尽早饮水和进食。随后，在第14天左右，光照时间应调整为每天16至19小时。自第15天起，光照时间应逐步减少至每天约9小时。在7周后，日光照时长需逐渐增加至16小时，以确保鸡群产蛋正常。此时，光照强度应保持在6至10勒克司的范围内，以实现蛋鸡产蛋量的最大化。</w:t>
      </w:r>
    </w:p>
    <w:p w14:paraId="5539B8F1">
      <w:pPr>
        <w:pageBreakBefore w:val="0"/>
        <w:widowControl w:val="0"/>
        <w:kinsoku/>
        <w:wordWrap/>
        <w:overflowPunct/>
        <w:topLinePunct w:val="0"/>
        <w:autoSpaceDE/>
        <w:autoSpaceDN/>
        <w:bidi w:val="0"/>
        <w:adjustRightInd/>
        <w:spacing w:line="360" w:lineRule="auto"/>
        <w:rPr>
          <w:rFonts w:hint="eastAsia" w:ascii="宋体" w:hAnsi="宋体" w:eastAsia="宋体" w:cs="宋体"/>
          <w:b w:val="0"/>
          <w:bCs w:val="0"/>
          <w:kern w:val="2"/>
          <w:sz w:val="24"/>
          <w:szCs w:val="24"/>
          <w:lang w:val="en-US" w:eastAsia="zh-CN" w:bidi="ar-SA"/>
        </w:rPr>
      </w:pPr>
    </w:p>
    <w:p w14:paraId="5DBA04C5">
      <w:pPr>
        <w:pStyle w:val="4"/>
        <w:snapToGrid w:val="0"/>
        <w:spacing w:after="0" w:line="360" w:lineRule="auto"/>
        <w:textAlignment w:val="baseline"/>
        <w:rPr>
          <w:rFonts w:ascii="黑体" w:hAnsi="黑体" w:eastAsia="黑体"/>
          <w:b w:val="0"/>
          <w:bCs w:val="0"/>
          <w:sz w:val="28"/>
          <w:szCs w:val="28"/>
        </w:rPr>
      </w:pPr>
      <w:bookmarkStart w:id="25" w:name="_Toc3883"/>
      <w:bookmarkStart w:id="26" w:name="_Toc14423"/>
      <w:r>
        <w:rPr>
          <w:rFonts w:hint="eastAsia" w:ascii="黑体" w:hAnsi="黑体" w:eastAsia="黑体"/>
          <w:b w:val="0"/>
          <w:bCs w:val="0"/>
          <w:sz w:val="28"/>
          <w:szCs w:val="28"/>
        </w:rPr>
        <w:t>1</w:t>
      </w:r>
      <w:r>
        <w:rPr>
          <w:rFonts w:ascii="黑体" w:hAnsi="黑体" w:eastAsia="黑体"/>
          <w:b w:val="0"/>
          <w:bCs w:val="0"/>
          <w:sz w:val="28"/>
          <w:szCs w:val="28"/>
        </w:rPr>
        <w:t>.4</w:t>
      </w:r>
      <w:bookmarkEnd w:id="24"/>
      <w:r>
        <w:rPr>
          <w:rFonts w:hint="eastAsia" w:ascii="黑体" w:hAnsi="黑体" w:eastAsia="黑体"/>
          <w:b w:val="0"/>
          <w:bCs w:val="0"/>
          <w:sz w:val="28"/>
          <w:szCs w:val="28"/>
          <w:lang w:val="en-US" w:eastAsia="zh-CN"/>
        </w:rPr>
        <w:t>本文研究的主要内容</w:t>
      </w:r>
      <w:bookmarkEnd w:id="25"/>
      <w:bookmarkEnd w:id="26"/>
    </w:p>
    <w:p w14:paraId="4AB2EBF4">
      <w:pPr>
        <w:pageBreakBefore w:val="0"/>
        <w:widowControl w:val="0"/>
        <w:kinsoku/>
        <w:wordWrap/>
        <w:overflowPunct/>
        <w:topLinePunct w:val="0"/>
        <w:autoSpaceDE/>
        <w:autoSpaceDN/>
        <w:bidi w:val="0"/>
        <w:adjustRightInd/>
        <w:spacing w:line="360" w:lineRule="auto"/>
        <w:ind w:firstLine="480" w:firstLineChars="200"/>
        <w:rPr>
          <w:rFonts w:ascii="宋体" w:hAnsi="宋体" w:eastAsia="宋体" w:cs="宋体"/>
          <w:b w:val="0"/>
          <w:bCs w:val="0"/>
          <w:kern w:val="2"/>
          <w:sz w:val="24"/>
          <w:szCs w:val="24"/>
          <w:lang w:bidi="ar-SA"/>
        </w:rPr>
      </w:pPr>
      <w:r>
        <w:rPr>
          <w:rFonts w:ascii="宋体" w:hAnsi="宋体" w:eastAsia="宋体" w:cs="宋体"/>
          <w:b w:val="0"/>
          <w:bCs w:val="0"/>
          <w:kern w:val="2"/>
          <w:sz w:val="24"/>
          <w:szCs w:val="24"/>
          <w:lang w:bidi="ar-SA"/>
        </w:rPr>
        <w:t>首先，我们必须深入理解鸡舍环境对肉鸡养殖的重要性，这是我们的首要任务。只有这样，我们才能更准确地判断并有效解决用户的问题。</w:t>
      </w:r>
    </w:p>
    <w:p w14:paraId="4E421F7E">
      <w:pPr>
        <w:pageBreakBefore w:val="0"/>
        <w:widowControl w:val="0"/>
        <w:kinsoku/>
        <w:wordWrap/>
        <w:overflowPunct/>
        <w:topLinePunct w:val="0"/>
        <w:autoSpaceDE/>
        <w:autoSpaceDN/>
        <w:bidi w:val="0"/>
        <w:adjustRightInd/>
        <w:spacing w:line="360" w:lineRule="auto"/>
        <w:ind w:firstLine="480" w:firstLineChars="200"/>
        <w:jc w:val="both"/>
        <w:rPr>
          <w:rFonts w:ascii="宋体" w:hAnsi="宋体" w:eastAsia="宋体" w:cs="宋体"/>
          <w:b w:val="0"/>
          <w:bCs w:val="0"/>
          <w:kern w:val="2"/>
          <w:sz w:val="24"/>
          <w:szCs w:val="24"/>
          <w:lang w:bidi="ar-SA"/>
        </w:rPr>
      </w:pPr>
      <w:r>
        <w:rPr>
          <w:rFonts w:ascii="宋体" w:hAnsi="宋体" w:eastAsia="宋体" w:cs="宋体"/>
          <w:b w:val="0"/>
          <w:bCs w:val="0"/>
          <w:kern w:val="2"/>
          <w:sz w:val="24"/>
          <w:szCs w:val="24"/>
          <w:lang w:bidi="ar-SA"/>
        </w:rPr>
        <w:t>其次，温湿度的监测与控制是我们研究的关键领域之一。我们采用的数字化检测技术基于精确的物理原理。当环境中的温湿度发生变化时，温湿度传感器能够实时捕捉这些变化，并通过转换电路将电阻变化精确地转换为电压信号。然后，模拟电压信号通过A/D转换器进行数字化处理，转换为单片机可识别的数字信号。单片机对这些信号进行滤波处理，并利用查表算法精确计算出实际的湿度值。最终，单片机通过外部接口电路将这些精确的温湿度值显示出来，供鸡舍养殖人员参考使用。</w:t>
      </w:r>
    </w:p>
    <w:p w14:paraId="7EA3A85A">
      <w:pPr>
        <w:pageBreakBefore w:val="0"/>
        <w:widowControl w:val="0"/>
        <w:kinsoku/>
        <w:wordWrap/>
        <w:overflowPunct/>
        <w:topLinePunct w:val="0"/>
        <w:autoSpaceDE/>
        <w:autoSpaceDN/>
        <w:bidi w:val="0"/>
        <w:adjustRightInd/>
        <w:spacing w:line="360" w:lineRule="auto"/>
        <w:ind w:firstLine="480" w:firstLineChars="200"/>
        <w:jc w:val="both"/>
        <w:rPr>
          <w:rFonts w:ascii="宋体" w:hAnsi="宋体" w:eastAsia="宋体" w:cs="宋体"/>
          <w:b w:val="0"/>
          <w:bCs w:val="0"/>
          <w:kern w:val="2"/>
          <w:sz w:val="24"/>
          <w:szCs w:val="24"/>
          <w:lang w:bidi="ar-SA"/>
        </w:rPr>
      </w:pPr>
      <w:r>
        <w:rPr>
          <w:rFonts w:ascii="宋体" w:hAnsi="宋体" w:eastAsia="宋体" w:cs="宋体"/>
          <w:b w:val="0"/>
          <w:bCs w:val="0"/>
          <w:kern w:val="2"/>
          <w:sz w:val="24"/>
          <w:szCs w:val="24"/>
          <w:lang w:bidi="ar-SA"/>
        </w:rPr>
        <w:t>第三，光照强度的监控与控制也是我们研究的关键领域之一。光敏电阻是一种根据光照强度变化而改变电阻值的元件，其工作原理是利用光照强度的变化来调整电阻值。例如，在光敏电阻电路中，光照强度增加时，电阻值会减小，反之亦然。这种特性使得光敏电阻能够将光照强度的变化转换为电信号，实现电路功能。随后，这些模拟电信号通过ADC转换器被精确地转化为数字信号，确保信息的准确传递。最终，单片机对接收到的数字信号进行高效的数据处理，并以适当的方式进行显示，实现了光照强度信息的数字化处理和可视化展示。</w:t>
      </w:r>
    </w:p>
    <w:p w14:paraId="06DBEA07">
      <w:pPr>
        <w:pageBreakBefore w:val="0"/>
        <w:widowControl w:val="0"/>
        <w:kinsoku/>
        <w:wordWrap/>
        <w:overflowPunct/>
        <w:topLinePunct w:val="0"/>
        <w:autoSpaceDE/>
        <w:autoSpaceDN/>
        <w:bidi w:val="0"/>
        <w:adjustRightInd/>
        <w:spacing w:line="360" w:lineRule="auto"/>
        <w:ind w:firstLine="480" w:firstLineChars="200"/>
        <w:jc w:val="both"/>
        <w:rPr>
          <w:rFonts w:hint="eastAsia" w:ascii="宋体" w:hAnsi="宋体" w:eastAsia="宋体" w:cs="宋体"/>
          <w:b w:val="0"/>
          <w:bCs w:val="0"/>
          <w:kern w:val="2"/>
          <w:sz w:val="24"/>
          <w:szCs w:val="24"/>
          <w:lang w:val="en-US" w:eastAsia="zh-CN" w:bidi="ar-SA"/>
        </w:rPr>
      </w:pPr>
      <w:r>
        <w:rPr>
          <w:rFonts w:ascii="宋体" w:hAnsi="宋体" w:eastAsia="宋体" w:cs="宋体"/>
          <w:b w:val="0"/>
          <w:bCs w:val="0"/>
          <w:kern w:val="2"/>
          <w:sz w:val="24"/>
          <w:szCs w:val="24"/>
          <w:lang w:bidi="ar-SA"/>
        </w:rPr>
        <w:t>最后，该系统通过预设按钮来设定最适宜的温度和湿度参数。传感器实时将监控到的环境数据传送至中央控制系统。根据《石油化工可燃气体和有毒气体检测报警设计标准》(GB/T 50493-2019)，氢气传感器的低报警值通常设定为可燃气体爆炸下限的20%至25%，高报警值设定为40%至50%。一旦检测到当前值超过这些预设的安全阈值，系统将触发蜂鸣器进行报警，提醒操作人员采取相应的安全措施。随后，控制温湿度的设备将自动进行相应调整，确保环境参数回归至正常范围内，保障系统的稳定运行。</w:t>
      </w:r>
    </w:p>
    <w:p w14:paraId="1B301F60">
      <w:pPr>
        <w:spacing w:line="300" w:lineRule="auto"/>
        <w:ind w:firstLine="600" w:firstLineChars="200"/>
        <w:rPr>
          <w:b/>
          <w:bCs/>
          <w:kern w:val="44"/>
          <w:sz w:val="30"/>
          <w:szCs w:val="30"/>
        </w:rPr>
      </w:pPr>
      <w:r>
        <w:rPr>
          <w:sz w:val="30"/>
          <w:szCs w:val="30"/>
        </w:rPr>
        <w:br w:type="page"/>
      </w:r>
    </w:p>
    <w:p w14:paraId="2CC5F8DB">
      <w:pPr>
        <w:pStyle w:val="3"/>
        <w:numPr>
          <w:ilvl w:val="0"/>
          <w:numId w:val="2"/>
        </w:numPr>
        <w:spacing w:before="0" w:after="0"/>
        <w:jc w:val="center"/>
        <w:rPr>
          <w:rFonts w:hint="eastAsia" w:ascii="黑体" w:hAnsi="黑体" w:eastAsia="黑体"/>
          <w:b w:val="0"/>
          <w:bCs w:val="0"/>
          <w:sz w:val="30"/>
          <w:szCs w:val="30"/>
        </w:rPr>
      </w:pPr>
      <w:bookmarkStart w:id="27" w:name="_Toc13497"/>
      <w:bookmarkStart w:id="28" w:name="_Toc29026"/>
      <w:r>
        <w:rPr>
          <w:rFonts w:hint="eastAsia" w:ascii="黑体" w:hAnsi="黑体" w:eastAsia="黑体"/>
          <w:b w:val="0"/>
          <w:bCs w:val="0"/>
          <w:sz w:val="30"/>
          <w:szCs w:val="30"/>
        </w:rPr>
        <w:t>设计任务分析及方案论证</w:t>
      </w:r>
      <w:bookmarkEnd w:id="27"/>
      <w:bookmarkEnd w:id="28"/>
    </w:p>
    <w:p w14:paraId="4120F139">
      <w:pPr>
        <w:snapToGrid w:val="0"/>
        <w:spacing w:line="300" w:lineRule="auto"/>
        <w:ind w:firstLine="420"/>
        <w:textAlignment w:val="baseline"/>
        <w:rPr>
          <w:rFonts w:hint="eastAsia" w:ascii="宋体" w:hAnsi="宋体" w:eastAsia="宋体"/>
          <w:sz w:val="24"/>
          <w:szCs w:val="24"/>
          <w:lang w:val="en-US" w:eastAsia="zh-CN"/>
        </w:rPr>
      </w:pPr>
      <w:r>
        <w:rPr>
          <w:rFonts w:hint="eastAsia" w:ascii="宋体" w:hAnsi="宋体" w:eastAsia="宋体"/>
          <w:sz w:val="24"/>
          <w:szCs w:val="24"/>
          <w:lang w:val="en-US" w:eastAsia="zh-CN"/>
        </w:rPr>
        <w:t>本章详细地阐述了本次设计的主要任务，对这些任务需要达到的具体目标进行了深入的解读和分析。在阐述过程中，我们系统地介绍了实现这些目标所需的主要元器件，包括它们的选型依据、性能参数和特点。这些元器件的详尽说明，有助于读者深入理解它们在设计中的关键作用及其重要性。</w:t>
      </w:r>
    </w:p>
    <w:p w14:paraId="65C6FD98">
      <w:pPr>
        <w:snapToGrid w:val="0"/>
        <w:spacing w:line="300" w:lineRule="auto"/>
        <w:ind w:firstLine="420"/>
        <w:textAlignment w:val="baseline"/>
        <w:rPr>
          <w:rFonts w:hint="eastAsia" w:ascii="宋体" w:hAnsi="宋体" w:eastAsia="宋体"/>
          <w:sz w:val="24"/>
          <w:szCs w:val="24"/>
          <w:lang w:val="en-US" w:eastAsia="zh-CN"/>
        </w:rPr>
      </w:pPr>
      <w:r>
        <w:rPr>
          <w:rFonts w:hint="eastAsia" w:ascii="宋体" w:hAnsi="宋体" w:eastAsia="宋体"/>
          <w:sz w:val="24"/>
          <w:szCs w:val="24"/>
          <w:lang w:val="en-US" w:eastAsia="zh-CN"/>
        </w:rPr>
        <w:t>此外，本章还针对每个元器件的性能特点进行了详细地分析和讨论，以便读者可以更好地理解它们的运作原理和应用场景。这些元器件的选择和应用，对于整个设计的成功实施起到了关键性的作用。通过对它们的深入解析，我们可以更好地把握设计的内在逻辑和实现方式，从而为后续的设计和实现工作打下坚实的基础。</w:t>
      </w:r>
    </w:p>
    <w:p w14:paraId="336EFF93">
      <w:pPr>
        <w:snapToGrid w:val="0"/>
        <w:spacing w:line="300" w:lineRule="auto"/>
        <w:ind w:firstLine="420"/>
        <w:textAlignment w:val="baseline"/>
        <w:rPr>
          <w:rFonts w:hint="default" w:ascii="宋体" w:hAnsi="宋体" w:eastAsia="宋体"/>
          <w:sz w:val="24"/>
          <w:szCs w:val="24"/>
          <w:lang w:val="en-US" w:eastAsia="zh-CN"/>
        </w:rPr>
      </w:pPr>
      <w:r>
        <w:rPr>
          <w:rFonts w:hint="eastAsia" w:ascii="宋体" w:hAnsi="宋体" w:eastAsia="宋体"/>
          <w:sz w:val="24"/>
          <w:szCs w:val="24"/>
          <w:lang w:val="en-US" w:eastAsia="zh-CN"/>
        </w:rPr>
        <w:t>总的来说，本章对本次设计的核心任务和目标进行了全面而深入地阐述，对于主要元器件的选择和应用也进行了系统的介绍和分析。这不仅有助于读者理解设计的整体框架，也为后续的设计和实现提供了重要的参考和指导。</w:t>
      </w:r>
    </w:p>
    <w:p w14:paraId="0F5E3A6B">
      <w:pPr>
        <w:pStyle w:val="4"/>
        <w:snapToGrid w:val="0"/>
        <w:spacing w:before="0" w:after="0" w:line="360" w:lineRule="auto"/>
        <w:textAlignment w:val="baseline"/>
        <w:rPr>
          <w:rFonts w:ascii="黑体" w:hAnsi="黑体" w:eastAsia="黑体"/>
          <w:b w:val="0"/>
          <w:bCs w:val="0"/>
          <w:sz w:val="28"/>
          <w:szCs w:val="28"/>
        </w:rPr>
      </w:pPr>
      <w:bookmarkStart w:id="29" w:name="_Toc567"/>
      <w:bookmarkStart w:id="30" w:name="_Toc23741"/>
      <w:bookmarkStart w:id="31" w:name="_Toc20838"/>
      <w:r>
        <w:rPr>
          <w:rFonts w:hint="eastAsia" w:ascii="黑体" w:hAnsi="黑体" w:eastAsia="黑体"/>
          <w:b w:val="0"/>
          <w:bCs w:val="0"/>
          <w:sz w:val="28"/>
          <w:szCs w:val="28"/>
        </w:rPr>
        <w:t>2.</w:t>
      </w:r>
      <w:r>
        <w:rPr>
          <w:rFonts w:ascii="黑体" w:hAnsi="黑体" w:eastAsia="黑体"/>
          <w:b w:val="0"/>
          <w:bCs w:val="0"/>
          <w:sz w:val="28"/>
          <w:szCs w:val="28"/>
        </w:rPr>
        <w:t>1</w:t>
      </w:r>
      <w:bookmarkEnd w:id="29"/>
      <w:r>
        <w:rPr>
          <w:rFonts w:hint="eastAsia" w:ascii="黑体" w:hAnsi="黑体" w:eastAsia="黑体"/>
          <w:b w:val="0"/>
          <w:bCs w:val="0"/>
          <w:sz w:val="28"/>
          <w:szCs w:val="28"/>
        </w:rPr>
        <w:t>设计过程及其工艺要求设计</w:t>
      </w:r>
      <w:bookmarkEnd w:id="30"/>
      <w:bookmarkEnd w:id="31"/>
    </w:p>
    <w:p w14:paraId="70D5C98B">
      <w:pPr>
        <w:snapToGrid w:val="0"/>
        <w:spacing w:line="300" w:lineRule="auto"/>
        <w:ind w:firstLine="420"/>
        <w:textAlignment w:val="baseline"/>
        <w:rPr>
          <w:rFonts w:hint="eastAsia" w:ascii="宋体" w:hAnsi="宋体" w:eastAsia="宋体"/>
          <w:sz w:val="24"/>
          <w:szCs w:val="24"/>
          <w:lang w:val="en-US" w:eastAsia="zh-CN"/>
        </w:rPr>
      </w:pPr>
      <w:r>
        <w:rPr>
          <w:rFonts w:hint="eastAsia" w:ascii="宋体" w:hAnsi="宋体" w:eastAsia="宋体"/>
          <w:sz w:val="24"/>
          <w:szCs w:val="24"/>
          <w:lang w:val="en-US" w:eastAsia="zh-CN"/>
        </w:rPr>
        <w:t>一个以单片机为核心的</w:t>
      </w:r>
      <w:r>
        <w:rPr>
          <w:rFonts w:hint="default" w:ascii="宋体" w:hAnsi="宋体" w:eastAsia="宋体"/>
          <w:sz w:val="24"/>
          <w:szCs w:val="24"/>
          <w:lang w:val="en-US" w:eastAsia="zh-CN"/>
        </w:rPr>
        <w:t>环境</w:t>
      </w:r>
      <w:r>
        <w:rPr>
          <w:rFonts w:hint="eastAsia" w:ascii="宋体" w:hAnsi="宋体" w:eastAsia="宋体"/>
          <w:sz w:val="24"/>
          <w:szCs w:val="24"/>
          <w:lang w:val="en-US" w:eastAsia="zh-CN"/>
        </w:rPr>
        <w:t>监控控制系统，需要实现的功能为：</w:t>
      </w:r>
    </w:p>
    <w:p w14:paraId="0350A532">
      <w:pPr>
        <w:numPr>
          <w:ilvl w:val="0"/>
          <w:numId w:val="3"/>
        </w:numPr>
        <w:snapToGrid w:val="0"/>
        <w:spacing w:line="300" w:lineRule="auto"/>
        <w:ind w:left="0" w:leftChars="0" w:firstLine="480" w:firstLineChars="200"/>
        <w:textAlignment w:val="baseline"/>
        <w:rPr>
          <w:rFonts w:hint="eastAsia" w:ascii="宋体" w:hAnsi="宋体" w:eastAsia="宋体"/>
          <w:sz w:val="24"/>
          <w:szCs w:val="24"/>
          <w:lang w:val="en-US" w:eastAsia="zh-CN"/>
        </w:rPr>
      </w:pPr>
      <w:r>
        <w:rPr>
          <w:rFonts w:hint="eastAsia" w:ascii="宋体" w:hAnsi="宋体" w:eastAsia="宋体"/>
          <w:sz w:val="24"/>
          <w:szCs w:val="24"/>
          <w:lang w:val="en-US" w:eastAsia="zh-CN"/>
        </w:rPr>
        <w:t>该系统能够精准地展示实时的温度与湿度数据。温度检测范围广泛，从0℃至60℃，测温精度高达±2℃；湿度检测同样出色，覆盖20%至100%RH的范围，测湿精度为±5％RH。</w:t>
      </w:r>
    </w:p>
    <w:p w14:paraId="5FC1FDB7">
      <w:pPr>
        <w:numPr>
          <w:ilvl w:val="0"/>
          <w:numId w:val="3"/>
        </w:numPr>
        <w:snapToGrid w:val="0"/>
        <w:spacing w:line="300" w:lineRule="auto"/>
        <w:ind w:left="0" w:leftChars="0" w:firstLine="480" w:firstLineChars="200"/>
        <w:textAlignment w:val="baseline"/>
        <w:rPr>
          <w:rFonts w:hint="eastAsia" w:ascii="宋体" w:hAnsi="宋体" w:eastAsia="宋体"/>
          <w:sz w:val="24"/>
          <w:szCs w:val="24"/>
          <w:lang w:val="en-US" w:eastAsia="zh-CN"/>
        </w:rPr>
      </w:pPr>
      <w:r>
        <w:rPr>
          <w:rFonts w:hint="eastAsia" w:ascii="宋体" w:hAnsi="宋体" w:eastAsia="宋体"/>
          <w:sz w:val="24"/>
          <w:szCs w:val="24"/>
          <w:lang w:val="en-US" w:eastAsia="zh-CN"/>
        </w:rPr>
        <w:t>系统还能精确捕捉并实时展示光照强度信息，光强检测范围广泛，覆盖至40%，测量精度更是高达±3%，从而确保了数据的绝对准确与可靠。</w:t>
      </w:r>
    </w:p>
    <w:p w14:paraId="4FDA24D0">
      <w:pPr>
        <w:numPr>
          <w:ilvl w:val="0"/>
          <w:numId w:val="3"/>
        </w:numPr>
        <w:snapToGrid w:val="0"/>
        <w:spacing w:line="300" w:lineRule="auto"/>
        <w:ind w:left="0" w:leftChars="0" w:firstLine="480" w:firstLineChars="200"/>
        <w:textAlignment w:val="baseline"/>
        <w:rPr>
          <w:rFonts w:hint="eastAsia" w:ascii="宋体" w:hAnsi="宋体" w:eastAsia="宋体"/>
          <w:sz w:val="24"/>
          <w:szCs w:val="24"/>
          <w:lang w:val="en-US" w:eastAsia="zh-CN"/>
        </w:rPr>
      </w:pPr>
      <w:r>
        <w:rPr>
          <w:rFonts w:hint="eastAsia" w:ascii="宋体" w:hAnsi="宋体" w:eastAsia="宋体"/>
          <w:sz w:val="24"/>
          <w:szCs w:val="24"/>
          <w:lang w:val="en-US" w:eastAsia="zh-CN"/>
        </w:rPr>
        <w:t>系统还具备灵活的预设值调节功能，用户可以根据实际需求，通过系统界面上的直观按钮，随时调整温湿度及光强的预设值，以适应各种复杂环境条件。</w:t>
      </w:r>
    </w:p>
    <w:p w14:paraId="72EA326B">
      <w:pPr>
        <w:numPr>
          <w:ilvl w:val="0"/>
          <w:numId w:val="3"/>
        </w:numPr>
        <w:snapToGrid w:val="0"/>
        <w:spacing w:line="300" w:lineRule="auto"/>
        <w:ind w:left="0" w:leftChars="0" w:firstLine="480" w:firstLineChars="200"/>
        <w:textAlignment w:val="baseline"/>
        <w:rPr>
          <w:rFonts w:hint="eastAsia" w:ascii="宋体" w:hAnsi="宋体" w:eastAsia="宋体"/>
          <w:sz w:val="24"/>
          <w:szCs w:val="24"/>
          <w:lang w:val="en-US" w:eastAsia="zh-CN"/>
        </w:rPr>
      </w:pPr>
      <w:r>
        <w:rPr>
          <w:rFonts w:hint="eastAsia" w:ascii="宋体" w:hAnsi="宋体" w:eastAsia="宋体"/>
          <w:sz w:val="24"/>
          <w:szCs w:val="24"/>
          <w:lang w:val="en-US" w:eastAsia="zh-CN"/>
        </w:rPr>
        <w:t>一旦发现超过了预设值，蜂鸣器蜂鸣报警，控制设备立即启动，立即调控温度、湿度或者开关灯。</w:t>
      </w:r>
    </w:p>
    <w:p w14:paraId="74D5E439">
      <w:pPr>
        <w:numPr>
          <w:ilvl w:val="0"/>
          <w:numId w:val="3"/>
        </w:numPr>
        <w:snapToGrid w:val="0"/>
        <w:spacing w:line="300" w:lineRule="auto"/>
        <w:ind w:left="0" w:leftChars="0" w:firstLine="480" w:firstLineChars="200"/>
        <w:textAlignment w:val="baseline"/>
        <w:rPr>
          <w:rFonts w:hint="eastAsia" w:ascii="宋体" w:hAnsi="宋体" w:eastAsia="宋体"/>
          <w:sz w:val="24"/>
          <w:szCs w:val="24"/>
          <w:lang w:val="en-US" w:eastAsia="zh-CN"/>
        </w:rPr>
      </w:pPr>
      <w:r>
        <w:rPr>
          <w:rFonts w:hint="eastAsia" w:ascii="宋体" w:hAnsi="宋体" w:eastAsia="宋体"/>
          <w:sz w:val="24"/>
          <w:szCs w:val="24"/>
          <w:lang w:val="en-US" w:eastAsia="zh-CN"/>
        </w:rPr>
        <w:t>报警方式为三极管驱动的蜂鸣音报警。</w:t>
      </w:r>
    </w:p>
    <w:p w14:paraId="6194A4AB">
      <w:pPr>
        <w:numPr>
          <w:ilvl w:val="0"/>
          <w:numId w:val="3"/>
        </w:numPr>
        <w:snapToGrid w:val="0"/>
        <w:spacing w:line="300" w:lineRule="auto"/>
        <w:ind w:left="0" w:leftChars="0" w:firstLine="480" w:firstLineChars="200"/>
        <w:textAlignment w:val="baseline"/>
        <w:rPr>
          <w:rFonts w:hint="eastAsia" w:ascii="宋体" w:hAnsi="宋体" w:eastAsia="宋体"/>
          <w:sz w:val="24"/>
          <w:szCs w:val="24"/>
          <w:lang w:val="en-US" w:eastAsia="zh-CN"/>
        </w:rPr>
      </w:pPr>
      <w:r>
        <w:rPr>
          <w:rFonts w:hint="eastAsia" w:ascii="宋体" w:hAnsi="宋体" w:eastAsia="宋体"/>
          <w:sz w:val="24"/>
          <w:szCs w:val="24"/>
          <w:lang w:val="en-US" w:eastAsia="zh-CN"/>
        </w:rPr>
        <w:t xml:space="preserve">系统的显示方式均为四位显示，采用LCD显示。 </w:t>
      </w:r>
    </w:p>
    <w:p w14:paraId="20456858">
      <w:pPr>
        <w:widowControl/>
        <w:snapToGrid w:val="0"/>
        <w:jc w:val="center"/>
        <w:textAlignment w:val="baseline"/>
        <w:rPr>
          <w:rFonts w:ascii="宋体" w:hAnsi="宋体" w:eastAsia="宋体"/>
          <w:kern w:val="44"/>
          <w:sz w:val="24"/>
          <w:szCs w:val="24"/>
        </w:rPr>
      </w:pPr>
      <w:r>
        <mc:AlternateContent>
          <mc:Choice Requires="wpg">
            <w:drawing>
              <wp:inline distT="0" distB="0" distL="114300" distR="114300">
                <wp:extent cx="5368290" cy="6132830"/>
                <wp:effectExtent l="0" t="4445" r="11430" b="19685"/>
                <wp:docPr id="63" name="组合 63"/>
                <wp:cNvGraphicFramePr/>
                <a:graphic xmlns:a="http://schemas.openxmlformats.org/drawingml/2006/main">
                  <a:graphicData uri="http://schemas.microsoft.com/office/word/2010/wordprocessingGroup">
                    <wpg:wgp>
                      <wpg:cNvGrpSpPr/>
                      <wpg:grpSpPr>
                        <a:xfrm>
                          <a:off x="0" y="0"/>
                          <a:ext cx="5368290" cy="6132830"/>
                          <a:chOff x="0" y="0"/>
                          <a:chExt cx="6418" cy="8289"/>
                        </a:xfrm>
                        <a:effectLst/>
                      </wpg:grpSpPr>
                      <wps:wsp>
                        <wps:cNvPr id="1" name="图片 3"/>
                        <wps:cNvSpPr>
                          <a:spLocks noChangeAspect="1"/>
                        </wps:cNvSpPr>
                        <wps:spPr>
                          <a:xfrm>
                            <a:off x="0" y="0"/>
                            <a:ext cx="6418" cy="8289"/>
                          </a:xfrm>
                          <a:prstGeom prst="rect">
                            <a:avLst/>
                          </a:prstGeom>
                          <a:noFill/>
                          <a:ln w="9525">
                            <a:noFill/>
                          </a:ln>
                          <a:effectLst/>
                        </wps:spPr>
                        <wps:bodyPr upright="1"/>
                      </wps:wsp>
                      <wps:wsp>
                        <wps:cNvPr id="64" name="自选图形 4"/>
                        <wps:cNvSpPr/>
                        <wps:spPr>
                          <a:xfrm>
                            <a:off x="4226" y="0"/>
                            <a:ext cx="2032" cy="544"/>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6F6C17DD">
                              <w:pPr>
                                <w:jc w:val="center"/>
                                <w:rPr>
                                  <w:bCs/>
                                  <w:sz w:val="21"/>
                                  <w:szCs w:val="30"/>
                                </w:rPr>
                              </w:pPr>
                              <w:r>
                                <w:rPr>
                                  <w:rFonts w:hint="eastAsia"/>
                                  <w:bCs/>
                                  <w:sz w:val="21"/>
                                  <w:szCs w:val="30"/>
                                </w:rPr>
                                <w:t>系统启动开始</w:t>
                              </w:r>
                            </w:p>
                          </w:txbxContent>
                        </wps:txbx>
                        <wps:bodyPr upright="1"/>
                      </wps:wsp>
                      <wps:wsp>
                        <wps:cNvPr id="65" name="自选图形 5"/>
                        <wps:cNvSpPr/>
                        <wps:spPr>
                          <a:xfrm>
                            <a:off x="4070" y="952"/>
                            <a:ext cx="2190" cy="6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774AD50E">
                              <w:pPr>
                                <w:jc w:val="center"/>
                                <w:rPr>
                                  <w:bCs/>
                                  <w:sz w:val="21"/>
                                  <w:szCs w:val="30"/>
                                </w:rPr>
                              </w:pPr>
                              <w:r>
                                <w:rPr>
                                  <w:rFonts w:hint="eastAsia"/>
                                  <w:bCs/>
                                  <w:sz w:val="21"/>
                                  <w:szCs w:val="30"/>
                                </w:rPr>
                                <w:t>蜂鸣器鸣叫</w:t>
                              </w:r>
                            </w:p>
                          </w:txbxContent>
                        </wps:txbx>
                        <wps:bodyPr upright="1"/>
                      </wps:wsp>
                      <wps:wsp>
                        <wps:cNvPr id="66" name="自选图形 6"/>
                        <wps:cNvSpPr/>
                        <wps:spPr>
                          <a:xfrm>
                            <a:off x="4070" y="2039"/>
                            <a:ext cx="2346" cy="679"/>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ECDC938">
                              <w:pPr>
                                <w:jc w:val="center"/>
                                <w:rPr>
                                  <w:rFonts w:hint="eastAsia" w:ascii="宋体" w:hAnsi="宋体"/>
                                  <w:bCs/>
                                  <w:sz w:val="21"/>
                                  <w:szCs w:val="30"/>
                                </w:rPr>
                              </w:pPr>
                              <w:r>
                                <w:rPr>
                                  <w:rFonts w:hint="eastAsia" w:ascii="宋体" w:hAnsi="宋体"/>
                                  <w:bCs/>
                                  <w:sz w:val="21"/>
                                  <w:szCs w:val="30"/>
                                </w:rPr>
                                <w:t>LCD1602初始化</w:t>
                              </w:r>
                            </w:p>
                          </w:txbxContent>
                        </wps:txbx>
                        <wps:bodyPr upright="1"/>
                      </wps:wsp>
                      <wps:wsp>
                        <wps:cNvPr id="67" name="自选图形 7"/>
                        <wps:cNvSpPr/>
                        <wps:spPr>
                          <a:xfrm>
                            <a:off x="4070" y="2990"/>
                            <a:ext cx="2348" cy="815"/>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14:paraId="1E344656">
                              <w:pPr>
                                <w:jc w:val="center"/>
                                <w:rPr>
                                  <w:rFonts w:hint="default" w:eastAsiaTheme="minorEastAsia"/>
                                  <w:bCs/>
                                  <w:sz w:val="21"/>
                                  <w:szCs w:val="30"/>
                                  <w:lang w:val="en-US" w:eastAsia="zh-CN"/>
                                </w:rPr>
                              </w:pPr>
                              <w:r>
                                <w:rPr>
                                  <w:rFonts w:hint="eastAsia"/>
                                  <w:bCs/>
                                  <w:sz w:val="21"/>
                                  <w:szCs w:val="30"/>
                                </w:rPr>
                                <w:t>读取温湿度值</w:t>
                              </w:r>
                              <w:r>
                                <w:rPr>
                                  <w:rFonts w:hint="eastAsia"/>
                                  <w:bCs/>
                                  <w:sz w:val="21"/>
                                  <w:szCs w:val="30"/>
                                  <w:lang w:eastAsia="zh-CN"/>
                                </w:rPr>
                                <w:t>、</w:t>
                              </w:r>
                              <w:r>
                                <w:rPr>
                                  <w:rFonts w:hint="eastAsia"/>
                                  <w:bCs/>
                                  <w:sz w:val="21"/>
                                  <w:szCs w:val="30"/>
                                  <w:lang w:val="en-US" w:eastAsia="zh-CN"/>
                                </w:rPr>
                                <w:t>光强</w:t>
                              </w:r>
                            </w:p>
                          </w:txbxContent>
                        </wps:txbx>
                        <wps:bodyPr upright="1"/>
                      </wps:wsp>
                      <wps:wsp>
                        <wps:cNvPr id="68" name="自选图形 8"/>
                        <wps:cNvSpPr/>
                        <wps:spPr>
                          <a:xfrm>
                            <a:off x="4226" y="4077"/>
                            <a:ext cx="2035" cy="679"/>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14:paraId="0E844C9D">
                              <w:pPr>
                                <w:jc w:val="center"/>
                                <w:rPr>
                                  <w:bCs/>
                                  <w:sz w:val="21"/>
                                </w:rPr>
                              </w:pPr>
                              <w:r>
                                <w:rPr>
                                  <w:rFonts w:hint="eastAsia"/>
                                  <w:bCs/>
                                  <w:sz w:val="21"/>
                                </w:rPr>
                                <w:t>自动检测</w:t>
                              </w:r>
                            </w:p>
                          </w:txbxContent>
                        </wps:txbx>
                        <wps:bodyPr upright="1"/>
                      </wps:wsp>
                      <wps:wsp>
                        <wps:cNvPr id="69" name="自选图形 9"/>
                        <wps:cNvSpPr/>
                        <wps:spPr>
                          <a:xfrm>
                            <a:off x="4070" y="5300"/>
                            <a:ext cx="2348" cy="1630"/>
                          </a:xfrm>
                          <a:prstGeom prst="flowChartDecision">
                            <a:avLst/>
                          </a:prstGeom>
                          <a:solidFill>
                            <a:srgbClr val="FFFFFF"/>
                          </a:solidFill>
                          <a:ln w="9525" cap="flat" cmpd="sng">
                            <a:solidFill>
                              <a:srgbClr val="000000"/>
                            </a:solidFill>
                            <a:prstDash val="solid"/>
                            <a:miter/>
                            <a:headEnd type="none" w="med" len="med"/>
                            <a:tailEnd type="none" w="med" len="med"/>
                          </a:ln>
                          <a:effectLst/>
                        </wps:spPr>
                        <wps:txbx>
                          <w:txbxContent>
                            <w:p w14:paraId="30740084">
                              <w:pPr>
                                <w:jc w:val="center"/>
                                <w:rPr>
                                  <w:b/>
                                  <w:sz w:val="21"/>
                                  <w:szCs w:val="21"/>
                                </w:rPr>
                              </w:pPr>
                              <w:r>
                                <w:rPr>
                                  <w:rFonts w:hint="eastAsia"/>
                                  <w:bCs/>
                                  <w:sz w:val="21"/>
                                  <w:szCs w:val="21"/>
                                </w:rPr>
                                <w:t>判断是否超过预设值？</w:t>
                              </w:r>
                            </w:p>
                          </w:txbxContent>
                        </wps:txbx>
                        <wps:bodyPr upright="1"/>
                      </wps:wsp>
                      <wps:wsp>
                        <wps:cNvPr id="70" name="自选图形 10"/>
                        <wps:cNvSpPr/>
                        <wps:spPr>
                          <a:xfrm>
                            <a:off x="783" y="5979"/>
                            <a:ext cx="1720" cy="409"/>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14:paraId="4E115DB7">
                              <w:pPr>
                                <w:jc w:val="center"/>
                                <w:rPr>
                                  <w:bCs/>
                                  <w:sz w:val="21"/>
                                </w:rPr>
                              </w:pPr>
                              <w:r>
                                <w:rPr>
                                  <w:rFonts w:hint="eastAsia"/>
                                  <w:bCs/>
                                  <w:sz w:val="21"/>
                                </w:rPr>
                                <w:t>蜂鸣器不报警</w:t>
                              </w:r>
                            </w:p>
                          </w:txbxContent>
                        </wps:txbx>
                        <wps:bodyPr upright="1"/>
                      </wps:wsp>
                      <wps:wsp>
                        <wps:cNvPr id="71" name="自选图形 11"/>
                        <wps:cNvSpPr/>
                        <wps:spPr>
                          <a:xfrm>
                            <a:off x="4383" y="7609"/>
                            <a:ext cx="1878" cy="408"/>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14:paraId="6C72EB73">
                              <w:pPr>
                                <w:jc w:val="center"/>
                                <w:rPr>
                                  <w:b/>
                                  <w:sz w:val="21"/>
                                  <w:szCs w:val="28"/>
                                </w:rPr>
                              </w:pPr>
                              <w:r>
                                <w:rPr>
                                  <w:rFonts w:hint="eastAsia"/>
                                  <w:bCs/>
                                  <w:sz w:val="21"/>
                                </w:rPr>
                                <w:t>蜂鸣器鸣响报警</w:t>
                              </w:r>
                            </w:p>
                          </w:txbxContent>
                        </wps:txbx>
                        <wps:bodyPr upright="1"/>
                      </wps:wsp>
                      <wps:wsp>
                        <wps:cNvPr id="72" name="自选图形 12"/>
                        <wps:cNvSpPr/>
                        <wps:spPr>
                          <a:xfrm>
                            <a:off x="2817" y="7474"/>
                            <a:ext cx="1096" cy="678"/>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14:paraId="106FEBBE">
                              <w:pPr>
                                <w:jc w:val="center"/>
                                <w:rPr>
                                  <w:rFonts w:hint="eastAsia"/>
                                  <w:bCs/>
                                  <w:sz w:val="21"/>
                                </w:rPr>
                              </w:pPr>
                              <w:r>
                                <w:rPr>
                                  <w:rFonts w:hint="eastAsia"/>
                                  <w:bCs/>
                                  <w:sz w:val="21"/>
                                </w:rPr>
                                <w:t>控制设备启动</w:t>
                              </w:r>
                            </w:p>
                          </w:txbxContent>
                        </wps:txbx>
                        <wps:bodyPr upright="1"/>
                      </wps:wsp>
                      <wps:wsp>
                        <wps:cNvPr id="73" name="自选图形 13"/>
                        <wps:cNvSpPr/>
                        <wps:spPr>
                          <a:xfrm>
                            <a:off x="783" y="7338"/>
                            <a:ext cx="1721" cy="951"/>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14:paraId="7C8FEAED">
                              <w:pPr>
                                <w:jc w:val="center"/>
                                <w:rPr>
                                  <w:rFonts w:hint="eastAsia" w:ascii="宋体" w:hAnsi="宋体"/>
                                  <w:bCs/>
                                  <w:sz w:val="21"/>
                                </w:rPr>
                              </w:pPr>
                              <w:r>
                                <w:rPr>
                                  <w:rFonts w:hint="eastAsia" w:ascii="宋体" w:hAnsi="宋体"/>
                                  <w:bCs/>
                                  <w:sz w:val="21"/>
                                </w:rPr>
                                <w:t>正常运行状态</w:t>
                              </w:r>
                            </w:p>
                            <w:p w14:paraId="32CBE32F">
                              <w:pPr>
                                <w:jc w:val="center"/>
                                <w:rPr>
                                  <w:rFonts w:hint="eastAsia" w:ascii="宋体" w:hAnsi="宋体"/>
                                  <w:b/>
                                  <w:sz w:val="21"/>
                                </w:rPr>
                              </w:pPr>
                              <w:r>
                                <w:rPr>
                                  <w:rFonts w:hint="eastAsia" w:ascii="宋体" w:hAnsi="宋体"/>
                                  <w:bCs/>
                                  <w:sz w:val="21"/>
                                </w:rPr>
                                <w:t>LCD1602显示</w:t>
                              </w:r>
                            </w:p>
                          </w:txbxContent>
                        </wps:txbx>
                        <wps:bodyPr upright="1"/>
                      </wps:wsp>
                      <wps:wsp>
                        <wps:cNvPr id="74" name="自选图形 14"/>
                        <wps:cNvCnPr>
                          <a:stCxn id="66" idx="2"/>
                          <a:endCxn id="67" idx="0"/>
                        </wps:cNvCnPr>
                        <wps:spPr>
                          <a:xfrm>
                            <a:off x="5243" y="2718"/>
                            <a:ext cx="1" cy="272"/>
                          </a:xfrm>
                          <a:prstGeom prst="straightConnector1">
                            <a:avLst/>
                          </a:prstGeom>
                          <a:ln w="9525" cap="flat" cmpd="sng">
                            <a:solidFill>
                              <a:srgbClr val="000000"/>
                            </a:solidFill>
                            <a:prstDash val="solid"/>
                            <a:headEnd type="none" w="med" len="med"/>
                            <a:tailEnd type="triangle" w="med" len="med"/>
                          </a:ln>
                          <a:effectLst/>
                        </wps:spPr>
                        <wps:bodyPr/>
                      </wps:wsp>
                      <wps:wsp>
                        <wps:cNvPr id="75" name="自选图形 15"/>
                        <wps:cNvCnPr>
                          <a:stCxn id="67" idx="2"/>
                          <a:endCxn id="68" idx="0"/>
                        </wps:cNvCnPr>
                        <wps:spPr>
                          <a:xfrm flipH="1">
                            <a:off x="5243" y="3805"/>
                            <a:ext cx="1" cy="272"/>
                          </a:xfrm>
                          <a:prstGeom prst="straightConnector1">
                            <a:avLst/>
                          </a:prstGeom>
                          <a:ln w="9525" cap="flat" cmpd="sng">
                            <a:solidFill>
                              <a:srgbClr val="000000"/>
                            </a:solidFill>
                            <a:prstDash val="solid"/>
                            <a:headEnd type="none" w="med" len="med"/>
                            <a:tailEnd type="triangle" w="med" len="med"/>
                          </a:ln>
                          <a:effectLst/>
                        </wps:spPr>
                        <wps:bodyPr/>
                      </wps:wsp>
                      <wps:wsp>
                        <wps:cNvPr id="76" name="自选图形 16"/>
                        <wps:cNvCnPr>
                          <a:stCxn id="68" idx="2"/>
                          <a:endCxn id="69" idx="0"/>
                        </wps:cNvCnPr>
                        <wps:spPr>
                          <a:xfrm>
                            <a:off x="5243" y="4756"/>
                            <a:ext cx="1" cy="544"/>
                          </a:xfrm>
                          <a:prstGeom prst="straightConnector1">
                            <a:avLst/>
                          </a:prstGeom>
                          <a:ln w="9525" cap="flat" cmpd="sng">
                            <a:solidFill>
                              <a:srgbClr val="000000"/>
                            </a:solidFill>
                            <a:prstDash val="solid"/>
                            <a:headEnd type="none" w="med" len="med"/>
                            <a:tailEnd type="triangle" w="med" len="med"/>
                          </a:ln>
                          <a:effectLst/>
                        </wps:spPr>
                        <wps:bodyPr/>
                      </wps:wsp>
                      <wps:wsp>
                        <wps:cNvPr id="77" name="自选图形 17"/>
                        <wps:cNvCnPr>
                          <a:stCxn id="71" idx="1"/>
                          <a:endCxn id="72" idx="3"/>
                        </wps:cNvCnPr>
                        <wps:spPr>
                          <a:xfrm flipH="1">
                            <a:off x="3913" y="7814"/>
                            <a:ext cx="470" cy="1"/>
                          </a:xfrm>
                          <a:prstGeom prst="straightConnector1">
                            <a:avLst/>
                          </a:prstGeom>
                          <a:ln w="9525" cap="flat" cmpd="sng">
                            <a:solidFill>
                              <a:srgbClr val="000000"/>
                            </a:solidFill>
                            <a:prstDash val="solid"/>
                            <a:headEnd type="none" w="med" len="med"/>
                            <a:tailEnd type="triangle" w="med" len="med"/>
                          </a:ln>
                          <a:effectLst/>
                        </wps:spPr>
                        <wps:bodyPr/>
                      </wps:wsp>
                      <wps:wsp>
                        <wps:cNvPr id="78" name="自选图形 18"/>
                        <wps:cNvCnPr>
                          <a:stCxn id="72" idx="1"/>
                          <a:endCxn id="73" idx="3"/>
                        </wps:cNvCnPr>
                        <wps:spPr>
                          <a:xfrm flipH="1">
                            <a:off x="2504" y="7814"/>
                            <a:ext cx="313" cy="1"/>
                          </a:xfrm>
                          <a:prstGeom prst="straightConnector1">
                            <a:avLst/>
                          </a:prstGeom>
                          <a:ln w="9525" cap="flat" cmpd="sng">
                            <a:solidFill>
                              <a:srgbClr val="000000"/>
                            </a:solidFill>
                            <a:prstDash val="solid"/>
                            <a:headEnd type="none" w="med" len="med"/>
                            <a:tailEnd type="triangle" w="med" len="med"/>
                          </a:ln>
                          <a:effectLst/>
                        </wps:spPr>
                        <wps:bodyPr/>
                      </wps:wsp>
                      <wps:wsp>
                        <wps:cNvPr id="79" name="自选图形 19"/>
                        <wps:cNvCnPr>
                          <a:stCxn id="70" idx="2"/>
                          <a:endCxn id="73" idx="0"/>
                        </wps:cNvCnPr>
                        <wps:spPr>
                          <a:xfrm>
                            <a:off x="1643" y="6388"/>
                            <a:ext cx="1" cy="950"/>
                          </a:xfrm>
                          <a:prstGeom prst="straightConnector1">
                            <a:avLst/>
                          </a:prstGeom>
                          <a:ln w="9525" cap="flat" cmpd="sng">
                            <a:solidFill>
                              <a:srgbClr val="000000"/>
                            </a:solidFill>
                            <a:prstDash val="solid"/>
                            <a:headEnd type="none" w="med" len="med"/>
                            <a:tailEnd type="triangle" w="med" len="med"/>
                          </a:ln>
                          <a:effectLst/>
                        </wps:spPr>
                        <wps:bodyPr/>
                      </wps:wsp>
                      <wps:wsp>
                        <wps:cNvPr id="80" name="直线 20"/>
                        <wps:cNvCnPr/>
                        <wps:spPr>
                          <a:xfrm>
                            <a:off x="5165" y="1631"/>
                            <a:ext cx="0" cy="408"/>
                          </a:xfrm>
                          <a:prstGeom prst="line">
                            <a:avLst/>
                          </a:prstGeom>
                          <a:ln w="9525" cap="flat" cmpd="sng">
                            <a:solidFill>
                              <a:srgbClr val="000000"/>
                            </a:solidFill>
                            <a:prstDash val="solid"/>
                            <a:headEnd type="none" w="med" len="med"/>
                            <a:tailEnd type="triangle" w="med" len="med"/>
                          </a:ln>
                          <a:effectLst/>
                        </wps:spPr>
                        <wps:bodyPr upright="1"/>
                      </wps:wsp>
                      <wps:wsp>
                        <wps:cNvPr id="81" name="直线 21"/>
                        <wps:cNvCnPr/>
                        <wps:spPr>
                          <a:xfrm>
                            <a:off x="5165" y="6930"/>
                            <a:ext cx="0" cy="679"/>
                          </a:xfrm>
                          <a:prstGeom prst="line">
                            <a:avLst/>
                          </a:prstGeom>
                          <a:ln w="9525" cap="flat" cmpd="sng">
                            <a:solidFill>
                              <a:srgbClr val="000000"/>
                            </a:solidFill>
                            <a:prstDash val="solid"/>
                            <a:headEnd type="none" w="med" len="med"/>
                            <a:tailEnd type="triangle" w="med" len="med"/>
                          </a:ln>
                          <a:effectLst/>
                        </wps:spPr>
                        <wps:bodyPr upright="1"/>
                      </wps:wsp>
                      <wps:wsp>
                        <wps:cNvPr id="82" name="直线 22"/>
                        <wps:cNvCnPr/>
                        <wps:spPr>
                          <a:xfrm flipH="1">
                            <a:off x="157" y="7881"/>
                            <a:ext cx="626" cy="0"/>
                          </a:xfrm>
                          <a:prstGeom prst="line">
                            <a:avLst/>
                          </a:prstGeom>
                          <a:ln w="9525" cap="flat" cmpd="sng">
                            <a:solidFill>
                              <a:srgbClr val="000000"/>
                            </a:solidFill>
                            <a:prstDash val="solid"/>
                            <a:headEnd type="none" w="med" len="med"/>
                            <a:tailEnd type="none" w="med" len="med"/>
                          </a:ln>
                          <a:effectLst/>
                        </wps:spPr>
                        <wps:bodyPr upright="1"/>
                      </wps:wsp>
                      <wps:wsp>
                        <wps:cNvPr id="83" name="直线 23"/>
                        <wps:cNvCnPr/>
                        <wps:spPr>
                          <a:xfrm flipV="1">
                            <a:off x="157" y="2990"/>
                            <a:ext cx="0" cy="4891"/>
                          </a:xfrm>
                          <a:prstGeom prst="line">
                            <a:avLst/>
                          </a:prstGeom>
                          <a:ln w="9525" cap="flat" cmpd="sng">
                            <a:solidFill>
                              <a:srgbClr val="000000"/>
                            </a:solidFill>
                            <a:prstDash val="solid"/>
                            <a:headEnd type="none" w="med" len="med"/>
                            <a:tailEnd type="none" w="med" len="med"/>
                          </a:ln>
                          <a:effectLst/>
                        </wps:spPr>
                        <wps:bodyPr upright="1"/>
                      </wps:wsp>
                      <wps:wsp>
                        <wps:cNvPr id="84" name="直线 24"/>
                        <wps:cNvCnPr/>
                        <wps:spPr>
                          <a:xfrm flipV="1">
                            <a:off x="157" y="2854"/>
                            <a:ext cx="5008" cy="1"/>
                          </a:xfrm>
                          <a:prstGeom prst="line">
                            <a:avLst/>
                          </a:prstGeom>
                          <a:ln w="9525" cap="flat" cmpd="sng">
                            <a:solidFill>
                              <a:srgbClr val="000000"/>
                            </a:solidFill>
                            <a:prstDash val="solid"/>
                            <a:headEnd type="none" w="med" len="med"/>
                            <a:tailEnd type="triangle" w="med" len="med"/>
                          </a:ln>
                          <a:effectLst/>
                        </wps:spPr>
                        <wps:bodyPr upright="1"/>
                      </wps:wsp>
                      <wps:wsp>
                        <wps:cNvPr id="85" name="直线 25"/>
                        <wps:cNvCnPr/>
                        <wps:spPr>
                          <a:xfrm flipV="1">
                            <a:off x="157" y="2854"/>
                            <a:ext cx="0" cy="136"/>
                          </a:xfrm>
                          <a:prstGeom prst="line">
                            <a:avLst/>
                          </a:prstGeom>
                          <a:ln w="9525" cap="flat" cmpd="sng">
                            <a:solidFill>
                              <a:srgbClr val="000000"/>
                            </a:solidFill>
                            <a:prstDash val="solid"/>
                            <a:headEnd type="none" w="med" len="med"/>
                            <a:tailEnd type="none" w="med" len="med"/>
                          </a:ln>
                          <a:effectLst/>
                        </wps:spPr>
                        <wps:bodyPr upright="1"/>
                      </wps:wsp>
                      <wps:wsp>
                        <wps:cNvPr id="86" name="直线 26"/>
                        <wps:cNvCnPr/>
                        <wps:spPr>
                          <a:xfrm flipH="1">
                            <a:off x="2504" y="6115"/>
                            <a:ext cx="1566" cy="0"/>
                          </a:xfrm>
                          <a:prstGeom prst="line">
                            <a:avLst/>
                          </a:prstGeom>
                          <a:ln w="9525" cap="flat" cmpd="sng">
                            <a:solidFill>
                              <a:srgbClr val="000000"/>
                            </a:solidFill>
                            <a:prstDash val="solid"/>
                            <a:headEnd type="none" w="med" len="med"/>
                            <a:tailEnd type="triangle" w="med" len="med"/>
                          </a:ln>
                          <a:effectLst/>
                        </wps:spPr>
                        <wps:bodyPr upright="1"/>
                      </wps:wsp>
                      <wps:wsp>
                        <wps:cNvPr id="87" name="直线 27"/>
                        <wps:cNvCnPr/>
                        <wps:spPr>
                          <a:xfrm>
                            <a:off x="5165" y="544"/>
                            <a:ext cx="0" cy="408"/>
                          </a:xfrm>
                          <a:prstGeom prst="line">
                            <a:avLst/>
                          </a:prstGeom>
                          <a:ln w="9525" cap="flat" cmpd="sng">
                            <a:solidFill>
                              <a:srgbClr val="000000"/>
                            </a:solidFill>
                            <a:prstDash val="solid"/>
                            <a:headEnd type="none" w="med" len="med"/>
                            <a:tailEnd type="triangle" w="med" len="med"/>
                          </a:ln>
                          <a:effectLst/>
                        </wps:spPr>
                        <wps:bodyPr upright="1"/>
                      </wps:wsp>
                    </wpg:wgp>
                  </a:graphicData>
                </a:graphic>
              </wp:inline>
            </w:drawing>
          </mc:Choice>
          <mc:Fallback>
            <w:pict>
              <v:group id="_x0000_s1026" o:spid="_x0000_s1026" o:spt="203" style="height:482.9pt;width:422.7pt;" coordsize="6418,8289" o:gfxdata="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">
                <o:lock v:ext="edit" aspectratio="f"/>
                <v:rect id="图片 3" o:spid="_x0000_s1026" o:spt="1" style="position:absolute;left:0;top:0;height:8289;width:6418;" filled="f" stroked="f" coordsize="21600,21600" o:gfxdata="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OClNugAAANoA&#10;AAAPAAAAAAAAAAEAIAAAACIAAABkcnMvZG93bnJldi54bWxQSwECFAAUAAAACACHTuJAMy8FnjsA&#10;AAA5AAAAEAAAAAAAAAABACAAAAAJAQAAZHJzL3NoYXBleG1sLnhtbFBLBQYAAAAABgAGAFsBAACz&#10;AwAAAAA=&#10;">
                  <v:fill on="f" focussize="0,0"/>
                  <v:stroke on="f"/>
                  <v:imagedata o:title=""/>
                  <o:lock v:ext="edit" aspectratio="t"/>
                </v:rect>
                <v:shape id="自选图形 4" o:spid="_x0000_s1026" o:spt="176" type="#_x0000_t176" style="position:absolute;left:4226;top:0;height:544;width:2032;" fillcolor="#FFFFFF" filled="t" stroked="t" coordsize="21600,21600" o:gfxdata="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uC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F6C17DD">
                        <w:pPr>
                          <w:jc w:val="center"/>
                          <w:rPr>
                            <w:bCs/>
                            <w:sz w:val="21"/>
                            <w:szCs w:val="30"/>
                          </w:rPr>
                        </w:pPr>
                        <w:r>
                          <w:rPr>
                            <w:rFonts w:hint="eastAsia"/>
                            <w:bCs/>
                            <w:sz w:val="21"/>
                            <w:szCs w:val="30"/>
                          </w:rPr>
                          <w:t>系统启动开始</w:t>
                        </w:r>
                      </w:p>
                    </w:txbxContent>
                  </v:textbox>
                </v:shape>
                <v:shape id="自选图形 5" o:spid="_x0000_s1026" o:spt="176" type="#_x0000_t176" style="position:absolute;left:4070;top:952;height:680;width:2190;" fillcolor="#FFFFFF" filled="t" stroked="t" coordsize="21600,21600" o:gfxdata="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Lk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74AD50E">
                        <w:pPr>
                          <w:jc w:val="center"/>
                          <w:rPr>
                            <w:bCs/>
                            <w:sz w:val="21"/>
                            <w:szCs w:val="30"/>
                          </w:rPr>
                        </w:pPr>
                        <w:r>
                          <w:rPr>
                            <w:rFonts w:hint="eastAsia"/>
                            <w:bCs/>
                            <w:sz w:val="21"/>
                            <w:szCs w:val="30"/>
                          </w:rPr>
                          <w:t>蜂鸣器鸣叫</w:t>
                        </w:r>
                      </w:p>
                    </w:txbxContent>
                  </v:textbox>
                </v:shape>
                <v:shape id="自选图形 6" o:spid="_x0000_s1026" o:spt="176" type="#_x0000_t176" style="position:absolute;left:4070;top:2039;height:679;width:2346;" fillcolor="#FFFFFF" filled="t" stroked="t" coordsize="21600,21600" o:gfxdata="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y1V5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ECDC938">
                        <w:pPr>
                          <w:jc w:val="center"/>
                          <w:rPr>
                            <w:rFonts w:hint="eastAsia" w:ascii="宋体" w:hAnsi="宋体"/>
                            <w:bCs/>
                            <w:sz w:val="21"/>
                            <w:szCs w:val="30"/>
                          </w:rPr>
                        </w:pPr>
                        <w:r>
                          <w:rPr>
                            <w:rFonts w:hint="eastAsia" w:ascii="宋体" w:hAnsi="宋体"/>
                            <w:bCs/>
                            <w:sz w:val="21"/>
                            <w:szCs w:val="30"/>
                          </w:rPr>
                          <w:t>LCD1602初始化</w:t>
                        </w:r>
                      </w:p>
                    </w:txbxContent>
                  </v:textbox>
                </v:shape>
                <v:shape id="自选图形 7" o:spid="_x0000_s1026" o:spt="109" type="#_x0000_t109" style="position:absolute;left:4070;top:2990;height:815;width:2348;" fillcolor="#FFFFFF" filled="t" stroked="t" coordsize="21600,21600" o:gfxdata="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gPmj2/&#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E344656">
                        <w:pPr>
                          <w:jc w:val="center"/>
                          <w:rPr>
                            <w:rFonts w:hint="default" w:eastAsiaTheme="minorEastAsia"/>
                            <w:bCs/>
                            <w:sz w:val="21"/>
                            <w:szCs w:val="30"/>
                            <w:lang w:val="en-US" w:eastAsia="zh-CN"/>
                          </w:rPr>
                        </w:pPr>
                        <w:r>
                          <w:rPr>
                            <w:rFonts w:hint="eastAsia"/>
                            <w:bCs/>
                            <w:sz w:val="21"/>
                            <w:szCs w:val="30"/>
                          </w:rPr>
                          <w:t>读取温湿度值</w:t>
                        </w:r>
                        <w:r>
                          <w:rPr>
                            <w:rFonts w:hint="eastAsia"/>
                            <w:bCs/>
                            <w:sz w:val="21"/>
                            <w:szCs w:val="30"/>
                            <w:lang w:eastAsia="zh-CN"/>
                          </w:rPr>
                          <w:t>、</w:t>
                        </w:r>
                        <w:r>
                          <w:rPr>
                            <w:rFonts w:hint="eastAsia"/>
                            <w:bCs/>
                            <w:sz w:val="21"/>
                            <w:szCs w:val="30"/>
                            <w:lang w:val="en-US" w:eastAsia="zh-CN"/>
                          </w:rPr>
                          <w:t>光强</w:t>
                        </w:r>
                      </w:p>
                    </w:txbxContent>
                  </v:textbox>
                </v:shape>
                <v:shape id="自选图形 8" o:spid="_x0000_s1026" o:spt="109" type="#_x0000_t109" style="position:absolute;left:4226;top:4077;height:679;width:2035;" fillcolor="#FFFFFF" filled="t" stroked="t" coordsize="21600,21600" o:gfxdata="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AOT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0E844C9D">
                        <w:pPr>
                          <w:jc w:val="center"/>
                          <w:rPr>
                            <w:bCs/>
                            <w:sz w:val="21"/>
                          </w:rPr>
                        </w:pPr>
                        <w:r>
                          <w:rPr>
                            <w:rFonts w:hint="eastAsia"/>
                            <w:bCs/>
                            <w:sz w:val="21"/>
                          </w:rPr>
                          <w:t>自动检测</w:t>
                        </w:r>
                      </w:p>
                    </w:txbxContent>
                  </v:textbox>
                </v:shape>
                <v:shape id="自选图形 9" o:spid="_x0000_s1026" o:spt="110" type="#_x0000_t110" style="position:absolute;left:4070;top:5300;height:1630;width:2348;" fillcolor="#FFFFFF" filled="t" stroked="t" coordsize="21600,21600" o:gfxdata="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8cOV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0740084">
                        <w:pPr>
                          <w:jc w:val="center"/>
                          <w:rPr>
                            <w:b/>
                            <w:sz w:val="21"/>
                            <w:szCs w:val="21"/>
                          </w:rPr>
                        </w:pPr>
                        <w:r>
                          <w:rPr>
                            <w:rFonts w:hint="eastAsia"/>
                            <w:bCs/>
                            <w:sz w:val="21"/>
                            <w:szCs w:val="21"/>
                          </w:rPr>
                          <w:t>判断是否超过预设值？</w:t>
                        </w:r>
                      </w:p>
                    </w:txbxContent>
                  </v:textbox>
                </v:shape>
                <v:shape id="自选图形 10" o:spid="_x0000_s1026" o:spt="109" type="#_x0000_t109" style="position:absolute;left:783;top:5979;height:409;width:1720;" fillcolor="#FFFFFF" filled="t" stroked="t" coordsize="21600,21600" o:gfxdata="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I/lJS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4E115DB7">
                        <w:pPr>
                          <w:jc w:val="center"/>
                          <w:rPr>
                            <w:bCs/>
                            <w:sz w:val="21"/>
                          </w:rPr>
                        </w:pPr>
                        <w:r>
                          <w:rPr>
                            <w:rFonts w:hint="eastAsia"/>
                            <w:bCs/>
                            <w:sz w:val="21"/>
                          </w:rPr>
                          <w:t>蜂鸣器不报警</w:t>
                        </w:r>
                      </w:p>
                    </w:txbxContent>
                  </v:textbox>
                </v:shape>
                <v:shape id="自选图形 11" o:spid="_x0000_s1026" o:spt="109" type="#_x0000_t109" style="position:absolute;left:4383;top:7609;height:408;width:1878;" fillcolor="#FFFFFF" filled="t" stroked="t" coordsize="21600,21600" o:gfxdata="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1zMQ+/&#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C72EB73">
                        <w:pPr>
                          <w:jc w:val="center"/>
                          <w:rPr>
                            <w:b/>
                            <w:sz w:val="21"/>
                            <w:szCs w:val="28"/>
                          </w:rPr>
                        </w:pPr>
                        <w:r>
                          <w:rPr>
                            <w:rFonts w:hint="eastAsia"/>
                            <w:bCs/>
                            <w:sz w:val="21"/>
                          </w:rPr>
                          <w:t>蜂鸣器鸣响报警</w:t>
                        </w:r>
                      </w:p>
                    </w:txbxContent>
                  </v:textbox>
                </v:shape>
                <v:shape id="自选图形 12" o:spid="_x0000_s1026" o:spt="109" type="#_x0000_t109" style="position:absolute;left:2817;top:7474;height:678;width:1096;" fillcolor="#FFFFFF" filled="t" stroked="t" coordsize="21600,21600" o:gfxdata="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2hr3i/&#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06FEBBE">
                        <w:pPr>
                          <w:jc w:val="center"/>
                          <w:rPr>
                            <w:rFonts w:hint="eastAsia"/>
                            <w:bCs/>
                            <w:sz w:val="21"/>
                          </w:rPr>
                        </w:pPr>
                        <w:r>
                          <w:rPr>
                            <w:rFonts w:hint="eastAsia"/>
                            <w:bCs/>
                            <w:sz w:val="21"/>
                          </w:rPr>
                          <w:t>控制设备启动</w:t>
                        </w:r>
                      </w:p>
                    </w:txbxContent>
                  </v:textbox>
                </v:shape>
                <v:shape id="自选图形 13" o:spid="_x0000_s1026" o:spt="109" type="#_x0000_t109" style="position:absolute;left:783;top:7338;height:951;width:1721;" fillcolor="#FFFFFF" filled="t" stroked="t" coordsize="21600,21600" o:gfxdata="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LtCuO/&#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7C8FEAED">
                        <w:pPr>
                          <w:jc w:val="center"/>
                          <w:rPr>
                            <w:rFonts w:hint="eastAsia" w:ascii="宋体" w:hAnsi="宋体"/>
                            <w:bCs/>
                            <w:sz w:val="21"/>
                          </w:rPr>
                        </w:pPr>
                        <w:r>
                          <w:rPr>
                            <w:rFonts w:hint="eastAsia" w:ascii="宋体" w:hAnsi="宋体"/>
                            <w:bCs/>
                            <w:sz w:val="21"/>
                          </w:rPr>
                          <w:t>正常运行状态</w:t>
                        </w:r>
                      </w:p>
                      <w:p w14:paraId="32CBE32F">
                        <w:pPr>
                          <w:jc w:val="center"/>
                          <w:rPr>
                            <w:rFonts w:hint="eastAsia" w:ascii="宋体" w:hAnsi="宋体"/>
                            <w:b/>
                            <w:sz w:val="21"/>
                          </w:rPr>
                        </w:pPr>
                        <w:r>
                          <w:rPr>
                            <w:rFonts w:hint="eastAsia" w:ascii="宋体" w:hAnsi="宋体"/>
                            <w:bCs/>
                            <w:sz w:val="21"/>
                          </w:rPr>
                          <w:t>LCD1602显示</w:t>
                        </w:r>
                      </w:p>
                    </w:txbxContent>
                  </v:textbox>
                </v:shape>
                <v:shape id="自选图形 14" o:spid="_x0000_s1026" o:spt="32" type="#_x0000_t32" style="position:absolute;left:5243;top:2718;height:272;width:1;" filled="f" stroked="t" coordsize="21600,21600" o:gfxdata="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WgKW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5" o:spid="_x0000_s1026" o:spt="32" type="#_x0000_t32" style="position:absolute;left:5243;top:3805;flip:x;height:272;width:1;" filled="f" stroked="t" coordsize="21600,21600" o:gfxdata="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Vfps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自选图形 16" o:spid="_x0000_s1026" o:spt="32" type="#_x0000_t32" style="position:absolute;left:5243;top:4756;height:544;width:1;" filled="f" stroked="t" coordsize="21600,21600" o:gfxdata="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L2MbW/&#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自选图形 17" o:spid="_x0000_s1026" o:spt="32" type="#_x0000_t32" style="position:absolute;left:3913;top:7814;flip:x;height:1;width:470;" filled="f" stroked="t" coordsize="21600,21600" o:gfxdata="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nLwYC/&#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自选图形 18" o:spid="_x0000_s1026" o:spt="32" type="#_x0000_t32" style="position:absolute;left:2504;top:7814;flip:x;height:1;width:313;" filled="f" stroked="t" coordsize="21600,21600" o:gfxdata="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FRV8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自选图形 19" o:spid="_x0000_s1026" o:spt="32" type="#_x0000_t32" style="position:absolute;left:1643;top:6388;height:950;width:1;" filled="f" stroked="t" coordsize="21600,21600" o:gfxdata="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aaXH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line id="直线 20" o:spid="_x0000_s1026" o:spt="20" style="position:absolute;left:5165;top:1631;height:408;width:0;" filled="f" stroked="t" coordsize="21600,21600" o:gfxdata="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aNpL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直线 21" o:spid="_x0000_s1026" o:spt="20" style="position:absolute;left:5165;top:6930;height:679;width:0;" filled="f" stroked="t" coordsize="21600,21600" o:gfxdata="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u/Mt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22" o:spid="_x0000_s1026" o:spt="20" style="position:absolute;left:157;top:7881;flip:x;height:0;width:626;" filled="f" stroked="t" coordsize="21600,21600" o:gfxdata="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pkDp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23" o:spid="_x0000_s1026" o:spt="20" style="position:absolute;left:157;top:2990;flip:y;height:4891;width:0;" filled="f" stroked="t" coordsize="21600,21600" o:gfxdata="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urlcr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线 24" o:spid="_x0000_s1026" o:spt="20" style="position:absolute;left:157;top:2854;flip:y;height:1;width:5008;" filled="f" stroked="t" coordsize="21600,21600" o:gfxdata="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NJ8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25" o:spid="_x0000_s1026" o:spt="20" style="position:absolute;left:157;top:2854;flip:y;height:136;width:0;" filled="f" stroked="t" coordsize="21600,21600" o:gfxdata="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T9id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26" o:spid="_x0000_s1026" o:spt="20" style="position:absolute;left:2504;top:6115;flip:x;height:0;width:1566;" filled="f" stroked="t" coordsize="21600,21600" o:gfxdata="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91yH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27" o:spid="_x0000_s1026" o:spt="20" style="position:absolute;left:5165;top:544;height:408;width:0;" filled="f" stroked="t" coordsize="21600,21600" o:gfxdata="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5K8Vi/&#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w10:wrap type="none"/>
                <w10:anchorlock/>
              </v:group>
            </w:pict>
          </mc:Fallback>
        </mc:AlternateContent>
      </w:r>
    </w:p>
    <w:p w14:paraId="0669A944">
      <w:pPr>
        <w:widowControl/>
        <w:snapToGrid w:val="0"/>
        <w:jc w:val="center"/>
        <w:textAlignment w:val="baseline"/>
        <w:rPr>
          <w:rFonts w:ascii="宋体" w:hAnsi="宋体" w:eastAsia="宋体"/>
          <w:kern w:val="44"/>
          <w:szCs w:val="21"/>
        </w:rPr>
      </w:pPr>
    </w:p>
    <w:p w14:paraId="417B472E">
      <w:pPr>
        <w:widowControl/>
        <w:snapToGrid w:val="0"/>
        <w:jc w:val="center"/>
        <w:textAlignment w:val="baseline"/>
        <w:rPr>
          <w:rFonts w:hint="default" w:ascii="宋体" w:hAnsi="宋体" w:eastAsia="宋体" w:cstheme="majorBidi"/>
          <w:kern w:val="2"/>
          <w:sz w:val="21"/>
          <w:szCs w:val="21"/>
          <w:lang w:val="en-US" w:eastAsia="zh-CN" w:bidi="ar-SA"/>
        </w:rPr>
      </w:pPr>
      <w:r>
        <w:rPr>
          <w:rFonts w:hint="eastAsia" w:ascii="宋体" w:hAnsi="宋体" w:eastAsia="宋体" w:cstheme="majorBidi"/>
          <w:kern w:val="2"/>
          <w:sz w:val="21"/>
          <w:szCs w:val="21"/>
          <w:lang w:val="en-US" w:eastAsia="zh-CN" w:bidi="ar-SA"/>
        </w:rPr>
        <w:t>·图2-1  环境监控系统简易流程图</w:t>
      </w:r>
    </w:p>
    <w:p w14:paraId="069D88E8">
      <w:pPr>
        <w:widowControl/>
        <w:snapToGrid w:val="0"/>
        <w:jc w:val="center"/>
        <w:textAlignment w:val="baseline"/>
        <w:rPr>
          <w:rFonts w:ascii="宋体" w:hAnsi="宋体" w:eastAsia="宋体"/>
          <w:kern w:val="44"/>
          <w:sz w:val="24"/>
          <w:szCs w:val="24"/>
        </w:rPr>
      </w:pPr>
    </w:p>
    <w:p w14:paraId="5EBA2521">
      <w:pPr>
        <w:widowControl/>
        <w:snapToGrid w:val="0"/>
        <w:jc w:val="left"/>
        <w:textAlignment w:val="baseline"/>
        <w:rPr>
          <w:sz w:val="20"/>
        </w:rPr>
      </w:pPr>
      <w:r>
        <w:rPr>
          <w:b/>
          <w:bCs/>
          <w:kern w:val="44"/>
          <w:sz w:val="44"/>
          <w:szCs w:val="44"/>
        </w:rPr>
        <w:drawing>
          <wp:inline distT="0" distB="0" distL="0" distR="0">
            <wp:extent cx="4789805" cy="2778125"/>
            <wp:effectExtent l="0" t="0" r="10795" b="10795"/>
            <wp:docPr id="216" name="图片 216" descr="C:/Users/UMR/Pictures/235.png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16" descr="C:/Users/UMR/Pictures/235.png235"/>
                    <pic:cNvPicPr>
                      <a:picLocks noChangeAspect="1" noChangeArrowheads="1"/>
                    </pic:cNvPicPr>
                  </pic:nvPicPr>
                  <pic:blipFill>
                    <a:blip r:embed="rId16"/>
                    <a:srcRect t="2671" b="2671"/>
                    <a:stretch>
                      <a:fillRect/>
                    </a:stretch>
                  </pic:blipFill>
                  <pic:spPr>
                    <a:xfrm>
                      <a:off x="0" y="0"/>
                      <a:ext cx="4789805" cy="2778125"/>
                    </a:xfrm>
                    <a:prstGeom prst="rect">
                      <a:avLst/>
                    </a:prstGeom>
                    <a:noFill/>
                    <a:ln>
                      <a:noFill/>
                    </a:ln>
                  </pic:spPr>
                </pic:pic>
              </a:graphicData>
            </a:graphic>
          </wp:inline>
        </w:drawing>
      </w:r>
    </w:p>
    <w:p w14:paraId="4DDCEFE9">
      <w:pPr>
        <w:pStyle w:val="6"/>
        <w:snapToGrid w:val="0"/>
        <w:jc w:val="center"/>
        <w:textAlignment w:val="baseline"/>
        <w:rPr>
          <w:rFonts w:ascii="宋体" w:hAnsi="宋体" w:eastAsia="宋体"/>
          <w:sz w:val="21"/>
          <w:szCs w:val="21"/>
        </w:rPr>
      </w:pPr>
      <w:r>
        <w:rPr>
          <w:rFonts w:hint="eastAsia" w:ascii="宋体" w:hAnsi="宋体" w:eastAsia="宋体" w:cstheme="majorBidi"/>
          <w:kern w:val="2"/>
          <w:sz w:val="21"/>
          <w:szCs w:val="21"/>
          <w:lang w:val="en-US" w:eastAsia="zh-CN" w:bidi="ar-SA"/>
        </w:rPr>
        <w:t>图 2-2  单片机原理图</w:t>
      </w:r>
    </w:p>
    <w:p w14:paraId="626A1651"/>
    <w:p w14:paraId="4D3C9229">
      <w:pPr>
        <w:widowControl/>
        <w:snapToGrid w:val="0"/>
        <w:spacing w:line="300" w:lineRule="auto"/>
        <w:ind w:firstLine="420"/>
        <w:jc w:val="left"/>
        <w:textAlignment w:val="baseline"/>
        <w:rPr>
          <w:rFonts w:hint="eastAsia" w:ascii="宋体" w:hAnsi="宋体" w:eastAsia="宋体"/>
          <w:kern w:val="44"/>
          <w:sz w:val="24"/>
          <w:szCs w:val="24"/>
          <w:lang w:eastAsia="zh-CN"/>
        </w:rPr>
      </w:pPr>
      <w:r>
        <w:rPr>
          <w:rFonts w:hint="eastAsia" w:ascii="宋体" w:hAnsi="宋体" w:eastAsia="宋体"/>
          <w:kern w:val="44"/>
          <w:sz w:val="24"/>
          <w:szCs w:val="24"/>
          <w:lang w:eastAsia="zh-CN"/>
        </w:rPr>
        <w:t>以下是系统框架设计的详细阐述，以及基于单片机环境监测系统实现运行特定功能的原理图示。若需深入了解单一模板的运行功能机制，建议参阅后续提供的相关文章，以获取更为详尽的信息。</w:t>
      </w:r>
    </w:p>
    <w:p w14:paraId="7F116060">
      <w:pPr>
        <w:pStyle w:val="4"/>
        <w:snapToGrid w:val="0"/>
        <w:spacing w:line="300" w:lineRule="auto"/>
        <w:textAlignment w:val="baseline"/>
        <w:rPr>
          <w:rFonts w:ascii="黑体" w:hAnsi="黑体" w:eastAsia="黑体"/>
          <w:b w:val="0"/>
          <w:bCs w:val="0"/>
          <w:kern w:val="44"/>
          <w:sz w:val="28"/>
          <w:szCs w:val="28"/>
        </w:rPr>
      </w:pPr>
      <w:bookmarkStart w:id="32" w:name="_Toc29933"/>
      <w:bookmarkStart w:id="33" w:name="_Toc15057"/>
      <w:bookmarkStart w:id="34" w:name="_Toc8933"/>
      <w:r>
        <w:rPr>
          <w:rFonts w:hint="eastAsia" w:ascii="黑体" w:hAnsi="黑体" w:eastAsia="黑体"/>
          <w:b w:val="0"/>
          <w:bCs w:val="0"/>
          <w:sz w:val="28"/>
          <w:szCs w:val="28"/>
        </w:rPr>
        <w:t>2.2</w:t>
      </w:r>
      <w:bookmarkEnd w:id="32"/>
      <w:r>
        <w:rPr>
          <w:rFonts w:hint="eastAsia" w:ascii="黑体" w:hAnsi="黑体" w:eastAsia="黑体"/>
          <w:b w:val="0"/>
          <w:bCs w:val="0"/>
          <w:sz w:val="28"/>
          <w:szCs w:val="28"/>
        </w:rPr>
        <w:t>设计总体方案及其论证</w:t>
      </w:r>
      <w:bookmarkEnd w:id="33"/>
      <w:bookmarkEnd w:id="34"/>
    </w:p>
    <w:p w14:paraId="3757C305">
      <w:pPr>
        <w:pStyle w:val="5"/>
        <w:snapToGrid w:val="0"/>
        <w:spacing w:line="300" w:lineRule="auto"/>
        <w:jc w:val="left"/>
        <w:textAlignment w:val="baseline"/>
        <w:rPr>
          <w:rFonts w:hint="eastAsia" w:ascii="黑体" w:hAnsi="黑体" w:eastAsia="黑体"/>
          <w:b w:val="0"/>
          <w:bCs w:val="0"/>
          <w:sz w:val="28"/>
          <w:szCs w:val="28"/>
        </w:rPr>
      </w:pPr>
      <w:bookmarkStart w:id="35" w:name="_Toc22689"/>
      <w:r>
        <w:rPr>
          <w:rFonts w:ascii="黑体" w:hAnsi="黑体" w:eastAsia="黑体"/>
          <w:b w:val="0"/>
          <w:bCs w:val="0"/>
          <w:sz w:val="28"/>
          <w:szCs w:val="28"/>
        </w:rPr>
        <w:t>2.</w:t>
      </w:r>
      <w:r>
        <w:rPr>
          <w:rFonts w:hint="eastAsia" w:ascii="黑体" w:hAnsi="黑体" w:eastAsia="黑体"/>
          <w:b w:val="0"/>
          <w:bCs w:val="0"/>
          <w:sz w:val="28"/>
          <w:szCs w:val="28"/>
        </w:rPr>
        <w:t>2</w:t>
      </w:r>
      <w:r>
        <w:rPr>
          <w:rFonts w:ascii="黑体" w:hAnsi="黑体" w:eastAsia="黑体"/>
          <w:b w:val="0"/>
          <w:bCs w:val="0"/>
          <w:sz w:val="28"/>
          <w:szCs w:val="28"/>
        </w:rPr>
        <w:t>.</w:t>
      </w:r>
      <w:r>
        <w:rPr>
          <w:rFonts w:hint="eastAsia" w:ascii="黑体" w:hAnsi="黑体" w:eastAsia="黑体"/>
          <w:b w:val="0"/>
          <w:bCs w:val="0"/>
          <w:sz w:val="28"/>
          <w:szCs w:val="28"/>
        </w:rPr>
        <w:t>1</w:t>
      </w:r>
      <w:bookmarkEnd w:id="35"/>
      <w:r>
        <w:rPr>
          <w:rFonts w:hint="eastAsia" w:ascii="黑体" w:hAnsi="黑体" w:eastAsia="黑体"/>
          <w:b w:val="0"/>
          <w:bCs w:val="0"/>
          <w:sz w:val="28"/>
          <w:szCs w:val="28"/>
        </w:rPr>
        <w:t>设计总体方案及其论证</w:t>
      </w:r>
    </w:p>
    <w:p w14:paraId="7611ED52">
      <w:pPr>
        <w:widowControl/>
        <w:snapToGrid w:val="0"/>
        <w:spacing w:line="300" w:lineRule="auto"/>
        <w:ind w:firstLine="420"/>
        <w:jc w:val="left"/>
        <w:textAlignment w:val="baseline"/>
        <w:rPr>
          <w:rFonts w:hint="eastAsia" w:ascii="宋体" w:hAnsi="宋体" w:eastAsia="宋体" w:cs="宋体"/>
          <w:kern w:val="44"/>
          <w:sz w:val="24"/>
          <w:szCs w:val="24"/>
        </w:rPr>
      </w:pPr>
      <w:r>
        <w:rPr>
          <w:rFonts w:hint="eastAsia" w:ascii="宋体" w:hAnsi="宋体" w:eastAsia="宋体" w:cs="宋体"/>
          <w:kern w:val="44"/>
          <w:sz w:val="24"/>
          <w:szCs w:val="24"/>
          <w:lang w:eastAsia="zh-CN"/>
        </w:rPr>
        <w:t>本设计旨在达成以下核心功能：精确监测并即时展现当前环境的温湿度及光照强度信息。同时，允许用户自定义设置温湿度和光照强度的标准阈值。当监测数值超出或未达到预设标准阈值时，系统将即刻触发蜂鸣器报警，并同步激活相关控制设备。直至环境参数回归至标准值范围内，蜂鸣器将停止报警，同时控制设备将停止运行，系统恢复正常工作状态，工作指示灯将亮起以指示系统当前处于正常运作状态。</w:t>
      </w:r>
    </w:p>
    <w:p w14:paraId="2D924089">
      <w:pPr>
        <w:widowControl/>
        <w:numPr>
          <w:ilvl w:val="0"/>
          <w:numId w:val="4"/>
        </w:numPr>
        <w:snapToGrid w:val="0"/>
        <w:spacing w:line="300" w:lineRule="auto"/>
        <w:ind w:left="425" w:leftChars="0" w:hanging="425" w:firstLineChars="0"/>
        <w:jc w:val="left"/>
        <w:textAlignment w:val="baseline"/>
        <w:rPr>
          <w:rFonts w:hint="eastAsia" w:ascii="宋体" w:hAnsi="宋体" w:eastAsia="宋体" w:cs="宋体"/>
          <w:kern w:val="44"/>
          <w:sz w:val="24"/>
          <w:szCs w:val="24"/>
        </w:rPr>
      </w:pPr>
      <w:r>
        <w:rPr>
          <w:rFonts w:hint="eastAsia" w:ascii="宋体" w:hAnsi="宋体" w:eastAsia="宋体" w:cs="宋体"/>
          <w:kern w:val="44"/>
          <w:sz w:val="24"/>
          <w:szCs w:val="24"/>
        </w:rPr>
        <w:t>温度监控：对</w:t>
      </w:r>
      <w:r>
        <w:rPr>
          <w:rFonts w:hint="eastAsia" w:ascii="宋体" w:hAnsi="宋体" w:eastAsia="宋体" w:cs="宋体"/>
          <w:kern w:val="44"/>
          <w:sz w:val="24"/>
          <w:szCs w:val="24"/>
          <w:lang w:val="en-US" w:eastAsia="zh-CN"/>
        </w:rPr>
        <w:t>鸡舍</w:t>
      </w:r>
      <w:r>
        <w:rPr>
          <w:rFonts w:hint="eastAsia" w:ascii="宋体" w:hAnsi="宋体" w:eastAsia="宋体" w:cs="宋体"/>
          <w:kern w:val="44"/>
          <w:sz w:val="24"/>
          <w:szCs w:val="24"/>
        </w:rPr>
        <w:t>温度进行测量和控制并反映在显示器上。</w:t>
      </w:r>
    </w:p>
    <w:p w14:paraId="6C025294">
      <w:pPr>
        <w:widowControl/>
        <w:numPr>
          <w:ilvl w:val="0"/>
          <w:numId w:val="4"/>
        </w:numPr>
        <w:snapToGrid w:val="0"/>
        <w:spacing w:line="300" w:lineRule="auto"/>
        <w:ind w:left="425" w:leftChars="0" w:hanging="425" w:firstLineChars="0"/>
        <w:jc w:val="left"/>
        <w:textAlignment w:val="baseline"/>
        <w:rPr>
          <w:rFonts w:hint="eastAsia" w:ascii="宋体" w:hAnsi="宋体" w:eastAsia="宋体" w:cs="宋体"/>
          <w:kern w:val="44"/>
          <w:sz w:val="24"/>
          <w:szCs w:val="24"/>
        </w:rPr>
      </w:pPr>
      <w:r>
        <w:rPr>
          <w:rFonts w:hint="eastAsia" w:ascii="宋体" w:hAnsi="宋体" w:eastAsia="宋体" w:cs="宋体"/>
          <w:kern w:val="44"/>
          <w:sz w:val="24"/>
          <w:szCs w:val="24"/>
        </w:rPr>
        <w:t>湿度监控：对</w:t>
      </w:r>
      <w:r>
        <w:rPr>
          <w:rFonts w:hint="eastAsia" w:ascii="宋体" w:hAnsi="宋体" w:eastAsia="宋体" w:cs="宋体"/>
          <w:kern w:val="44"/>
          <w:sz w:val="24"/>
          <w:szCs w:val="24"/>
          <w:lang w:val="en-US" w:eastAsia="zh-CN"/>
        </w:rPr>
        <w:t>鸡舍</w:t>
      </w:r>
      <w:r>
        <w:rPr>
          <w:rFonts w:hint="eastAsia" w:ascii="宋体" w:hAnsi="宋体" w:eastAsia="宋体" w:cs="宋体"/>
          <w:kern w:val="44"/>
          <w:sz w:val="24"/>
          <w:szCs w:val="24"/>
        </w:rPr>
        <w:t>湿度进行测量和控制反映在显示器上。</w:t>
      </w:r>
    </w:p>
    <w:p w14:paraId="1B005469">
      <w:pPr>
        <w:widowControl/>
        <w:numPr>
          <w:ilvl w:val="0"/>
          <w:numId w:val="4"/>
        </w:numPr>
        <w:snapToGrid w:val="0"/>
        <w:spacing w:line="300" w:lineRule="auto"/>
        <w:ind w:left="425" w:leftChars="0" w:hanging="425" w:firstLineChars="0"/>
        <w:jc w:val="left"/>
        <w:textAlignment w:val="baseline"/>
        <w:rPr>
          <w:rFonts w:hint="eastAsia" w:ascii="宋体" w:hAnsi="宋体" w:eastAsia="宋体" w:cs="宋体"/>
          <w:kern w:val="44"/>
          <w:sz w:val="24"/>
          <w:szCs w:val="24"/>
        </w:rPr>
      </w:pPr>
      <w:r>
        <w:rPr>
          <w:rFonts w:hint="eastAsia" w:ascii="宋体" w:hAnsi="宋体" w:eastAsia="宋体" w:cs="宋体"/>
          <w:kern w:val="44"/>
          <w:sz w:val="24"/>
          <w:szCs w:val="24"/>
          <w:lang w:val="en-US" w:eastAsia="zh-CN"/>
        </w:rPr>
        <w:t>光照监测：对鸡舍光照进行测量和控制开关灯并显示在显示器上</w:t>
      </w:r>
    </w:p>
    <w:p w14:paraId="034797A2">
      <w:pPr>
        <w:widowControl/>
        <w:numPr>
          <w:ilvl w:val="0"/>
          <w:numId w:val="4"/>
        </w:numPr>
        <w:snapToGrid w:val="0"/>
        <w:spacing w:line="300" w:lineRule="auto"/>
        <w:ind w:left="425" w:leftChars="0" w:hanging="425" w:firstLineChars="0"/>
        <w:jc w:val="left"/>
        <w:textAlignment w:val="baseline"/>
        <w:rPr>
          <w:rFonts w:hint="eastAsia" w:ascii="宋体" w:hAnsi="宋体" w:eastAsia="宋体" w:cs="宋体"/>
          <w:kern w:val="44"/>
          <w:sz w:val="24"/>
          <w:szCs w:val="24"/>
        </w:rPr>
      </w:pPr>
      <w:r>
        <w:rPr>
          <w:rFonts w:hint="eastAsia" w:ascii="宋体" w:hAnsi="宋体" w:eastAsia="宋体" w:cs="宋体"/>
          <w:kern w:val="44"/>
          <w:sz w:val="24"/>
          <w:szCs w:val="24"/>
        </w:rPr>
        <w:t>显    示：LCD就地显示此时此刻温湿度值</w:t>
      </w:r>
      <w:r>
        <w:rPr>
          <w:rFonts w:hint="eastAsia" w:ascii="宋体" w:hAnsi="宋体" w:eastAsia="宋体" w:cs="宋体"/>
          <w:kern w:val="44"/>
          <w:sz w:val="24"/>
          <w:szCs w:val="24"/>
          <w:lang w:val="en-US" w:eastAsia="zh-CN"/>
        </w:rPr>
        <w:t>和光照强度</w:t>
      </w:r>
      <w:r>
        <w:rPr>
          <w:rFonts w:hint="eastAsia" w:ascii="宋体" w:hAnsi="宋体" w:eastAsia="宋体" w:cs="宋体"/>
          <w:kern w:val="44"/>
          <w:sz w:val="24"/>
          <w:szCs w:val="24"/>
        </w:rPr>
        <w:t>，摆放在生产现场用于显示当前的温湿度</w:t>
      </w:r>
      <w:r>
        <w:rPr>
          <w:rFonts w:hint="eastAsia" w:ascii="宋体" w:hAnsi="宋体" w:eastAsia="宋体" w:cs="宋体"/>
          <w:kern w:val="44"/>
          <w:sz w:val="24"/>
          <w:szCs w:val="24"/>
          <w:lang w:val="en-US" w:eastAsia="zh-CN"/>
        </w:rPr>
        <w:t>和光照强度</w:t>
      </w:r>
      <w:r>
        <w:rPr>
          <w:rFonts w:hint="eastAsia" w:ascii="宋体" w:hAnsi="宋体" w:eastAsia="宋体" w:cs="宋体"/>
          <w:kern w:val="44"/>
          <w:sz w:val="24"/>
          <w:szCs w:val="24"/>
        </w:rPr>
        <w:t>。</w:t>
      </w:r>
    </w:p>
    <w:p w14:paraId="16BF8C40">
      <w:pPr>
        <w:widowControl/>
        <w:snapToGrid w:val="0"/>
        <w:spacing w:line="300" w:lineRule="auto"/>
        <w:ind w:firstLine="420"/>
        <w:jc w:val="left"/>
        <w:textAlignment w:val="baseline"/>
        <w:rPr>
          <w:rFonts w:hint="eastAsia" w:ascii="宋体" w:hAnsi="宋体" w:eastAsia="宋体" w:cs="宋体"/>
          <w:kern w:val="44"/>
          <w:sz w:val="24"/>
          <w:szCs w:val="24"/>
          <w:lang w:eastAsia="zh-CN"/>
        </w:rPr>
      </w:pPr>
      <w:r>
        <w:rPr>
          <w:rFonts w:hint="eastAsia" w:ascii="宋体" w:hAnsi="宋体" w:eastAsia="宋体" w:cs="宋体"/>
          <w:kern w:val="44"/>
          <w:sz w:val="24"/>
          <w:szCs w:val="24"/>
          <w:lang w:eastAsia="zh-CN"/>
        </w:rPr>
        <w:t>根据系统的功能需求与规划，本系统被明确划分为以下三个核心模块：</w:t>
      </w:r>
    </w:p>
    <w:p w14:paraId="1ACE2270">
      <w:pPr>
        <w:widowControl/>
        <w:snapToGrid w:val="0"/>
        <w:spacing w:line="300" w:lineRule="auto"/>
        <w:ind w:firstLine="420"/>
        <w:jc w:val="left"/>
        <w:textAlignment w:val="baseline"/>
        <w:rPr>
          <w:rFonts w:hint="eastAsia" w:ascii="宋体" w:hAnsi="宋体" w:eastAsia="宋体" w:cs="宋体"/>
          <w:kern w:val="44"/>
          <w:sz w:val="24"/>
          <w:szCs w:val="24"/>
          <w:lang w:eastAsia="zh-CN"/>
        </w:rPr>
      </w:pPr>
      <w:r>
        <w:rPr>
          <w:rFonts w:hint="eastAsia" w:ascii="宋体" w:hAnsi="宋体" w:eastAsia="宋体" w:cs="宋体"/>
          <w:kern w:val="44"/>
          <w:sz w:val="24"/>
          <w:szCs w:val="24"/>
          <w:lang w:eastAsia="zh-CN"/>
        </w:rPr>
        <w:t>（1）环境数据收集模块</w:t>
      </w:r>
    </w:p>
    <w:p w14:paraId="19978A9E">
      <w:pPr>
        <w:widowControl/>
        <w:snapToGrid w:val="0"/>
        <w:spacing w:line="300" w:lineRule="auto"/>
        <w:ind w:firstLine="420"/>
        <w:jc w:val="left"/>
        <w:textAlignment w:val="baseline"/>
        <w:rPr>
          <w:rFonts w:hint="eastAsia" w:ascii="宋体" w:hAnsi="宋体" w:eastAsia="宋体" w:cs="宋体"/>
          <w:kern w:val="44"/>
          <w:sz w:val="24"/>
          <w:szCs w:val="24"/>
          <w:lang w:eastAsia="zh-CN"/>
        </w:rPr>
      </w:pPr>
      <w:r>
        <w:rPr>
          <w:rFonts w:hint="eastAsia" w:ascii="宋体" w:hAnsi="宋体" w:eastAsia="宋体" w:cs="宋体"/>
          <w:kern w:val="44"/>
          <w:sz w:val="24"/>
          <w:szCs w:val="24"/>
          <w:lang w:eastAsia="zh-CN"/>
        </w:rPr>
        <w:t>（2）数据处理与分析模块</w:t>
      </w:r>
    </w:p>
    <w:p w14:paraId="786C1AC8">
      <w:pPr>
        <w:widowControl/>
        <w:snapToGrid w:val="0"/>
        <w:spacing w:line="300" w:lineRule="auto"/>
        <w:ind w:firstLine="420"/>
        <w:jc w:val="left"/>
        <w:textAlignment w:val="baseline"/>
        <w:rPr>
          <w:rFonts w:hint="eastAsia" w:ascii="宋体" w:hAnsi="宋体" w:eastAsia="宋体" w:cs="宋体"/>
          <w:kern w:val="44"/>
          <w:sz w:val="24"/>
          <w:szCs w:val="24"/>
          <w:lang w:eastAsia="zh-CN"/>
        </w:rPr>
      </w:pPr>
      <w:r>
        <w:rPr>
          <w:rFonts w:hint="eastAsia" w:ascii="宋体" w:hAnsi="宋体" w:eastAsia="宋体" w:cs="宋体"/>
          <w:kern w:val="44"/>
          <w:sz w:val="24"/>
          <w:szCs w:val="24"/>
          <w:lang w:eastAsia="zh-CN"/>
        </w:rPr>
        <w:t>（3）用户交互与反馈模块</w:t>
      </w:r>
    </w:p>
    <w:p w14:paraId="6723180D">
      <w:pPr>
        <w:widowControl/>
        <w:snapToGrid w:val="0"/>
        <w:spacing w:line="300" w:lineRule="auto"/>
        <w:ind w:firstLine="420"/>
        <w:jc w:val="left"/>
        <w:textAlignment w:val="baseline"/>
        <w:rPr>
          <w:rFonts w:hint="eastAsia" w:ascii="宋体" w:hAnsi="宋体" w:eastAsia="宋体" w:cs="宋体"/>
          <w:kern w:val="44"/>
          <w:sz w:val="24"/>
          <w:szCs w:val="24"/>
          <w:lang w:eastAsia="zh-CN"/>
        </w:rPr>
      </w:pPr>
      <w:r>
        <w:rPr>
          <w:rFonts w:hint="eastAsia" w:ascii="宋体" w:hAnsi="宋体" w:eastAsia="宋体" w:cs="宋体"/>
          <w:kern w:val="44"/>
          <w:sz w:val="24"/>
          <w:szCs w:val="24"/>
          <w:lang w:eastAsia="zh-CN"/>
        </w:rPr>
        <w:t>在当前的系统配置中，温湿度采集模块已选定DHT11数字温湿度传感器。此传感器通过单总线技术实现数据的高效传输，其接口设计简约，无需繁琐的校准流程，显著提升了使用的便捷性。其分辨率高达16位，充分满足了日常环境对温湿度检测的精度要求。</w:t>
      </w:r>
    </w:p>
    <w:p w14:paraId="0B6E4B39">
      <w:pPr>
        <w:widowControl/>
        <w:snapToGrid w:val="0"/>
        <w:spacing w:line="300" w:lineRule="auto"/>
        <w:ind w:firstLine="420"/>
        <w:jc w:val="left"/>
        <w:textAlignment w:val="baseline"/>
        <w:rPr>
          <w:rFonts w:hint="eastAsia" w:ascii="宋体" w:hAnsi="宋体" w:eastAsia="宋体" w:cs="宋体"/>
          <w:kern w:val="44"/>
          <w:sz w:val="24"/>
          <w:szCs w:val="24"/>
          <w:lang w:eastAsia="zh-CN"/>
        </w:rPr>
      </w:pPr>
      <w:r>
        <w:rPr>
          <w:rFonts w:hint="eastAsia" w:ascii="宋体" w:hAnsi="宋体" w:eastAsia="宋体" w:cs="宋体"/>
          <w:kern w:val="44"/>
          <w:sz w:val="24"/>
          <w:szCs w:val="24"/>
          <w:lang w:eastAsia="zh-CN"/>
        </w:rPr>
        <w:t>此外，光照采集模块选用了BH1750光照传感器，它是一款基于两线式串行总线接口的数字型光强度传感器集成电路。该集成电路能根据采集到的光线强度数据，精准地调控液晶显示屏及键盘背景灯的亮度。其高分辨率特性使其能够有效探测较大范围的光强度变化，为光照数据的采集提供了稳定可靠的保障。</w:t>
      </w:r>
      <w:r>
        <w:rPr>
          <w:rFonts w:hint="eastAsia" w:ascii="宋体" w:hAnsi="宋体" w:eastAsia="宋体" w:cs="宋体"/>
          <w:kern w:val="44"/>
          <w:sz w:val="24"/>
          <w:szCs w:val="24"/>
        </w:rPr>
        <w:cr/>
      </w:r>
      <w:r>
        <w:rPr>
          <w:rFonts w:hint="eastAsia" w:ascii="宋体" w:hAnsi="宋体" w:eastAsia="宋体" w:cs="宋体"/>
          <w:kern w:val="44"/>
          <w:sz w:val="24"/>
          <w:szCs w:val="24"/>
        </w:rPr>
        <w:tab/>
      </w:r>
      <w:r>
        <w:rPr>
          <w:rFonts w:hint="eastAsia" w:ascii="宋体" w:hAnsi="宋体" w:eastAsia="宋体" w:cs="宋体"/>
          <w:kern w:val="44"/>
          <w:sz w:val="24"/>
          <w:szCs w:val="24"/>
          <w:lang w:eastAsia="zh-CN"/>
        </w:rPr>
        <w:t>数据处理模块的核心为AT89S51单片机，其承担着环境数据的采集、精确运算及逻辑控制等多重任务。</w:t>
      </w:r>
    </w:p>
    <w:p w14:paraId="4DF3B250">
      <w:pPr>
        <w:widowControl/>
        <w:snapToGrid w:val="0"/>
        <w:spacing w:line="300" w:lineRule="auto"/>
        <w:ind w:firstLine="420"/>
        <w:jc w:val="left"/>
        <w:textAlignment w:val="baseline"/>
        <w:rPr>
          <w:rFonts w:hint="eastAsia" w:ascii="宋体" w:hAnsi="宋体" w:eastAsia="宋体" w:cs="宋体"/>
          <w:kern w:val="44"/>
          <w:sz w:val="24"/>
          <w:szCs w:val="24"/>
          <w:lang w:eastAsia="zh-CN"/>
        </w:rPr>
      </w:pPr>
      <w:r>
        <w:rPr>
          <w:rFonts w:hint="eastAsia" w:ascii="宋体" w:hAnsi="宋体" w:eastAsia="宋体" w:cs="宋体"/>
          <w:kern w:val="44"/>
          <w:sz w:val="24"/>
          <w:szCs w:val="24"/>
          <w:lang w:eastAsia="zh-CN"/>
        </w:rPr>
        <w:t>在用户交互模块方面，该模块由Wi-Fi模块、按键、1602点阵液晶显示屏、蜂鸣器以及控制器等关键组件组成。Wi-Fi模块负责高效地将处理后的环境数据传输至云端服务器，便于后续的分析与应用。按键则为用户提供了设定环境数据准确值的便捷途径。1602点阵液晶显示屏用于实时展示环境数据，确保用户能够直观地获取所需信息。蜂鸣器作为提示装置，在特定情况下发出声响，以引起用户的注意。而控制器则负责根据环境数据的实时变化，自动调节并控制不符合预设要求的温度、湿度及光照强度，确保环境参数维持在理想状态。根据系统设计的功能需求，温湿度监控系统的原理图详见图2.2.1。</w:t>
      </w:r>
    </w:p>
    <w:p w14:paraId="3BA1284D">
      <w:pPr>
        <w:snapToGrid w:val="0"/>
        <w:jc w:val="center"/>
        <w:textAlignment w:val="baseline"/>
        <w:rPr>
          <w:sz w:val="20"/>
        </w:rPr>
      </w:pPr>
    </w:p>
    <w:p w14:paraId="43DCD2F5">
      <w:pPr>
        <w:widowControl/>
        <w:snapToGrid w:val="0"/>
        <w:jc w:val="center"/>
        <w:textAlignment w:val="baseline"/>
      </w:pPr>
      <w:r>
        <w:drawing>
          <wp:inline distT="0" distB="0" distL="114300" distR="114300">
            <wp:extent cx="4472940" cy="2514600"/>
            <wp:effectExtent l="0" t="0" r="7620" b="0"/>
            <wp:docPr id="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2"/>
                    <pic:cNvPicPr>
                      <a:picLocks noChangeAspect="1"/>
                    </pic:cNvPicPr>
                  </pic:nvPicPr>
                  <pic:blipFill>
                    <a:blip r:embed="rId17"/>
                    <a:stretch>
                      <a:fillRect/>
                    </a:stretch>
                  </pic:blipFill>
                  <pic:spPr>
                    <a:xfrm>
                      <a:off x="0" y="0"/>
                      <a:ext cx="4472940" cy="2514600"/>
                    </a:xfrm>
                    <a:prstGeom prst="rect">
                      <a:avLst/>
                    </a:prstGeom>
                    <a:noFill/>
                    <a:ln>
                      <a:noFill/>
                    </a:ln>
                  </pic:spPr>
                </pic:pic>
              </a:graphicData>
            </a:graphic>
          </wp:inline>
        </w:drawing>
      </w:r>
    </w:p>
    <w:p w14:paraId="0A16EC4A">
      <w:pPr>
        <w:jc w:val="center"/>
        <w:rPr>
          <w:rFonts w:hint="eastAsia" w:ascii="宋体" w:hAnsi="宋体" w:eastAsia="宋体" w:cstheme="majorBidi"/>
          <w:kern w:val="2"/>
          <w:sz w:val="21"/>
          <w:szCs w:val="21"/>
          <w:lang w:val="en-US" w:eastAsia="zh-CN" w:bidi="ar-SA"/>
        </w:rPr>
      </w:pPr>
      <w:r>
        <w:rPr>
          <w:rFonts w:hint="eastAsia" w:ascii="宋体" w:hAnsi="宋体" w:eastAsia="宋体" w:cstheme="majorBidi"/>
          <w:kern w:val="2"/>
          <w:sz w:val="21"/>
          <w:szCs w:val="21"/>
          <w:lang w:val="en-US" w:eastAsia="zh-CN" w:bidi="ar-SA"/>
        </w:rPr>
        <w:t>图2-2-1 鸡舍环境监控系统原理图</w:t>
      </w:r>
    </w:p>
    <w:p w14:paraId="2B74C763">
      <w:pPr>
        <w:pStyle w:val="6"/>
        <w:snapToGrid w:val="0"/>
        <w:jc w:val="center"/>
        <w:textAlignment w:val="baseline"/>
        <w:rPr>
          <w:rFonts w:ascii="宋体" w:hAnsi="宋体" w:eastAsia="宋体"/>
          <w:sz w:val="21"/>
          <w:szCs w:val="21"/>
        </w:rPr>
      </w:pPr>
    </w:p>
    <w:p w14:paraId="297C5BB8">
      <w:pPr>
        <w:snapToGrid w:val="0"/>
        <w:textAlignment w:val="baseline"/>
        <w:rPr>
          <w:sz w:val="20"/>
        </w:rPr>
      </w:pPr>
    </w:p>
    <w:p w14:paraId="00D3E771">
      <w:pPr>
        <w:spacing w:line="400" w:lineRule="exact"/>
        <w:ind w:firstLine="480" w:firstLineChars="200"/>
        <w:rPr>
          <w:rFonts w:hint="eastAsia" w:ascii="宋体" w:hAnsi="宋体" w:eastAsia="宋体" w:cs="宋体"/>
          <w:kern w:val="44"/>
          <w:sz w:val="24"/>
          <w:szCs w:val="24"/>
          <w:lang w:eastAsia="zh-CN"/>
        </w:rPr>
      </w:pPr>
      <w:bookmarkStart w:id="36" w:name="_Toc16805"/>
      <w:r>
        <w:rPr>
          <w:rFonts w:hint="eastAsia" w:ascii="宋体" w:hAnsi="宋体" w:eastAsia="宋体" w:cs="宋体"/>
          <w:kern w:val="44"/>
          <w:sz w:val="24"/>
          <w:szCs w:val="24"/>
          <w:lang w:eastAsia="zh-CN"/>
        </w:rPr>
        <w:t>单片机作为主控制器，负责处理温湿度传感器传输的数据，并将处理结果发送至显示器模块。温湿度传感器负责采集环境参数，并将数据传递给单片机。按键电路用于单片机的复位及设定温湿度初始值。蜂鸣器电路通过三极管控制，用于检测温湿度是否超标，并控制设备进入待命状态。一旦蜂鸣器启动，即表示当前温湿度已超出标准范围，此时控制设备将自动启动调节，直至温湿度恢复正常。显示电路则专门用于实时展示当前的温湿度数值</w:t>
      </w:r>
      <w:r>
        <w:rPr>
          <w:rFonts w:hint="eastAsia" w:ascii="宋体" w:hAnsi="宋体" w:eastAsia="宋体" w:cs="宋体"/>
          <w:kern w:val="44"/>
          <w:sz w:val="24"/>
          <w:szCs w:val="24"/>
          <w:vertAlign w:val="superscript"/>
          <w:lang w:eastAsia="zh-CN"/>
        </w:rPr>
        <w:t>[5]</w:t>
      </w:r>
      <w:r>
        <w:rPr>
          <w:rFonts w:hint="eastAsia" w:ascii="宋体" w:hAnsi="宋体" w:eastAsia="宋体" w:cs="宋体"/>
          <w:kern w:val="44"/>
          <w:sz w:val="24"/>
          <w:szCs w:val="24"/>
          <w:lang w:eastAsia="zh-CN"/>
        </w:rPr>
        <w:t>。</w:t>
      </w:r>
    </w:p>
    <w:bookmarkEnd w:id="36"/>
    <w:p w14:paraId="56F25808">
      <w:pPr>
        <w:rPr>
          <w:rFonts w:hint="eastAsia" w:ascii="黑体" w:hAnsi="黑体" w:eastAsia="黑体"/>
          <w:b w:val="0"/>
          <w:bCs w:val="0"/>
          <w:sz w:val="30"/>
          <w:szCs w:val="30"/>
        </w:rPr>
      </w:pPr>
      <w:bookmarkStart w:id="37" w:name="_Toc5316"/>
      <w:bookmarkStart w:id="38" w:name="_Toc18909"/>
      <w:r>
        <w:rPr>
          <w:rFonts w:hint="eastAsia" w:ascii="黑体" w:hAnsi="黑体" w:eastAsia="黑体"/>
          <w:b w:val="0"/>
          <w:bCs w:val="0"/>
          <w:sz w:val="30"/>
          <w:szCs w:val="30"/>
        </w:rPr>
        <w:br w:type="page"/>
      </w:r>
    </w:p>
    <w:p w14:paraId="0EEC7F3C">
      <w:pPr>
        <w:pStyle w:val="3"/>
        <w:numPr>
          <w:ilvl w:val="0"/>
          <w:numId w:val="2"/>
        </w:numPr>
        <w:snapToGrid w:val="0"/>
        <w:spacing w:after="0" w:line="300" w:lineRule="auto"/>
        <w:ind w:left="0" w:leftChars="0" w:firstLine="0" w:firstLineChars="0"/>
        <w:jc w:val="center"/>
        <w:textAlignment w:val="baseline"/>
        <w:rPr>
          <w:rFonts w:hint="eastAsia" w:ascii="黑体" w:hAnsi="黑体" w:eastAsia="黑体"/>
          <w:b w:val="0"/>
          <w:bCs w:val="0"/>
          <w:sz w:val="30"/>
          <w:szCs w:val="30"/>
        </w:rPr>
      </w:pPr>
      <w:r>
        <w:rPr>
          <w:rFonts w:hint="eastAsia" w:ascii="黑体" w:hAnsi="黑体" w:eastAsia="黑体"/>
          <w:b w:val="0"/>
          <w:bCs w:val="0"/>
          <w:sz w:val="30"/>
          <w:szCs w:val="30"/>
        </w:rPr>
        <w:t>硬件设计</w:t>
      </w:r>
      <w:bookmarkEnd w:id="37"/>
      <w:bookmarkEnd w:id="38"/>
    </w:p>
    <w:p w14:paraId="6DA2449C">
      <w:pPr>
        <w:spacing w:line="300" w:lineRule="auto"/>
        <w:ind w:firstLine="480" w:firstLineChars="200"/>
        <w:textAlignment w:val="baseline"/>
        <w:rPr>
          <w:rFonts w:hint="eastAsia" w:ascii="宋体" w:hAnsi="宋体" w:eastAsia="宋体"/>
          <w:sz w:val="24"/>
          <w:szCs w:val="24"/>
        </w:rPr>
      </w:pPr>
      <w:r>
        <w:rPr>
          <w:rFonts w:hint="eastAsia" w:ascii="宋体" w:hAnsi="宋体" w:eastAsia="宋体"/>
          <w:sz w:val="24"/>
          <w:szCs w:val="24"/>
          <w:lang w:eastAsia="zh-CN"/>
        </w:rPr>
        <w:t>单片机，作为整个系统的核心控制单元，负责协调并指挥外围器件的运作，以实现预设的特定功能。在硬件实现方面，我们采用了模块化的设计理念，每个模块均专注于实现一个特定的功能。随后，这些模块被有效地整合在一起，形成完整的系统。此设计方法显著降低了系统设计的复杂性，使系统更加易于维护和扩展。本系统的主要硬件设计涵盖电源电路、蜂鸣器电路、晶振电路、LCD显示电路以及温湿度传感器电路，各部分共同协作，以确保系统的稳定运行和功能的全面实现</w:t>
      </w:r>
      <w:r>
        <w:rPr>
          <w:rFonts w:hint="eastAsia" w:ascii="宋体" w:hAnsi="宋体" w:eastAsia="宋体"/>
          <w:sz w:val="24"/>
          <w:szCs w:val="24"/>
          <w:vertAlign w:val="superscript"/>
          <w:lang w:eastAsia="zh-CN"/>
        </w:rPr>
        <w:fldChar w:fldCharType="begin"/>
      </w:r>
      <w:r>
        <w:rPr>
          <w:rFonts w:hint="eastAsia" w:ascii="宋体" w:hAnsi="宋体" w:eastAsia="宋体"/>
          <w:sz w:val="24"/>
          <w:szCs w:val="24"/>
          <w:vertAlign w:val="superscript"/>
          <w:lang w:eastAsia="zh-CN"/>
        </w:rPr>
        <w:instrText xml:space="preserve"> REF _Ref17180 \r \h </w:instrText>
      </w:r>
      <w:r>
        <w:rPr>
          <w:rFonts w:hint="eastAsia" w:ascii="宋体" w:hAnsi="宋体" w:eastAsia="宋体"/>
          <w:sz w:val="24"/>
          <w:szCs w:val="24"/>
          <w:vertAlign w:val="superscript"/>
          <w:lang w:eastAsia="zh-CN"/>
        </w:rPr>
        <w:fldChar w:fldCharType="separate"/>
      </w:r>
      <w:r>
        <w:rPr>
          <w:rFonts w:hint="eastAsia" w:ascii="宋体" w:hAnsi="宋体" w:eastAsia="宋体"/>
          <w:sz w:val="24"/>
          <w:szCs w:val="24"/>
          <w:vertAlign w:val="superscript"/>
          <w:lang w:eastAsia="zh-CN"/>
        </w:rPr>
        <w:t>[6]</w:t>
      </w:r>
      <w:r>
        <w:rPr>
          <w:rFonts w:hint="eastAsia" w:ascii="宋体" w:hAnsi="宋体" w:eastAsia="宋体"/>
          <w:sz w:val="24"/>
          <w:szCs w:val="24"/>
          <w:vertAlign w:val="superscript"/>
          <w:lang w:eastAsia="zh-CN"/>
        </w:rPr>
        <w:fldChar w:fldCharType="end"/>
      </w:r>
      <w:r>
        <w:rPr>
          <w:rFonts w:hint="eastAsia" w:ascii="宋体" w:hAnsi="宋体" w:eastAsia="宋体"/>
          <w:sz w:val="24"/>
          <w:szCs w:val="24"/>
        </w:rPr>
        <w:t>。</w:t>
      </w:r>
    </w:p>
    <w:p w14:paraId="6A72959F">
      <w:pPr>
        <w:pStyle w:val="4"/>
        <w:spacing w:after="0" w:line="300" w:lineRule="auto"/>
        <w:rPr>
          <w:rFonts w:ascii="黑体" w:hAnsi="黑体" w:eastAsia="黑体"/>
          <w:b w:val="0"/>
          <w:bCs w:val="0"/>
          <w:sz w:val="28"/>
          <w:szCs w:val="28"/>
        </w:rPr>
      </w:pPr>
      <w:bookmarkStart w:id="39" w:name="_Toc1694"/>
      <w:bookmarkStart w:id="40" w:name="_Toc17344"/>
      <w:bookmarkStart w:id="41" w:name="_Toc13651"/>
      <w:r>
        <w:rPr>
          <w:rFonts w:hint="eastAsia" w:ascii="黑体" w:hAnsi="黑体" w:eastAsia="黑体"/>
          <w:b w:val="0"/>
          <w:bCs w:val="0"/>
          <w:sz w:val="28"/>
          <w:szCs w:val="28"/>
        </w:rPr>
        <w:t>3.1</w:t>
      </w:r>
      <w:bookmarkEnd w:id="39"/>
      <w:r>
        <w:rPr>
          <w:rFonts w:hint="eastAsia" w:ascii="黑体" w:hAnsi="黑体" w:eastAsia="黑体" w:cstheme="minorBidi"/>
          <w:b w:val="0"/>
          <w:bCs w:val="0"/>
          <w:kern w:val="2"/>
          <w:sz w:val="28"/>
          <w:szCs w:val="28"/>
          <w:lang w:val="en-US" w:eastAsia="zh-CN" w:bidi="ar-SA"/>
        </w:rPr>
        <w:t>主控制电路和测温湿、光强控制电路</w:t>
      </w:r>
      <w:bookmarkEnd w:id="40"/>
      <w:bookmarkEnd w:id="41"/>
    </w:p>
    <w:p w14:paraId="5A0A59E1">
      <w:pPr>
        <w:spacing w:line="300" w:lineRule="auto"/>
        <w:ind w:firstLine="480" w:firstLineChars="200"/>
        <w:textAlignment w:val="baseline"/>
        <w:rPr>
          <w:rFonts w:ascii="宋体" w:hAnsi="宋体" w:eastAsia="宋体" w:cs="Times New Roman"/>
          <w:kern w:val="2"/>
          <w:sz w:val="24"/>
          <w:szCs w:val="24"/>
          <w:lang w:bidi="ar-SA"/>
        </w:rPr>
      </w:pPr>
      <w:r>
        <w:rPr>
          <w:rFonts w:ascii="宋体" w:hAnsi="宋体" w:eastAsia="宋体" w:cs="Times New Roman"/>
          <w:kern w:val="2"/>
          <w:sz w:val="24"/>
          <w:szCs w:val="24"/>
          <w:lang w:bidi="ar-SA"/>
        </w:rPr>
        <w:t>在此次硬件设计项目中，AT89S511扮演了核心角色，所有外围电路的设计和布局都围绕它展开。DHT11数字温湿度传感器的DATA端口与AT89S51单片机的P3.0端口直接相连。LCD1602显示屏通过单片机的P1端口连接，以确保信息的准确显示。若检测到的温度或湿度超出设定的阈值，系统会通过蜂鸣器发出报警，并使控制指示灯持续亮起。为了提升单片机的输出功率和电流供应，本设计特别添加了电阻排作为辅助。此外，系统还采用了上电复位功能，即设备充电后，RST端口会被拉高至高电平，确保单片机能够正常启动工作。</w:t>
      </w:r>
    </w:p>
    <w:p w14:paraId="2687AAD0">
      <w:pPr>
        <w:widowControl w:val="0"/>
        <w:bidi w:val="0"/>
        <w:spacing w:line="300" w:lineRule="auto"/>
        <w:ind w:firstLine="480" w:firstLineChars="200"/>
        <w:jc w:val="both"/>
        <w:textAlignment w:val="baseline"/>
        <w:rPr>
          <w:rFonts w:ascii="宋体" w:hAnsi="宋体" w:eastAsia="宋体" w:cs="Times New Roman"/>
          <w:kern w:val="2"/>
          <w:sz w:val="24"/>
          <w:szCs w:val="24"/>
          <w:lang w:bidi="ar-SA"/>
        </w:rPr>
      </w:pPr>
      <w:r>
        <w:rPr>
          <w:rFonts w:ascii="宋体" w:hAnsi="宋体" w:eastAsia="宋体" w:cs="Times New Roman"/>
          <w:kern w:val="2"/>
          <w:sz w:val="24"/>
          <w:szCs w:val="24"/>
          <w:lang w:bidi="ar-SA"/>
        </w:rPr>
        <w:t>BH1750数字光照传感器内置16位AD转换器，能够直接输出数字信号，从而简化了计算流程。该传感器内部还集成了通信电平转换模块，能够直接与单片机的IO端口相连，无需进行额外的校准。LCD1602显示屏通过连接单片机的P1端口来展示数据。当鸡舍内的光照强度低于设定阈值时，系统会自动开启灯泡，以补充光照，保证鸡舍内部光照条件的适宜性。</w:t>
      </w:r>
    </w:p>
    <w:p w14:paraId="18A6ECA9">
      <w:pPr>
        <w:widowControl w:val="0"/>
        <w:bidi w:val="0"/>
        <w:spacing w:line="300" w:lineRule="auto"/>
        <w:ind w:firstLine="480" w:firstLineChars="200"/>
        <w:jc w:val="both"/>
        <w:textAlignment w:val="baseline"/>
        <w:rPr>
          <w:rFonts w:hint="eastAsia" w:ascii="宋体" w:hAnsi="宋体" w:eastAsia="宋体"/>
          <w:sz w:val="24"/>
          <w:szCs w:val="24"/>
          <w:lang w:eastAsia="zh-CN"/>
        </w:rPr>
      </w:pPr>
      <w:r>
        <w:rPr>
          <w:rFonts w:ascii="宋体" w:hAnsi="宋体" w:eastAsia="宋体" w:cs="Times New Roman"/>
          <w:kern w:val="2"/>
          <w:sz w:val="24"/>
          <w:szCs w:val="24"/>
          <w:lang w:bidi="ar-SA"/>
        </w:rPr>
        <w:t>AT89S51单片机内部包含一个高增益反相放大器，用于构建内部振荡器。引脚XTAL1和XTAL2分别作为放大器的输入端和输出端。该放大器与外部的石英晶体或陶瓷谐振器共同组成自激振荡器，并通过电容C1、C2连接在放大器的反馈电路中，形成并联振荡电路。尽管电容的规格选择较为灵活，但其容量大小会显著影响振荡频率、温度稳定性和振荡器的整体工作稳定性。</w:t>
      </w:r>
    </w:p>
    <w:p w14:paraId="008483D4">
      <w:pPr>
        <w:spacing w:line="300" w:lineRule="auto"/>
        <w:ind w:firstLine="420" w:firstLineChars="200"/>
        <w:jc w:val="center"/>
        <w:textAlignment w:val="baseline"/>
      </w:pPr>
      <w:r>
        <w:drawing>
          <wp:inline distT="0" distB="0" distL="114300" distR="114300">
            <wp:extent cx="5391785" cy="3443605"/>
            <wp:effectExtent l="0" t="0" r="3175" b="6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8"/>
                    <a:stretch>
                      <a:fillRect/>
                    </a:stretch>
                  </pic:blipFill>
                  <pic:spPr>
                    <a:xfrm>
                      <a:off x="0" y="0"/>
                      <a:ext cx="5391785" cy="3443605"/>
                    </a:xfrm>
                    <a:prstGeom prst="rect">
                      <a:avLst/>
                    </a:prstGeom>
                    <a:noFill/>
                    <a:ln>
                      <a:noFill/>
                    </a:ln>
                  </pic:spPr>
                </pic:pic>
              </a:graphicData>
            </a:graphic>
          </wp:inline>
        </w:drawing>
      </w:r>
    </w:p>
    <w:p w14:paraId="56B6D6CA">
      <w:pPr>
        <w:jc w:val="center"/>
      </w:pPr>
      <w:r>
        <w:rPr>
          <w:rFonts w:hint="eastAsia" w:ascii="宋体" w:hAnsi="宋体" w:eastAsia="宋体" w:cstheme="majorBidi"/>
          <w:kern w:val="2"/>
          <w:sz w:val="21"/>
          <w:szCs w:val="21"/>
          <w:lang w:val="en-US" w:eastAsia="zh-CN" w:bidi="ar-SA"/>
        </w:rPr>
        <w:t>图3-1 系统电路原理图</w:t>
      </w:r>
    </w:p>
    <w:p w14:paraId="6B5CA8D8">
      <w:pPr>
        <w:pStyle w:val="4"/>
        <w:spacing w:after="0" w:line="300" w:lineRule="auto"/>
        <w:rPr>
          <w:rFonts w:hint="eastAsia" w:ascii="黑体" w:hAnsi="黑体" w:eastAsia="黑体"/>
          <w:b w:val="0"/>
          <w:bCs w:val="0"/>
          <w:sz w:val="28"/>
          <w:szCs w:val="28"/>
          <w:lang w:val="en-US" w:eastAsia="zh-CN"/>
        </w:rPr>
      </w:pPr>
      <w:bookmarkStart w:id="42" w:name="_Toc29160"/>
      <w:bookmarkStart w:id="43" w:name="_Toc10565"/>
      <w:bookmarkStart w:id="44" w:name="_Toc1584"/>
      <w:bookmarkStart w:id="45" w:name="_Toc26516"/>
      <w:r>
        <w:rPr>
          <w:rFonts w:hint="eastAsia" w:ascii="黑体" w:hAnsi="黑体" w:eastAsia="黑体"/>
          <w:b w:val="0"/>
          <w:bCs w:val="0"/>
          <w:sz w:val="28"/>
          <w:szCs w:val="28"/>
          <w:lang w:val="en-US" w:eastAsia="zh-CN"/>
        </w:rPr>
        <w:t>3.2</w:t>
      </w:r>
      <w:bookmarkEnd w:id="42"/>
      <w:bookmarkEnd w:id="43"/>
      <w:r>
        <w:rPr>
          <w:rFonts w:hint="eastAsia" w:ascii="黑体" w:hAnsi="黑体" w:eastAsia="黑体"/>
          <w:b w:val="0"/>
          <w:bCs w:val="0"/>
          <w:sz w:val="28"/>
          <w:szCs w:val="28"/>
          <w:lang w:val="en-US" w:eastAsia="zh-CN"/>
        </w:rPr>
        <w:t>主要模块的电路</w:t>
      </w:r>
      <w:bookmarkEnd w:id="44"/>
      <w:bookmarkEnd w:id="45"/>
    </w:p>
    <w:p w14:paraId="2BF58AAE">
      <w:pPr>
        <w:pStyle w:val="5"/>
        <w:snapToGrid w:val="0"/>
        <w:spacing w:line="300" w:lineRule="auto"/>
        <w:jc w:val="left"/>
        <w:textAlignment w:val="baseline"/>
        <w:rPr>
          <w:rFonts w:hint="eastAsia" w:ascii="黑体" w:hAnsi="黑体" w:eastAsia="黑体"/>
          <w:b w:val="0"/>
          <w:bCs w:val="0"/>
          <w:sz w:val="28"/>
          <w:szCs w:val="28"/>
        </w:rPr>
      </w:pPr>
      <w:bookmarkStart w:id="46" w:name="_Toc327087522"/>
      <w:bookmarkStart w:id="47" w:name="_Toc327335278"/>
      <w:bookmarkStart w:id="48" w:name="_Toc295636860"/>
      <w:bookmarkStart w:id="49" w:name="_Toc294023406"/>
      <w:r>
        <w:rPr>
          <w:rFonts w:hint="eastAsia" w:ascii="黑体" w:hAnsi="黑体" w:eastAsia="黑体"/>
          <w:b w:val="0"/>
          <w:bCs w:val="0"/>
          <w:sz w:val="28"/>
          <w:szCs w:val="28"/>
        </w:rPr>
        <w:t>3.2.1系统的蜂鸣器电路</w:t>
      </w:r>
      <w:bookmarkEnd w:id="46"/>
      <w:bookmarkEnd w:id="47"/>
      <w:bookmarkEnd w:id="48"/>
      <w:bookmarkEnd w:id="49"/>
    </w:p>
    <w:p w14:paraId="76C9E244">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baseline"/>
        <w:rPr>
          <w:rFonts w:ascii="宋体" w:hAnsi="宋体" w:eastAsia="宋体" w:cs="宋体"/>
          <w:kern w:val="2"/>
          <w:sz w:val="24"/>
          <w:szCs w:val="24"/>
          <w:lang w:bidi="ar-SA"/>
        </w:rPr>
      </w:pPr>
      <w:r>
        <w:rPr>
          <w:rFonts w:ascii="宋体" w:hAnsi="宋体" w:eastAsia="宋体" w:cs="宋体"/>
          <w:kern w:val="2"/>
          <w:sz w:val="24"/>
          <w:szCs w:val="24"/>
          <w:lang w:bidi="ar-SA"/>
        </w:rPr>
        <w:t>在微型计算机控制系统的设计中，为了保障系统的安全和稳定，关键参数和系统都配备了紧急报警机制。该机制通过计算机采集数据，经过严格的数据处理、精确的标度转换和数字滤波处理后，将处理后的数据与预设的参数上下限及设定值进行比较分析。如果数据未达到预设的标准值，系统将立即触发报警机制，提醒操作人员迅速采取紧急措施。如果数据达到标准，则将其作为正常采样值显示，以确保系统的稳定运行[7]。</w:t>
      </w:r>
    </w:p>
    <w:p w14:paraId="7021D504">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baseline"/>
        <w:rPr>
          <w:rFonts w:ascii="宋体" w:hAnsi="宋体" w:eastAsia="宋体" w:cs="宋体"/>
          <w:kern w:val="2"/>
          <w:sz w:val="24"/>
          <w:szCs w:val="24"/>
          <w:lang w:bidi="ar-SA"/>
        </w:rPr>
      </w:pPr>
      <w:r>
        <w:rPr>
          <w:rFonts w:ascii="宋体" w:hAnsi="宋体" w:eastAsia="宋体" w:cs="宋体"/>
          <w:kern w:val="2"/>
          <w:sz w:val="24"/>
          <w:szCs w:val="24"/>
          <w:lang w:bidi="ar-SA"/>
        </w:rPr>
        <w:t>本方案采用了蜂鸣音报警电路机制，其结构如图所示。在该设计中，蜂鸣器的额定电流不超过30mA，而AT89S51单片机的P3口电流限制为15mA。鉴于单片机P3口电流不足以直接驱动蜂鸣器，本设计通过晶体管放大电路来解决电流不足的问题，保证系统的正常运行。</w:t>
      </w:r>
    </w:p>
    <w:p w14:paraId="56636AEA">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baseline"/>
        <w:rPr>
          <w:rFonts w:hint="eastAsia" w:ascii="宋体" w:hAnsi="宋体" w:eastAsia="宋体" w:cs="宋体"/>
          <w:sz w:val="24"/>
          <w:szCs w:val="24"/>
          <w:lang w:eastAsia="zh-CN"/>
        </w:rPr>
      </w:pPr>
      <w:r>
        <w:rPr>
          <w:rFonts w:ascii="宋体" w:hAnsi="宋体" w:eastAsia="宋体" w:cs="宋体"/>
          <w:kern w:val="2"/>
          <w:sz w:val="24"/>
          <w:szCs w:val="24"/>
          <w:lang w:bidi="ar-SA"/>
        </w:rPr>
        <w:t>为了进一步降低单片机的功耗，本方案选用了PNP型晶体管作为电流放大的主要元件。当外部环境的温度或湿度超过预设的阈值时，基极电平会变为低电平，从而激活蜂鸣器并发出警报声。这一设计确保了系统能够及时响应并警示异常环境条件。</w:t>
      </w:r>
    </w:p>
    <w:p w14:paraId="5C0E4DC6">
      <w:pPr>
        <w:spacing w:line="240" w:lineRule="auto"/>
        <w:jc w:val="center"/>
        <w:rPr>
          <w:rFonts w:hint="eastAsia" w:ascii="宋体" w:hAnsi="宋体"/>
          <w:color w:val="000000"/>
        </w:rPr>
      </w:pPr>
      <w:r>
        <w:rPr>
          <w:rFonts w:hint="eastAsia" w:ascii="宋体" w:hAnsi="宋体"/>
          <w:color w:val="000000"/>
        </w:rPr>
        <w:drawing>
          <wp:inline distT="0" distB="0" distL="114300" distR="114300">
            <wp:extent cx="3552825" cy="3009900"/>
            <wp:effectExtent l="0" t="0" r="13335" b="7620"/>
            <wp:docPr id="32" name="图片 2" descr="蜂鸣器实物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 descr="蜂鸣器实物图"/>
                    <pic:cNvPicPr>
                      <a:picLocks noChangeAspect="1"/>
                    </pic:cNvPicPr>
                  </pic:nvPicPr>
                  <pic:blipFill>
                    <a:blip r:embed="rId19"/>
                    <a:stretch>
                      <a:fillRect/>
                    </a:stretch>
                  </pic:blipFill>
                  <pic:spPr>
                    <a:xfrm>
                      <a:off x="0" y="0"/>
                      <a:ext cx="3552825" cy="3009900"/>
                    </a:xfrm>
                    <a:prstGeom prst="rect">
                      <a:avLst/>
                    </a:prstGeom>
                    <a:noFill/>
                    <a:ln>
                      <a:noFill/>
                    </a:ln>
                  </pic:spPr>
                </pic:pic>
              </a:graphicData>
            </a:graphic>
          </wp:inline>
        </w:drawing>
      </w:r>
    </w:p>
    <w:p w14:paraId="54152E4A">
      <w:pPr>
        <w:jc w:val="center"/>
        <w:rPr>
          <w:rFonts w:hint="eastAsia" w:ascii="宋体" w:hAnsi="宋体" w:eastAsia="宋体" w:cstheme="majorBidi"/>
          <w:kern w:val="2"/>
          <w:sz w:val="21"/>
          <w:szCs w:val="21"/>
          <w:lang w:val="en-US" w:eastAsia="zh-CN" w:bidi="ar-SA"/>
        </w:rPr>
      </w:pPr>
      <w:r>
        <w:rPr>
          <w:rFonts w:hint="eastAsia" w:ascii="宋体" w:hAnsi="宋体" w:eastAsia="宋体" w:cstheme="majorBidi"/>
          <w:kern w:val="2"/>
          <w:sz w:val="21"/>
          <w:szCs w:val="21"/>
          <w:lang w:val="en-US" w:eastAsia="zh-CN" w:bidi="ar-SA"/>
        </w:rPr>
        <w:t>图3-2-1  蜂鸣器实物图</w:t>
      </w:r>
    </w:p>
    <w:p w14:paraId="1158F84A">
      <w:pPr>
        <w:spacing w:line="240" w:lineRule="auto"/>
        <w:jc w:val="center"/>
        <w:rPr>
          <w:rFonts w:hint="eastAsia" w:ascii="宋体" w:hAnsi="宋体"/>
          <w:color w:val="000000"/>
        </w:rPr>
      </w:pPr>
    </w:p>
    <w:p w14:paraId="6BB8448E">
      <w:pPr>
        <w:spacing w:line="400" w:lineRule="exact"/>
        <w:rPr>
          <w:rFonts w:hint="eastAsia" w:ascii="宋体" w:hAnsi="宋体"/>
          <w:color w:val="000000"/>
        </w:rPr>
      </w:pPr>
    </w:p>
    <w:p w14:paraId="1777A2D6">
      <w:pPr>
        <w:widowControl/>
        <w:jc w:val="center"/>
        <w:rPr>
          <w:rFonts w:hint="eastAsia" w:ascii="宋体" w:hAnsi="宋体" w:cs="宋体"/>
          <w:kern w:val="0"/>
        </w:rPr>
      </w:pPr>
      <w:r>
        <w:rPr>
          <w:rFonts w:hint="eastAsia" w:ascii="宋体" w:hAnsi="宋体" w:cs="宋体"/>
          <w:kern w:val="0"/>
        </w:rPr>
        <w:drawing>
          <wp:inline distT="0" distB="0" distL="114300" distR="114300">
            <wp:extent cx="2972435" cy="2750820"/>
            <wp:effectExtent l="0" t="0" r="14605" b="7620"/>
            <wp:docPr id="35" name="图片 3" descr="蜂鸣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 descr="蜂鸣器"/>
                    <pic:cNvPicPr>
                      <a:picLocks noChangeAspect="1"/>
                    </pic:cNvPicPr>
                  </pic:nvPicPr>
                  <pic:blipFill>
                    <a:blip r:embed="rId20"/>
                    <a:stretch>
                      <a:fillRect/>
                    </a:stretch>
                  </pic:blipFill>
                  <pic:spPr>
                    <a:xfrm>
                      <a:off x="0" y="0"/>
                      <a:ext cx="2972435" cy="2750820"/>
                    </a:xfrm>
                    <a:prstGeom prst="rect">
                      <a:avLst/>
                    </a:prstGeom>
                    <a:noFill/>
                    <a:ln>
                      <a:noFill/>
                    </a:ln>
                  </pic:spPr>
                </pic:pic>
              </a:graphicData>
            </a:graphic>
          </wp:inline>
        </w:drawing>
      </w:r>
    </w:p>
    <w:p w14:paraId="0CA46E6D">
      <w:pPr>
        <w:jc w:val="center"/>
        <w:rPr>
          <w:rFonts w:hint="eastAsia" w:ascii="宋体" w:hAnsi="宋体" w:cs="宋体"/>
          <w:color w:val="000000"/>
          <w:kern w:val="0"/>
        </w:rPr>
      </w:pPr>
    </w:p>
    <w:p w14:paraId="615330CB">
      <w:pPr>
        <w:jc w:val="center"/>
        <w:rPr>
          <w:rFonts w:hint="eastAsia" w:ascii="黑体" w:hAnsi="黑体" w:eastAsia="黑体"/>
          <w:b w:val="0"/>
          <w:bCs w:val="0"/>
          <w:sz w:val="28"/>
          <w:szCs w:val="28"/>
        </w:rPr>
      </w:pPr>
      <w:r>
        <w:rPr>
          <w:rFonts w:hint="eastAsia" w:ascii="宋体" w:hAnsi="宋体" w:eastAsia="宋体" w:cstheme="majorBidi"/>
          <w:kern w:val="2"/>
          <w:sz w:val="21"/>
          <w:szCs w:val="21"/>
          <w:lang w:val="en-US" w:eastAsia="zh-CN" w:bidi="ar-SA"/>
        </w:rPr>
        <w:t>图3-2-1  蜂鸣器电路</w:t>
      </w:r>
      <w:bookmarkStart w:id="50" w:name="_Toc3767"/>
      <w:bookmarkStart w:id="51" w:name="_Toc21454"/>
    </w:p>
    <w:bookmarkEnd w:id="50"/>
    <w:bookmarkEnd w:id="51"/>
    <w:p w14:paraId="6405D54A">
      <w:pPr>
        <w:pStyle w:val="5"/>
        <w:rPr>
          <w:rFonts w:hint="eastAsia"/>
        </w:rPr>
      </w:pPr>
      <w:bookmarkStart w:id="52" w:name="_Toc294023407"/>
      <w:bookmarkStart w:id="53" w:name="_Toc293826271"/>
      <w:bookmarkStart w:id="54" w:name="_Toc295636861"/>
      <w:bookmarkStart w:id="55" w:name="_Toc294021334"/>
      <w:bookmarkStart w:id="56" w:name="_Toc293824218"/>
      <w:bookmarkStart w:id="57" w:name="_Toc293911492"/>
      <w:bookmarkStart w:id="58" w:name="_Toc327335279"/>
      <w:bookmarkStart w:id="59" w:name="_Toc293871869"/>
      <w:bookmarkStart w:id="60" w:name="_Toc327087523"/>
      <w:bookmarkStart w:id="61" w:name="_Toc294021512"/>
      <w:r>
        <w:rPr>
          <w:rFonts w:hint="eastAsia" w:ascii="黑体" w:hAnsi="黑体" w:eastAsia="黑体"/>
          <w:b w:val="0"/>
          <w:bCs w:val="0"/>
          <w:sz w:val="28"/>
          <w:szCs w:val="28"/>
        </w:rPr>
        <w:t>3.2.2晶振电路</w:t>
      </w:r>
      <w:bookmarkEnd w:id="52"/>
      <w:bookmarkEnd w:id="53"/>
      <w:bookmarkEnd w:id="54"/>
      <w:bookmarkEnd w:id="55"/>
      <w:bookmarkEnd w:id="56"/>
      <w:bookmarkEnd w:id="57"/>
      <w:bookmarkEnd w:id="58"/>
      <w:bookmarkEnd w:id="59"/>
      <w:bookmarkEnd w:id="60"/>
      <w:bookmarkEnd w:id="61"/>
    </w:p>
    <w:p w14:paraId="1936F518">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baseline"/>
        <w:rPr>
          <w:rFonts w:hint="eastAsia" w:ascii="宋体" w:hAnsi="宋体" w:eastAsia="宋体" w:cs="宋体"/>
          <w:sz w:val="24"/>
          <w:szCs w:val="24"/>
          <w:lang w:eastAsia="zh-CN"/>
        </w:rPr>
      </w:pPr>
      <w:r>
        <w:rPr>
          <w:rFonts w:ascii="宋体" w:hAnsi="宋体" w:eastAsia="宋体" w:cs="宋体"/>
          <w:kern w:val="2"/>
          <w:sz w:val="24"/>
          <w:szCs w:val="24"/>
          <w:lang w:bidi="ar-SA"/>
        </w:rPr>
        <w:t>在单片机系统中，晶体振荡器扮演着至关重要的角色，其全称为晶体振荡器。该器件与单片机内部电路相结合，生成所需的时钟频率。具体而言，单片机晶体振荡器所提供的时钟频率与其运行速度呈正相关，即频率越高，单片机的运行速度越快。单片机执行的所有指令均基于该晶体振荡器所提供的时钟频率。</w:t>
      </w:r>
      <w:r>
        <w:rPr>
          <w:rFonts w:hint="eastAsia" w:ascii="宋体" w:hAnsi="宋体" w:eastAsia="宋体" w:cs="宋体"/>
          <w:sz w:val="24"/>
          <w:szCs w:val="24"/>
          <w:vertAlign w:val="superscript"/>
          <w:lang w:eastAsia="zh-CN"/>
        </w:rPr>
        <w:fldChar w:fldCharType="begin"/>
      </w:r>
      <w:r>
        <w:rPr>
          <w:rFonts w:hint="eastAsia" w:ascii="宋体" w:hAnsi="宋体" w:eastAsia="宋体" w:cs="宋体"/>
          <w:sz w:val="24"/>
          <w:szCs w:val="24"/>
          <w:vertAlign w:val="superscript"/>
          <w:lang w:eastAsia="zh-CN"/>
        </w:rPr>
        <w:instrText xml:space="preserve"> REF _Ref5054 \r \h </w:instrText>
      </w:r>
      <w:r>
        <w:rPr>
          <w:rFonts w:hint="eastAsia" w:ascii="宋体" w:hAnsi="宋体" w:eastAsia="宋体" w:cs="宋体"/>
          <w:sz w:val="24"/>
          <w:szCs w:val="24"/>
          <w:vertAlign w:val="superscript"/>
          <w:lang w:eastAsia="zh-CN"/>
        </w:rPr>
        <w:fldChar w:fldCharType="separate"/>
      </w:r>
      <w:r>
        <w:rPr>
          <w:rFonts w:hint="eastAsia" w:ascii="宋体" w:hAnsi="宋体" w:eastAsia="宋体" w:cs="宋体"/>
          <w:sz w:val="24"/>
          <w:szCs w:val="24"/>
          <w:vertAlign w:val="superscript"/>
          <w:lang w:eastAsia="zh-CN"/>
        </w:rPr>
        <w:t>[11]</w:t>
      </w:r>
      <w:r>
        <w:rPr>
          <w:rFonts w:hint="eastAsia" w:ascii="宋体" w:hAnsi="宋体" w:eastAsia="宋体" w:cs="宋体"/>
          <w:sz w:val="24"/>
          <w:szCs w:val="24"/>
          <w:vertAlign w:val="superscript"/>
          <w:lang w:eastAsia="zh-CN"/>
        </w:rPr>
        <w:fldChar w:fldCharType="end"/>
      </w:r>
      <w:r>
        <w:rPr>
          <w:rFonts w:hint="eastAsia" w:ascii="宋体" w:hAnsi="宋体" w:eastAsia="宋体" w:cs="宋体"/>
          <w:sz w:val="24"/>
          <w:szCs w:val="24"/>
          <w:lang w:eastAsia="zh-CN"/>
        </w:rPr>
        <w:t>。</w:t>
      </w:r>
    </w:p>
    <w:p w14:paraId="4D485AA2">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baseline"/>
        <w:rPr>
          <w:rFonts w:ascii="宋体" w:hAnsi="宋体" w:eastAsia="宋体" w:cs="宋体"/>
          <w:kern w:val="2"/>
          <w:sz w:val="24"/>
          <w:szCs w:val="24"/>
          <w:lang w:bidi="ar-SA"/>
        </w:rPr>
      </w:pPr>
      <w:r>
        <w:rPr>
          <w:rFonts w:ascii="宋体" w:hAnsi="宋体" w:eastAsia="宋体" w:cs="宋体"/>
          <w:kern w:val="2"/>
          <w:sz w:val="24"/>
          <w:szCs w:val="24"/>
          <w:lang w:bidi="ar-SA"/>
        </w:rPr>
        <w:t>在标准的工作环境条件下，普通的晶体振荡器能够达到的频率绝对精度大约为50ppm，这已经是一个相当不错的数值。而对于那些更为高级的晶体振荡器，它们则能够展现出更加卓越的频率精度。除此之外，还有一类特殊的晶体振荡器，它们具备通过施加外部电压来在一定的范围内调节频率的能力，这类振荡器被人们称为电压控制晶体振荡器，简称VCXO。在达到共振状态时，晶体振荡器会利用晶体所具有的机电转换特性，实现电能与机械能之间的相互转换，进而为整个系统提供一个稳定且精确的单一频率振荡信号。</w:t>
      </w:r>
    </w:p>
    <w:p w14:paraId="28D234F8">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baseline"/>
        <w:rPr>
          <w:rFonts w:ascii="宋体" w:hAnsi="宋体" w:eastAsia="宋体" w:cs="宋体"/>
          <w:kern w:val="2"/>
          <w:sz w:val="24"/>
          <w:szCs w:val="24"/>
          <w:lang w:bidi="ar-SA"/>
        </w:rPr>
      </w:pPr>
      <w:r>
        <w:rPr>
          <w:rFonts w:ascii="宋体" w:hAnsi="宋体" w:eastAsia="宋体" w:cs="宋体"/>
          <w:kern w:val="2"/>
          <w:sz w:val="24"/>
          <w:szCs w:val="24"/>
          <w:lang w:bidi="ar-SA"/>
        </w:rPr>
        <w:t>单片机晶振的主要作用是为整个系统提供基础的时钟信号。在大多数情况下，系统会使用单一的晶振来确保各个组成部分能够同步运行。然而，在一些特定的通信系统中，基频部分和射频部分可能会采用不同的晶振，尽管如此，它们依然可以通过电子频率合成技术来实现同步。晶振通常会与锁相环（PLL）电路一起协同工作，以产生系统所需的多种时钟频率。这些频率可以通过单一的晶振与不同的锁相环电路灵活地生成，从而满足系统对时钟频率的多样化需求。</w:t>
      </w:r>
    </w:p>
    <w:p w14:paraId="19CA74EA">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baseline"/>
        <w:rPr>
          <w:rFonts w:hint="eastAsia" w:ascii="宋体" w:hAnsi="宋体" w:eastAsia="宋体" w:cs="宋体"/>
          <w:kern w:val="2"/>
          <w:sz w:val="24"/>
          <w:szCs w:val="24"/>
          <w:lang w:eastAsia="zh-CN" w:bidi="ar-SA"/>
        </w:rPr>
      </w:pPr>
      <w:r>
        <w:rPr>
          <w:rFonts w:ascii="宋体" w:hAnsi="宋体" w:eastAsia="宋体" w:cs="宋体"/>
          <w:kern w:val="2"/>
          <w:sz w:val="24"/>
          <w:szCs w:val="24"/>
          <w:lang w:bidi="ar-SA"/>
        </w:rPr>
        <w:t>以本次设计的单片机AT89S51为例，其晶振电路选用了无源晶振，并且配备了30pF的微调电容。这样的配置是为了保障振荡器频率的稳定性和快速启动，确保整个系统在启动时能够迅速进入工作状态，从而提高系统的整体性能和效率。</w:t>
      </w:r>
    </w:p>
    <w:p w14:paraId="52FA674C">
      <w:pPr>
        <w:jc w:val="center"/>
        <w:rPr>
          <w:rFonts w:hint="eastAsia" w:ascii="宋体" w:hAnsi="宋体" w:cs="宋体"/>
          <w:color w:val="000000"/>
          <w:kern w:val="0"/>
        </w:rPr>
      </w:pPr>
      <w:r>
        <w:rPr>
          <w:rFonts w:hint="eastAsia" w:ascii="宋体" w:hAnsi="宋体" w:cs="宋体"/>
          <w:color w:val="000000"/>
          <w:kern w:val="0"/>
        </w:rPr>
        <w:drawing>
          <wp:inline distT="0" distB="0" distL="114300" distR="114300">
            <wp:extent cx="1915160" cy="2750820"/>
            <wp:effectExtent l="0" t="0" r="5080" b="7620"/>
            <wp:docPr id="37" name="图片 4" descr="晶振电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4" descr="晶振电路"/>
                    <pic:cNvPicPr>
                      <a:picLocks noChangeAspect="1"/>
                    </pic:cNvPicPr>
                  </pic:nvPicPr>
                  <pic:blipFill>
                    <a:blip r:embed="rId21"/>
                    <a:stretch>
                      <a:fillRect/>
                    </a:stretch>
                  </pic:blipFill>
                  <pic:spPr>
                    <a:xfrm>
                      <a:off x="0" y="0"/>
                      <a:ext cx="1915160" cy="2750820"/>
                    </a:xfrm>
                    <a:prstGeom prst="rect">
                      <a:avLst/>
                    </a:prstGeom>
                    <a:noFill/>
                    <a:ln>
                      <a:noFill/>
                    </a:ln>
                  </pic:spPr>
                </pic:pic>
              </a:graphicData>
            </a:graphic>
          </wp:inline>
        </w:drawing>
      </w:r>
    </w:p>
    <w:p w14:paraId="6E0C3022">
      <w:pPr>
        <w:jc w:val="center"/>
        <w:rPr>
          <w:rFonts w:hint="eastAsia" w:ascii="宋体" w:hAnsi="宋体" w:cs="宋体"/>
          <w:color w:val="000000"/>
          <w:kern w:val="0"/>
        </w:rPr>
      </w:pPr>
    </w:p>
    <w:p w14:paraId="3D30B8AE">
      <w:pPr>
        <w:jc w:val="center"/>
        <w:rPr>
          <w:rFonts w:hint="eastAsia" w:ascii="黑体" w:hAnsi="黑体" w:eastAsia="黑体" w:cs="宋体"/>
          <w:color w:val="000000"/>
          <w:kern w:val="0"/>
          <w:sz w:val="21"/>
          <w:szCs w:val="21"/>
        </w:rPr>
      </w:pPr>
      <w:r>
        <w:rPr>
          <w:rFonts w:hint="eastAsia" w:ascii="宋体" w:hAnsi="宋体" w:eastAsia="宋体" w:cstheme="majorBidi"/>
          <w:kern w:val="2"/>
          <w:sz w:val="21"/>
          <w:szCs w:val="21"/>
          <w:lang w:val="en-US" w:eastAsia="zh-CN" w:bidi="ar-SA"/>
        </w:rPr>
        <w:t>图3-2-2晶振电路</w:t>
      </w:r>
    </w:p>
    <w:p w14:paraId="09F6E967">
      <w:pPr>
        <w:rPr>
          <w:rFonts w:hint="eastAsia" w:ascii="宋体" w:hAnsi="宋体" w:eastAsia="宋体" w:cs="宋体"/>
          <w:sz w:val="24"/>
          <w:szCs w:val="24"/>
          <w:lang w:eastAsia="zh-CN"/>
        </w:rPr>
      </w:pPr>
      <w:r>
        <w:rPr>
          <w:rFonts w:hint="eastAsia" w:ascii="宋体" w:hAnsi="宋体" w:eastAsia="宋体" w:cs="宋体"/>
          <w:sz w:val="24"/>
          <w:szCs w:val="24"/>
          <w:lang w:eastAsia="zh-CN"/>
        </w:rPr>
        <w:br w:type="page"/>
      </w:r>
    </w:p>
    <w:p w14:paraId="235E13A4">
      <w:pPr>
        <w:pStyle w:val="5"/>
        <w:rPr>
          <w:rFonts w:hint="eastAsia" w:ascii="黑体" w:hAnsi="黑体" w:eastAsia="黑体"/>
          <w:b w:val="0"/>
          <w:bCs w:val="0"/>
          <w:sz w:val="28"/>
          <w:szCs w:val="28"/>
        </w:rPr>
      </w:pPr>
      <w:bookmarkStart w:id="62" w:name="_Toc327335280"/>
      <w:r>
        <w:rPr>
          <w:rFonts w:hint="eastAsia" w:ascii="黑体" w:hAnsi="黑体" w:eastAsia="黑体"/>
          <w:b w:val="0"/>
          <w:bCs w:val="0"/>
          <w:sz w:val="28"/>
          <w:szCs w:val="28"/>
        </w:rPr>
        <w:t>3.2.3 设置（按键）电路</w:t>
      </w:r>
      <w:bookmarkEnd w:id="62"/>
    </w:p>
    <w:p w14:paraId="7E87C92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系统配置包含三个按键，它们分别与单片机的11号到15号引脚相连。其中，KEY4键被设计为用于切换至修改预设值的功能。液晶屏幕显示当前预设值时，用户可按KEY2键增加相关变量值，或按KEY3键减少，以此调整温度、湿度及光照等报警阈值。相关的键盘输入电路布局如图3-2-3所示。</w:t>
      </w:r>
    </w:p>
    <w:p w14:paraId="20FD467E">
      <w:pPr>
        <w:jc w:val="center"/>
        <w:rPr>
          <w:rFonts w:hint="eastAsia"/>
        </w:rPr>
      </w:pPr>
      <w:r>
        <w:rPr>
          <w:rFonts w:hint="eastAsia"/>
        </w:rPr>
        <w:t xml:space="preserve"> </w:t>
      </w:r>
    </w:p>
    <w:p w14:paraId="39F43BDF">
      <w:pPr>
        <w:jc w:val="center"/>
        <w:rPr>
          <w:rFonts w:hint="eastAsia"/>
        </w:rPr>
      </w:pPr>
      <w:r>
        <w:rPr>
          <w:rFonts w:hint="eastAsia"/>
        </w:rPr>
        <w:t xml:space="preserve"> </w:t>
      </w:r>
      <w:r>
        <w:rPr>
          <w:rFonts w:hint="eastAsia" w:ascii="宋体" w:hAnsi="宋体" w:eastAsia="宋体" w:cs="宋体"/>
          <w:sz w:val="18"/>
          <w:szCs w:val="18"/>
        </w:rPr>
        <w:t xml:space="preserve"> </w:t>
      </w:r>
      <w:r>
        <w:rPr>
          <w:rFonts w:hint="eastAsia" w:ascii="宋体" w:hAnsi="宋体" w:eastAsia="宋体" w:cs="宋体"/>
          <w:sz w:val="24"/>
          <w:szCs w:val="24"/>
        </w:rPr>
        <w:t xml:space="preserve"> </w:t>
      </w:r>
      <w:r>
        <w:rPr>
          <w:rFonts w:hint="eastAsia"/>
        </w:rPr>
        <w:drawing>
          <wp:inline distT="0" distB="0" distL="114300" distR="114300">
            <wp:extent cx="4267200" cy="2133600"/>
            <wp:effectExtent l="0" t="0" r="0" b="0"/>
            <wp:docPr id="40" name="图片 5" descr="按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 descr="按键"/>
                    <pic:cNvPicPr>
                      <a:picLocks noChangeAspect="1"/>
                    </pic:cNvPicPr>
                  </pic:nvPicPr>
                  <pic:blipFill>
                    <a:blip r:embed="rId22"/>
                    <a:stretch>
                      <a:fillRect/>
                    </a:stretch>
                  </pic:blipFill>
                  <pic:spPr>
                    <a:xfrm>
                      <a:off x="0" y="0"/>
                      <a:ext cx="4267200" cy="2133600"/>
                    </a:xfrm>
                    <a:prstGeom prst="rect">
                      <a:avLst/>
                    </a:prstGeom>
                    <a:noFill/>
                    <a:ln>
                      <a:noFill/>
                    </a:ln>
                  </pic:spPr>
                </pic:pic>
              </a:graphicData>
            </a:graphic>
          </wp:inline>
        </w:drawing>
      </w:r>
    </w:p>
    <w:p w14:paraId="1E9EA0AC">
      <w:pPr>
        <w:jc w:val="center"/>
        <w:rPr>
          <w:rFonts w:hint="eastAsia" w:ascii="黑体" w:hAnsi="黑体" w:eastAsia="黑体" w:cs="宋体"/>
          <w:color w:val="000000"/>
          <w:kern w:val="0"/>
          <w:sz w:val="21"/>
          <w:szCs w:val="21"/>
        </w:rPr>
      </w:pPr>
      <w:r>
        <w:rPr>
          <w:rFonts w:hint="eastAsia" w:ascii="宋体" w:hAnsi="宋体" w:eastAsia="宋体" w:cstheme="majorBidi"/>
          <w:kern w:val="2"/>
          <w:sz w:val="21"/>
          <w:szCs w:val="21"/>
          <w:lang w:val="en-US" w:eastAsia="zh-CN" w:bidi="ar-SA"/>
        </w:rPr>
        <w:t>图3-2-3 按键电路</w:t>
      </w:r>
    </w:p>
    <w:p w14:paraId="18DE04A2">
      <w:pPr>
        <w:spacing w:line="300" w:lineRule="auto"/>
        <w:textAlignment w:val="baseline"/>
        <w:rPr>
          <w:rFonts w:ascii="宋体" w:hAnsi="宋体" w:eastAsia="宋体" w:cs="宋体"/>
          <w:sz w:val="24"/>
          <w:szCs w:val="24"/>
        </w:rPr>
      </w:pPr>
    </w:p>
    <w:p w14:paraId="282734A0">
      <w:pPr>
        <w:pStyle w:val="5"/>
        <w:rPr>
          <w:rFonts w:hint="eastAsia" w:ascii="黑体" w:hAnsi="黑体" w:eastAsia="黑体"/>
          <w:b w:val="0"/>
          <w:bCs w:val="0"/>
          <w:sz w:val="28"/>
          <w:szCs w:val="28"/>
        </w:rPr>
      </w:pPr>
      <w:bookmarkStart w:id="63" w:name="_Toc327335281"/>
      <w:bookmarkStart w:id="64" w:name="_Toc327087524"/>
      <w:bookmarkStart w:id="65" w:name="_Toc295636862"/>
      <w:r>
        <w:rPr>
          <w:rFonts w:hint="eastAsia" w:ascii="黑体" w:hAnsi="黑体" w:eastAsia="黑体"/>
          <w:b w:val="0"/>
          <w:bCs w:val="0"/>
          <w:sz w:val="28"/>
          <w:szCs w:val="28"/>
        </w:rPr>
        <w:t>3.2.4显示电路</w:t>
      </w:r>
      <w:bookmarkEnd w:id="63"/>
      <w:bookmarkEnd w:id="64"/>
      <w:bookmarkEnd w:id="65"/>
    </w:p>
    <w:p w14:paraId="2111B7E4">
      <w:pPr>
        <w:spacing w:line="300" w:lineRule="auto"/>
        <w:ind w:firstLine="480" w:firstLineChars="200"/>
        <w:textAlignment w:val="baseline"/>
        <w:rPr>
          <w:rFonts w:hint="eastAsia" w:ascii="宋体" w:hAnsi="宋体" w:eastAsia="宋体" w:cs="宋体"/>
          <w:sz w:val="24"/>
          <w:szCs w:val="24"/>
          <w:lang w:eastAsia="zh-CN"/>
        </w:rPr>
      </w:pPr>
      <w:bookmarkStart w:id="66" w:name="_Toc12793"/>
      <w:r>
        <w:rPr>
          <w:rFonts w:hint="eastAsia" w:ascii="宋体" w:hAnsi="宋体" w:eastAsia="宋体" w:cs="宋体"/>
          <w:sz w:val="24"/>
          <w:szCs w:val="24"/>
          <w:lang w:eastAsia="zh-CN"/>
        </w:rPr>
        <w:t>在日常生活中，液晶显示器作为广泛应用的显示器件，常见于计算器、万用表、电子表以及众多家用电子产品中。其主要功能在于呈现数字、特定符号和图形，为用户提供直观且准确的信息展示。</w:t>
      </w:r>
    </w:p>
    <w:p w14:paraId="3A56CA1D">
      <w:pPr>
        <w:spacing w:line="300" w:lineRule="auto"/>
        <w:ind w:firstLine="480" w:firstLineChars="200"/>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显示模块采用1602字符型液晶模块，它是当前工控系统中广泛应用的液晶屏之一，因卓越的显示质量和易于驱动的特性而深受欢迎。该模块为点阵型液晶，通过编程可灵活展示多样化的内容，其电路图详见图3</w:t>
      </w:r>
      <w:r>
        <w:rPr>
          <w:rFonts w:hint="eastAsia" w:ascii="宋体" w:hAnsi="宋体" w:eastAsia="宋体" w:cs="宋体"/>
          <w:sz w:val="24"/>
          <w:szCs w:val="24"/>
          <w:lang w:val="en-US" w:eastAsia="zh-CN"/>
        </w:rPr>
        <w:t>-2-4</w:t>
      </w:r>
      <w:r>
        <w:rPr>
          <w:rFonts w:hint="eastAsia" w:ascii="宋体" w:hAnsi="宋体" w:eastAsia="宋体" w:cs="宋体"/>
          <w:sz w:val="24"/>
          <w:szCs w:val="24"/>
          <w:vertAlign w:val="superscript"/>
          <w:lang w:eastAsia="zh-CN"/>
        </w:rPr>
        <w:fldChar w:fldCharType="begin"/>
      </w:r>
      <w:r>
        <w:rPr>
          <w:rFonts w:hint="eastAsia" w:ascii="宋体" w:hAnsi="宋体" w:eastAsia="宋体" w:cs="宋体"/>
          <w:sz w:val="24"/>
          <w:szCs w:val="24"/>
          <w:vertAlign w:val="superscript"/>
          <w:lang w:eastAsia="zh-CN"/>
        </w:rPr>
        <w:instrText xml:space="preserve"> REF _Ref22644 \r \h </w:instrText>
      </w:r>
      <w:r>
        <w:rPr>
          <w:rFonts w:hint="eastAsia" w:ascii="宋体" w:hAnsi="宋体" w:eastAsia="宋体" w:cs="宋体"/>
          <w:sz w:val="24"/>
          <w:szCs w:val="24"/>
          <w:vertAlign w:val="superscript"/>
          <w:lang w:eastAsia="zh-CN"/>
        </w:rPr>
        <w:fldChar w:fldCharType="separate"/>
      </w:r>
      <w:r>
        <w:rPr>
          <w:rFonts w:hint="eastAsia" w:ascii="宋体" w:hAnsi="宋体" w:eastAsia="宋体" w:cs="宋体"/>
          <w:sz w:val="24"/>
          <w:szCs w:val="24"/>
          <w:vertAlign w:val="superscript"/>
          <w:lang w:eastAsia="zh-CN"/>
        </w:rPr>
        <w:t>[8]</w:t>
      </w:r>
      <w:r>
        <w:rPr>
          <w:rFonts w:hint="eastAsia" w:ascii="宋体" w:hAnsi="宋体" w:eastAsia="宋体" w:cs="宋体"/>
          <w:sz w:val="24"/>
          <w:szCs w:val="24"/>
          <w:vertAlign w:val="superscript"/>
          <w:lang w:eastAsia="zh-CN"/>
        </w:rPr>
        <w:fldChar w:fldCharType="end"/>
      </w:r>
      <w:r>
        <w:rPr>
          <w:rFonts w:hint="eastAsia" w:ascii="宋体" w:hAnsi="宋体" w:eastAsia="宋体" w:cs="宋体"/>
          <w:sz w:val="24"/>
          <w:szCs w:val="24"/>
          <w:lang w:eastAsia="zh-CN"/>
        </w:rPr>
        <w:t>。</w:t>
      </w:r>
    </w:p>
    <w:p w14:paraId="4874E511">
      <w:pPr>
        <w:widowControl/>
        <w:jc w:val="center"/>
        <w:rPr>
          <w:rFonts w:hint="eastAsia" w:ascii="宋体" w:hAnsi="宋体" w:cs="宋体"/>
          <w:color w:val="000000"/>
          <w:kern w:val="0"/>
        </w:rPr>
      </w:pPr>
      <w:r>
        <w:rPr>
          <w:rFonts w:hint="eastAsia" w:ascii="宋体" w:hAnsi="宋体" w:cs="宋体"/>
          <w:color w:val="000000"/>
          <w:kern w:val="0"/>
        </w:rPr>
        <w:drawing>
          <wp:inline distT="0" distB="0" distL="114300" distR="114300">
            <wp:extent cx="3979545" cy="3746500"/>
            <wp:effectExtent l="0" t="0" r="13335" b="2540"/>
            <wp:docPr id="41" name="图片 6" descr="显示电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6" descr="显示电路"/>
                    <pic:cNvPicPr>
                      <a:picLocks noChangeAspect="1"/>
                    </pic:cNvPicPr>
                  </pic:nvPicPr>
                  <pic:blipFill>
                    <a:blip r:embed="rId23"/>
                    <a:stretch>
                      <a:fillRect/>
                    </a:stretch>
                  </pic:blipFill>
                  <pic:spPr>
                    <a:xfrm>
                      <a:off x="0" y="0"/>
                      <a:ext cx="3979545" cy="3746500"/>
                    </a:xfrm>
                    <a:prstGeom prst="rect">
                      <a:avLst/>
                    </a:prstGeom>
                    <a:noFill/>
                    <a:ln>
                      <a:noFill/>
                    </a:ln>
                  </pic:spPr>
                </pic:pic>
              </a:graphicData>
            </a:graphic>
          </wp:inline>
        </w:drawing>
      </w:r>
    </w:p>
    <w:p w14:paraId="10DD0C9A">
      <w:pPr>
        <w:jc w:val="center"/>
        <w:rPr>
          <w:rFonts w:hint="eastAsia" w:ascii="宋体" w:hAnsi="宋体" w:eastAsia="宋体" w:cs="宋体"/>
          <w:sz w:val="24"/>
          <w:szCs w:val="24"/>
          <w:lang w:eastAsia="zh-CN"/>
        </w:rPr>
      </w:pPr>
      <w:r>
        <w:rPr>
          <w:rFonts w:hint="eastAsia" w:ascii="宋体" w:hAnsi="宋体" w:eastAsia="宋体" w:cstheme="majorBidi"/>
          <w:kern w:val="2"/>
          <w:sz w:val="21"/>
          <w:szCs w:val="21"/>
          <w:lang w:val="en-US" w:eastAsia="zh-CN" w:bidi="ar-SA"/>
        </w:rPr>
        <w:t>图3-2-4 显示电路</w:t>
      </w:r>
    </w:p>
    <w:bookmarkEnd w:id="66"/>
    <w:p w14:paraId="1711B188">
      <w:pPr>
        <w:pStyle w:val="5"/>
        <w:rPr>
          <w:rFonts w:hint="eastAsia" w:ascii="黑体" w:hAnsi="黑体" w:eastAsia="黑体"/>
          <w:b w:val="0"/>
          <w:bCs w:val="0"/>
          <w:sz w:val="28"/>
          <w:szCs w:val="28"/>
        </w:rPr>
      </w:pPr>
      <w:bookmarkStart w:id="67" w:name="_Toc327335282"/>
      <w:bookmarkStart w:id="68" w:name="_Toc295636863"/>
      <w:bookmarkStart w:id="69" w:name="_Toc327087525"/>
      <w:r>
        <w:rPr>
          <w:rFonts w:hint="eastAsia" w:ascii="黑体" w:hAnsi="黑体" w:eastAsia="黑体"/>
          <w:b w:val="0"/>
          <w:bCs w:val="0"/>
          <w:sz w:val="28"/>
          <w:szCs w:val="28"/>
        </w:rPr>
        <w:t>3.2.5传感器电路</w:t>
      </w:r>
      <w:bookmarkEnd w:id="67"/>
      <w:bookmarkEnd w:id="68"/>
      <w:bookmarkEnd w:id="69"/>
    </w:p>
    <w:p w14:paraId="07ACF53C">
      <w:pPr>
        <w:spacing w:line="300" w:lineRule="auto"/>
        <w:ind w:firstLine="480" w:firstLineChars="200"/>
        <w:textAlignment w:val="baseline"/>
        <w:rPr>
          <w:rFonts w:hint="eastAsia" w:ascii="宋体" w:hAnsi="宋体" w:eastAsia="宋体" w:cs="宋体"/>
          <w:sz w:val="24"/>
          <w:szCs w:val="24"/>
          <w:lang w:eastAsia="zh-CN"/>
        </w:rPr>
      </w:pPr>
      <w:bookmarkStart w:id="70" w:name="_Toc26959"/>
      <w:r>
        <w:rPr>
          <w:rFonts w:hint="eastAsia" w:ascii="宋体" w:hAnsi="宋体" w:eastAsia="宋体" w:cs="宋体"/>
          <w:sz w:val="24"/>
          <w:szCs w:val="24"/>
          <w:lang w:eastAsia="zh-CN"/>
        </w:rPr>
        <w:t>DHT11作为一款数字型温湿度传感器，具备直接以数字形式传输当前环境温湿度数据的能力。其采用单总线通信方式，仅需将单片机的单个I/O端口与DHT11的通信接口进行连接，便可高效实现数据的采集与传输</w:t>
      </w:r>
      <w:r>
        <w:rPr>
          <w:rFonts w:hint="eastAsia" w:ascii="宋体" w:hAnsi="宋体" w:eastAsia="宋体" w:cs="宋体"/>
          <w:sz w:val="24"/>
          <w:szCs w:val="24"/>
          <w:vertAlign w:val="superscript"/>
          <w:lang w:eastAsia="zh-CN"/>
        </w:rPr>
        <w:fldChar w:fldCharType="begin"/>
      </w:r>
      <w:r>
        <w:rPr>
          <w:rFonts w:hint="eastAsia" w:ascii="宋体" w:hAnsi="宋体" w:eastAsia="宋体" w:cs="宋体"/>
          <w:sz w:val="24"/>
          <w:szCs w:val="24"/>
          <w:vertAlign w:val="superscript"/>
          <w:lang w:eastAsia="zh-CN"/>
        </w:rPr>
        <w:instrText xml:space="preserve"> REF _Ref4297 \r \h </w:instrText>
      </w:r>
      <w:r>
        <w:rPr>
          <w:rFonts w:hint="eastAsia" w:ascii="宋体" w:hAnsi="宋体" w:eastAsia="宋体" w:cs="宋体"/>
          <w:sz w:val="24"/>
          <w:szCs w:val="24"/>
          <w:vertAlign w:val="superscript"/>
          <w:lang w:eastAsia="zh-CN"/>
        </w:rPr>
        <w:fldChar w:fldCharType="separate"/>
      </w:r>
      <w:r>
        <w:rPr>
          <w:rFonts w:hint="eastAsia" w:ascii="宋体" w:hAnsi="宋体" w:eastAsia="宋体" w:cs="宋体"/>
          <w:sz w:val="24"/>
          <w:szCs w:val="24"/>
          <w:vertAlign w:val="superscript"/>
          <w:lang w:eastAsia="zh-CN"/>
        </w:rPr>
        <w:t>[9]</w:t>
      </w:r>
      <w:r>
        <w:rPr>
          <w:rFonts w:hint="eastAsia" w:ascii="宋体" w:hAnsi="宋体" w:eastAsia="宋体" w:cs="宋体"/>
          <w:sz w:val="24"/>
          <w:szCs w:val="24"/>
          <w:vertAlign w:val="superscript"/>
          <w:lang w:eastAsia="zh-CN"/>
        </w:rPr>
        <w:fldChar w:fldCharType="end"/>
      </w:r>
      <w:r>
        <w:rPr>
          <w:rFonts w:hint="eastAsia" w:ascii="宋体" w:hAnsi="宋体" w:eastAsia="宋体" w:cs="宋体"/>
          <w:sz w:val="24"/>
          <w:szCs w:val="24"/>
          <w:lang w:eastAsia="zh-CN"/>
        </w:rPr>
        <w:t>。相较于其他电路，其设计简洁，操作便捷，如图3</w:t>
      </w:r>
      <w:r>
        <w:rPr>
          <w:rFonts w:hint="eastAsia" w:ascii="宋体" w:hAnsi="宋体" w:eastAsia="宋体" w:cs="宋体"/>
          <w:sz w:val="24"/>
          <w:szCs w:val="24"/>
          <w:lang w:val="en-US" w:eastAsia="zh-CN"/>
        </w:rPr>
        <w:t>-2-5</w:t>
      </w:r>
      <w:r>
        <w:rPr>
          <w:rFonts w:hint="eastAsia" w:ascii="宋体" w:hAnsi="宋体" w:eastAsia="宋体" w:cs="宋体"/>
          <w:sz w:val="24"/>
          <w:szCs w:val="24"/>
          <w:lang w:eastAsia="zh-CN"/>
        </w:rPr>
        <w:t>所示。</w:t>
      </w:r>
    </w:p>
    <w:p w14:paraId="1D4ED4FF">
      <w:pPr>
        <w:jc w:val="center"/>
        <w:rPr>
          <w:rFonts w:hint="eastAsia"/>
          <w:color w:val="000000"/>
        </w:rPr>
      </w:pPr>
      <w:r>
        <w:rPr>
          <w:rFonts w:hint="eastAsia"/>
          <w:color w:val="000000"/>
        </w:rPr>
        <w:drawing>
          <wp:inline distT="0" distB="0" distL="114300" distR="114300">
            <wp:extent cx="2248535" cy="2749550"/>
            <wp:effectExtent l="0" t="0" r="6985" b="8890"/>
            <wp:docPr id="42" name="图片 7" descr="传感器电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7" descr="传感器电路"/>
                    <pic:cNvPicPr>
                      <a:picLocks noChangeAspect="1"/>
                    </pic:cNvPicPr>
                  </pic:nvPicPr>
                  <pic:blipFill>
                    <a:blip r:embed="rId24"/>
                    <a:stretch>
                      <a:fillRect/>
                    </a:stretch>
                  </pic:blipFill>
                  <pic:spPr>
                    <a:xfrm>
                      <a:off x="0" y="0"/>
                      <a:ext cx="2248535" cy="2749550"/>
                    </a:xfrm>
                    <a:prstGeom prst="rect">
                      <a:avLst/>
                    </a:prstGeom>
                    <a:noFill/>
                    <a:ln>
                      <a:noFill/>
                    </a:ln>
                  </pic:spPr>
                </pic:pic>
              </a:graphicData>
            </a:graphic>
          </wp:inline>
        </w:drawing>
      </w:r>
    </w:p>
    <w:p w14:paraId="25DB6DD9">
      <w:pPr>
        <w:jc w:val="center"/>
        <w:rPr>
          <w:rFonts w:hint="eastAsia" w:ascii="宋体" w:hAnsi="宋体" w:eastAsia="宋体" w:cstheme="majorBidi"/>
          <w:kern w:val="2"/>
          <w:sz w:val="21"/>
          <w:szCs w:val="21"/>
          <w:lang w:val="en-US" w:eastAsia="zh-CN" w:bidi="ar-SA"/>
        </w:rPr>
      </w:pPr>
      <w:r>
        <w:rPr>
          <w:rFonts w:hint="eastAsia" w:ascii="宋体" w:hAnsi="宋体" w:eastAsia="宋体" w:cstheme="majorBidi"/>
          <w:kern w:val="2"/>
          <w:sz w:val="21"/>
          <w:szCs w:val="21"/>
          <w:lang w:val="en-US" w:eastAsia="zh-CN" w:bidi="ar-SA"/>
        </w:rPr>
        <w:t>图3-2-5 传感器电路</w:t>
      </w:r>
    </w:p>
    <w:p w14:paraId="4599028E">
      <w:pPr>
        <w:spacing w:line="300" w:lineRule="auto"/>
        <w:ind w:firstLine="480" w:firstLineChars="200"/>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BH1750是一种数字型光强度传感器集成电路，适用于两线式串行总线接口。该集成电路能根据收集的光线强度数据调整液晶或键盘背景灯的亮度。利用它的高分辨率可以探测较大范围的光强度变化</w:t>
      </w:r>
      <w:r>
        <w:rPr>
          <w:rFonts w:hint="eastAsia" w:ascii="宋体" w:hAnsi="宋体" w:eastAsia="宋体" w:cs="宋体"/>
          <w:sz w:val="24"/>
          <w:szCs w:val="24"/>
          <w:vertAlign w:val="superscript"/>
          <w:lang w:eastAsia="zh-CN"/>
        </w:rPr>
        <w:fldChar w:fldCharType="begin"/>
      </w:r>
      <w:r>
        <w:rPr>
          <w:rFonts w:hint="eastAsia" w:ascii="宋体" w:hAnsi="宋体" w:eastAsia="宋体" w:cs="宋体"/>
          <w:sz w:val="24"/>
          <w:szCs w:val="24"/>
          <w:vertAlign w:val="superscript"/>
          <w:lang w:eastAsia="zh-CN"/>
        </w:rPr>
        <w:instrText xml:space="preserve"> REF _Ref4777 \r \h </w:instrText>
      </w:r>
      <w:r>
        <w:rPr>
          <w:rFonts w:hint="eastAsia" w:ascii="宋体" w:hAnsi="宋体" w:eastAsia="宋体" w:cs="宋体"/>
          <w:sz w:val="24"/>
          <w:szCs w:val="24"/>
          <w:vertAlign w:val="superscript"/>
          <w:lang w:eastAsia="zh-CN"/>
        </w:rPr>
        <w:fldChar w:fldCharType="separate"/>
      </w:r>
      <w:r>
        <w:rPr>
          <w:rFonts w:hint="eastAsia" w:ascii="宋体" w:hAnsi="宋体" w:eastAsia="宋体" w:cs="宋体"/>
          <w:sz w:val="24"/>
          <w:szCs w:val="24"/>
          <w:vertAlign w:val="superscript"/>
          <w:lang w:eastAsia="zh-CN"/>
        </w:rPr>
        <w:t>[10]</w:t>
      </w:r>
      <w:r>
        <w:rPr>
          <w:rFonts w:hint="eastAsia" w:ascii="宋体" w:hAnsi="宋体" w:eastAsia="宋体" w:cs="宋体"/>
          <w:sz w:val="24"/>
          <w:szCs w:val="24"/>
          <w:vertAlign w:val="superscript"/>
          <w:lang w:eastAsia="zh-CN"/>
        </w:rPr>
        <w:fldChar w:fldCharType="end"/>
      </w:r>
      <w:r>
        <w:rPr>
          <w:rFonts w:hint="eastAsia" w:ascii="宋体" w:hAnsi="宋体" w:eastAsia="宋体" w:cs="宋体"/>
          <w:sz w:val="24"/>
          <w:szCs w:val="24"/>
          <w:lang w:eastAsia="zh-CN"/>
        </w:rPr>
        <w:t>。BH1750的内部由光敏二极管、运算放大器、ADC采集、晶振等组成。如</w:t>
      </w:r>
      <w:r>
        <w:rPr>
          <w:rFonts w:hint="eastAsia" w:ascii="宋体" w:hAnsi="宋体" w:eastAsia="宋体" w:cs="宋体"/>
          <w:sz w:val="24"/>
          <w:szCs w:val="24"/>
          <w:lang w:val="en-US" w:eastAsia="zh-CN"/>
        </w:rPr>
        <w:t>下图</w:t>
      </w:r>
      <w:r>
        <w:rPr>
          <w:rFonts w:hint="eastAsia" w:ascii="宋体" w:hAnsi="宋体" w:eastAsia="宋体" w:cs="宋体"/>
          <w:sz w:val="24"/>
          <w:szCs w:val="24"/>
          <w:lang w:eastAsia="zh-CN"/>
        </w:rPr>
        <w:t>所示</w:t>
      </w:r>
    </w:p>
    <w:p w14:paraId="36A1A35E">
      <w:pPr>
        <w:jc w:val="center"/>
        <w:rPr>
          <w:rFonts w:hint="eastAsia" w:ascii="宋体" w:hAnsi="宋体" w:eastAsia="宋体" w:cstheme="majorBidi"/>
          <w:kern w:val="2"/>
          <w:sz w:val="21"/>
          <w:szCs w:val="21"/>
          <w:lang w:val="en-US" w:eastAsia="zh-CN" w:bidi="ar-SA"/>
        </w:rPr>
      </w:pPr>
      <w:r>
        <w:rPr>
          <w:rFonts w:hint="eastAsia"/>
          <w:color w:val="000000"/>
        </w:rPr>
        <w:drawing>
          <wp:inline distT="0" distB="0" distL="114300" distR="114300">
            <wp:extent cx="4784725" cy="2749550"/>
            <wp:effectExtent l="0" t="0" r="635" b="8890"/>
            <wp:docPr id="45" name="图片 7" descr="C:/Users/UMR/Pictures/15.png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 descr="C:/Users/UMR/Pictures/15.png15"/>
                    <pic:cNvPicPr>
                      <a:picLocks noChangeAspect="1"/>
                    </pic:cNvPicPr>
                  </pic:nvPicPr>
                  <pic:blipFill>
                    <a:blip r:embed="rId25"/>
                    <a:srcRect l="1801" r="1801"/>
                    <a:stretch>
                      <a:fillRect/>
                    </a:stretch>
                  </pic:blipFill>
                  <pic:spPr>
                    <a:xfrm>
                      <a:off x="0" y="0"/>
                      <a:ext cx="4784725" cy="2749550"/>
                    </a:xfrm>
                    <a:prstGeom prst="rect">
                      <a:avLst/>
                    </a:prstGeom>
                    <a:noFill/>
                    <a:ln>
                      <a:noFill/>
                    </a:ln>
                  </pic:spPr>
                </pic:pic>
              </a:graphicData>
            </a:graphic>
          </wp:inline>
        </w:drawing>
      </w:r>
    </w:p>
    <w:bookmarkEnd w:id="70"/>
    <w:p w14:paraId="5A1571CC">
      <w:pPr>
        <w:pStyle w:val="5"/>
        <w:rPr>
          <w:rFonts w:hint="eastAsia"/>
        </w:rPr>
      </w:pPr>
      <w:bookmarkStart w:id="71" w:name="_Toc295636864"/>
      <w:bookmarkStart w:id="72" w:name="_Toc327087526"/>
      <w:bookmarkStart w:id="73" w:name="_Toc327335283"/>
      <w:r>
        <w:rPr>
          <w:rFonts w:hint="eastAsia" w:ascii="黑体" w:hAnsi="黑体" w:eastAsia="黑体"/>
          <w:b w:val="0"/>
          <w:bCs w:val="0"/>
          <w:sz w:val="28"/>
          <w:szCs w:val="28"/>
        </w:rPr>
        <w:t>3.2.6复位电路</w:t>
      </w:r>
      <w:bookmarkEnd w:id="71"/>
      <w:bookmarkEnd w:id="72"/>
      <w:bookmarkEnd w:id="73"/>
    </w:p>
    <w:p w14:paraId="36086D0A">
      <w:pPr>
        <w:spacing w:line="300" w:lineRule="auto"/>
        <w:ind w:firstLine="420" w:firstLineChars="200"/>
        <w:textAlignment w:val="baseline"/>
        <w:rPr>
          <w:rFonts w:hint="eastAsia"/>
          <w:lang w:eastAsia="zh-CN"/>
        </w:rPr>
      </w:pPr>
      <w:r>
        <w:rPr>
          <w:rFonts w:hint="eastAsia"/>
          <w:lang w:eastAsia="zh-CN"/>
        </w:rPr>
        <w:t>在本次设计中，我们采纳了上电复位机制。具体而言，当RST引脚侦测到连续两个或以上的系统周期内保持高电平状态时，系统将自主启动内部的复位操作。值得注意的是，此设计架构中的EA端并未参与复位电路的逻辑控制流程。由于所有数据已被安全存储在内部存储器内，EA引脚被直接设置为高电平，以保障系统的稳定运行。</w:t>
      </w:r>
    </w:p>
    <w:p w14:paraId="72AB541E">
      <w:pPr>
        <w:jc w:val="center"/>
        <w:rPr>
          <w:rFonts w:hint="eastAsia" w:eastAsia="宋体"/>
          <w:lang w:eastAsia="zh-CN"/>
        </w:rPr>
      </w:pPr>
      <w:r>
        <w:rPr>
          <w:rFonts w:hint="eastAsia" w:eastAsia="宋体"/>
          <w:lang w:eastAsia="zh-CN"/>
        </w:rPr>
        <w:drawing>
          <wp:inline distT="0" distB="0" distL="114300" distR="114300">
            <wp:extent cx="2486660" cy="2698115"/>
            <wp:effectExtent l="0" t="0" r="12700" b="14605"/>
            <wp:docPr id="46" name="图片 9" descr="上电复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9" descr="上电复位"/>
                    <pic:cNvPicPr>
                      <a:picLocks noChangeAspect="1"/>
                    </pic:cNvPicPr>
                  </pic:nvPicPr>
                  <pic:blipFill>
                    <a:blip r:embed="rId26"/>
                    <a:stretch>
                      <a:fillRect/>
                    </a:stretch>
                  </pic:blipFill>
                  <pic:spPr>
                    <a:xfrm>
                      <a:off x="0" y="0"/>
                      <a:ext cx="2486660" cy="2698115"/>
                    </a:xfrm>
                    <a:prstGeom prst="rect">
                      <a:avLst/>
                    </a:prstGeom>
                    <a:noFill/>
                    <a:ln>
                      <a:noFill/>
                    </a:ln>
                  </pic:spPr>
                </pic:pic>
              </a:graphicData>
            </a:graphic>
          </wp:inline>
        </w:drawing>
      </w:r>
    </w:p>
    <w:p w14:paraId="4AC2F331">
      <w:pPr>
        <w:jc w:val="center"/>
        <w:rPr>
          <w:rFonts w:hint="eastAsia" w:ascii="宋体" w:hAnsi="宋体" w:eastAsia="宋体" w:cstheme="majorBidi"/>
          <w:kern w:val="2"/>
          <w:sz w:val="21"/>
          <w:szCs w:val="21"/>
          <w:lang w:val="en-US" w:eastAsia="zh-CN" w:bidi="ar-SA"/>
        </w:rPr>
      </w:pPr>
      <w:r>
        <w:rPr>
          <w:rFonts w:hint="eastAsia" w:ascii="宋体" w:hAnsi="宋体" w:eastAsia="宋体" w:cstheme="majorBidi"/>
          <w:kern w:val="2"/>
          <w:sz w:val="21"/>
          <w:szCs w:val="21"/>
          <w:lang w:val="en-US" w:eastAsia="zh-CN" w:bidi="ar-SA"/>
        </w:rPr>
        <w:t>图3-2-6 复位电路</w:t>
      </w:r>
    </w:p>
    <w:p w14:paraId="33B1A77D">
      <w:pPr>
        <w:spacing w:line="300" w:lineRule="auto"/>
        <w:ind w:firstLine="420" w:firstLineChars="200"/>
        <w:textAlignment w:val="baseline"/>
        <w:rPr>
          <w:rFonts w:hint="eastAsia"/>
          <w:lang w:eastAsia="zh-CN"/>
        </w:rPr>
      </w:pPr>
    </w:p>
    <w:p w14:paraId="1D5E1488">
      <w:pPr>
        <w:pStyle w:val="5"/>
        <w:rPr>
          <w:rFonts w:hint="eastAsia" w:ascii="黑体" w:hAnsi="黑体" w:eastAsia="黑体"/>
          <w:b w:val="0"/>
          <w:bCs w:val="0"/>
          <w:sz w:val="28"/>
          <w:szCs w:val="28"/>
        </w:rPr>
      </w:pPr>
      <w:bookmarkStart w:id="74" w:name="_Toc327335284"/>
      <w:r>
        <w:rPr>
          <w:rFonts w:hint="eastAsia" w:ascii="黑体" w:hAnsi="黑体" w:eastAsia="黑体"/>
          <w:b w:val="0"/>
          <w:bCs w:val="0"/>
          <w:sz w:val="28"/>
          <w:szCs w:val="28"/>
        </w:rPr>
        <w:t>3.2.7电源指示灯电路</w:t>
      </w:r>
      <w:bookmarkEnd w:id="74"/>
    </w:p>
    <w:p w14:paraId="65BAF53C">
      <w:pPr>
        <w:jc w:val="center"/>
        <w:rPr>
          <w:rFonts w:hint="eastAsia"/>
        </w:rPr>
      </w:pPr>
      <w:r>
        <w:rPr>
          <w:rFonts w:hint="eastAsia"/>
        </w:rPr>
        <w:drawing>
          <wp:inline distT="0" distB="0" distL="114300" distR="114300">
            <wp:extent cx="3405505" cy="1972945"/>
            <wp:effectExtent l="0" t="0" r="8255" b="8255"/>
            <wp:docPr id="47" name="图片 10" descr="电源指示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0" descr="电源指示灯"/>
                    <pic:cNvPicPr>
                      <a:picLocks noChangeAspect="1"/>
                    </pic:cNvPicPr>
                  </pic:nvPicPr>
                  <pic:blipFill>
                    <a:blip r:embed="rId27"/>
                    <a:stretch>
                      <a:fillRect/>
                    </a:stretch>
                  </pic:blipFill>
                  <pic:spPr>
                    <a:xfrm>
                      <a:off x="0" y="0"/>
                      <a:ext cx="3405505" cy="1972945"/>
                    </a:xfrm>
                    <a:prstGeom prst="rect">
                      <a:avLst/>
                    </a:prstGeom>
                    <a:noFill/>
                    <a:ln>
                      <a:noFill/>
                    </a:ln>
                  </pic:spPr>
                </pic:pic>
              </a:graphicData>
            </a:graphic>
          </wp:inline>
        </w:drawing>
      </w:r>
    </w:p>
    <w:p w14:paraId="6DF636AE">
      <w:pPr>
        <w:jc w:val="center"/>
        <w:rPr>
          <w:rFonts w:hint="eastAsia" w:ascii="宋体" w:hAnsi="宋体" w:eastAsia="宋体" w:cstheme="majorBidi"/>
          <w:kern w:val="2"/>
          <w:sz w:val="21"/>
          <w:szCs w:val="21"/>
          <w:lang w:val="en-US" w:eastAsia="zh-CN" w:bidi="ar-SA"/>
        </w:rPr>
      </w:pPr>
      <w:r>
        <w:rPr>
          <w:rFonts w:hint="eastAsia" w:ascii="宋体" w:hAnsi="宋体" w:eastAsia="宋体" w:cstheme="majorBidi"/>
          <w:kern w:val="2"/>
          <w:sz w:val="21"/>
          <w:szCs w:val="21"/>
          <w:lang w:val="en-US" w:eastAsia="zh-CN" w:bidi="ar-SA"/>
        </w:rPr>
        <w:t>图3-2-7  电源指示灯电路</w:t>
      </w:r>
    </w:p>
    <w:p w14:paraId="191618AE">
      <w:pPr>
        <w:ind w:firstLine="2940" w:firstLineChars="1400"/>
        <w:textAlignment w:val="baseline"/>
        <w:rPr>
          <w:rFonts w:ascii="宋体" w:hAnsi="宋体" w:eastAsia="宋体"/>
        </w:rPr>
      </w:pPr>
    </w:p>
    <w:p w14:paraId="0FE5D135">
      <w:pPr>
        <w:pStyle w:val="4"/>
        <w:keepNext/>
        <w:keepLines/>
        <w:pageBreakBefore w:val="0"/>
        <w:widowControl w:val="0"/>
        <w:kinsoku/>
        <w:wordWrap/>
        <w:overflowPunct/>
        <w:topLinePunct w:val="0"/>
        <w:autoSpaceDE/>
        <w:autoSpaceDN/>
        <w:bidi w:val="0"/>
        <w:adjustRightInd/>
        <w:snapToGrid w:val="0"/>
        <w:spacing w:before="100" w:after="0" w:line="360" w:lineRule="auto"/>
        <w:textAlignment w:val="baseline"/>
        <w:rPr>
          <w:rFonts w:hint="eastAsia" w:ascii="黑体" w:hAnsi="黑体" w:eastAsia="黑体"/>
          <w:b w:val="0"/>
          <w:bCs w:val="0"/>
          <w:sz w:val="28"/>
          <w:szCs w:val="28"/>
        </w:rPr>
      </w:pPr>
      <w:bookmarkStart w:id="75" w:name="_Toc32516"/>
      <w:bookmarkStart w:id="76" w:name="_Toc29107"/>
      <w:bookmarkStart w:id="77" w:name="_Toc327335285"/>
      <w:bookmarkStart w:id="78" w:name="_Toc327335317"/>
      <w:r>
        <w:rPr>
          <w:rFonts w:hint="eastAsia" w:ascii="黑体" w:hAnsi="黑体" w:eastAsia="黑体"/>
          <w:b w:val="0"/>
          <w:bCs w:val="0"/>
          <w:sz w:val="28"/>
          <w:szCs w:val="28"/>
        </w:rPr>
        <w:t>3.3硬件实施控制</w:t>
      </w:r>
      <w:bookmarkEnd w:id="75"/>
      <w:bookmarkEnd w:id="76"/>
      <w:bookmarkEnd w:id="77"/>
      <w:bookmarkEnd w:id="78"/>
      <w:bookmarkStart w:id="79" w:name="_Toc327087528"/>
      <w:bookmarkStart w:id="80" w:name="_Toc327335286"/>
    </w:p>
    <w:p w14:paraId="48AE8B30">
      <w:pPr>
        <w:pStyle w:val="5"/>
        <w:keepNext/>
        <w:keepLines/>
        <w:pageBreakBefore w:val="0"/>
        <w:widowControl w:val="0"/>
        <w:kinsoku/>
        <w:wordWrap/>
        <w:overflowPunct/>
        <w:topLinePunct w:val="0"/>
        <w:autoSpaceDE/>
        <w:autoSpaceDN/>
        <w:bidi w:val="0"/>
        <w:adjustRightInd/>
        <w:spacing w:before="100"/>
        <w:rPr>
          <w:rFonts w:hint="eastAsia" w:ascii="黑体" w:hAnsi="黑体" w:eastAsia="黑体"/>
          <w:b w:val="0"/>
          <w:bCs w:val="0"/>
          <w:sz w:val="28"/>
          <w:szCs w:val="28"/>
        </w:rPr>
      </w:pPr>
      <w:r>
        <w:rPr>
          <w:rFonts w:hint="eastAsia" w:ascii="黑体" w:hAnsi="黑体" w:eastAsia="黑体"/>
          <w:b w:val="0"/>
          <w:bCs w:val="0"/>
          <w:sz w:val="28"/>
          <w:szCs w:val="28"/>
        </w:rPr>
        <w:t>3.3.1温湿度设置</w:t>
      </w:r>
      <w:bookmarkEnd w:id="79"/>
      <w:bookmarkEnd w:id="80"/>
    </w:p>
    <w:p w14:paraId="20A56E6A">
      <w:pPr>
        <w:spacing w:line="400" w:lineRule="exact"/>
        <w:ind w:firstLine="480" w:firstLineChars="200"/>
        <w:rPr>
          <w:rFonts w:hint="eastAsia"/>
        </w:rPr>
      </w:pPr>
      <w:r>
        <w:rPr>
          <w:rFonts w:hint="eastAsia" w:ascii="宋体" w:hAnsi="宋体" w:eastAsia="宋体"/>
          <w:sz w:val="24"/>
          <w:szCs w:val="24"/>
        </w:rPr>
        <w:t>温湿度上下限控制设置如图所示。</w:t>
      </w:r>
    </w:p>
    <w:p w14:paraId="66AEE34D">
      <w:pPr>
        <w:spacing w:line="240" w:lineRule="auto"/>
        <w:jc w:val="center"/>
        <w:rPr>
          <w:rFonts w:hint="eastAsia" w:ascii="宋体" w:hAnsi="宋体"/>
        </w:rPr>
      </w:pPr>
      <w:r>
        <w:rPr>
          <w:rFonts w:hint="eastAsia" w:ascii="宋体" w:hAnsi="宋体"/>
        </w:rPr>
        <w:drawing>
          <wp:inline distT="0" distB="0" distL="114300" distR="114300">
            <wp:extent cx="3535045" cy="1519555"/>
            <wp:effectExtent l="0" t="0" r="635" b="4445"/>
            <wp:docPr id="58" name="图片 17" descr="C:/Users/UMR/Pictures/汶上.jpg汶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7" descr="C:/Users/UMR/Pictures/汶上.jpg汶上"/>
                    <pic:cNvPicPr>
                      <a:picLocks noChangeAspect="1"/>
                    </pic:cNvPicPr>
                  </pic:nvPicPr>
                  <pic:blipFill>
                    <a:blip r:embed="rId28"/>
                    <a:srcRect l="836" r="836"/>
                    <a:stretch>
                      <a:fillRect/>
                    </a:stretch>
                  </pic:blipFill>
                  <pic:spPr>
                    <a:xfrm>
                      <a:off x="0" y="0"/>
                      <a:ext cx="3535045" cy="1519555"/>
                    </a:xfrm>
                    <a:prstGeom prst="rect">
                      <a:avLst/>
                    </a:prstGeom>
                    <a:noFill/>
                    <a:ln>
                      <a:noFill/>
                    </a:ln>
                  </pic:spPr>
                </pic:pic>
              </a:graphicData>
            </a:graphic>
          </wp:inline>
        </w:drawing>
      </w:r>
    </w:p>
    <w:p w14:paraId="2EA78AA4">
      <w:pPr>
        <w:spacing w:line="276" w:lineRule="auto"/>
        <w:jc w:val="center"/>
        <w:rPr>
          <w:rFonts w:hint="eastAsia" w:ascii="宋体" w:hAnsi="宋体"/>
          <w:sz w:val="18"/>
          <w:szCs w:val="18"/>
        </w:rPr>
      </w:pPr>
      <w:r>
        <w:rPr>
          <w:rFonts w:hint="eastAsia" w:ascii="黑体" w:hAnsi="黑体" w:eastAsia="黑体"/>
          <w:sz w:val="21"/>
        </w:rPr>
        <w:t>（1）</w:t>
      </w:r>
      <w:r>
        <w:rPr>
          <w:rFonts w:hint="eastAsia" w:ascii="黑体" w:hAnsi="黑体" w:eastAsia="黑体"/>
          <w:sz w:val="21"/>
          <w:lang w:val="en-US" w:eastAsia="zh-CN"/>
        </w:rPr>
        <w:t>温</w:t>
      </w:r>
      <w:r>
        <w:rPr>
          <w:rFonts w:hint="eastAsia" w:ascii="黑体" w:hAnsi="黑体" w:eastAsia="黑体"/>
          <w:sz w:val="21"/>
        </w:rPr>
        <w:t>度上限设置界面</w:t>
      </w:r>
      <w:r>
        <w:rPr>
          <w:rFonts w:hint="eastAsia" w:ascii="黑体" w:hAnsi="黑体" w:eastAsia="黑体"/>
          <w:sz w:val="21"/>
          <w:szCs w:val="18"/>
        </w:rPr>
        <w:t xml:space="preserve">  </w:t>
      </w:r>
      <w:r>
        <w:rPr>
          <w:rFonts w:hint="eastAsia" w:ascii="宋体" w:hAnsi="宋体"/>
          <w:sz w:val="18"/>
          <w:szCs w:val="18"/>
        </w:rPr>
        <w:t xml:space="preserve">      </w:t>
      </w:r>
    </w:p>
    <w:p w14:paraId="712C0C7B">
      <w:pPr>
        <w:spacing w:line="276" w:lineRule="auto"/>
        <w:jc w:val="center"/>
        <w:rPr>
          <w:rFonts w:hint="eastAsia" w:ascii="宋体" w:hAnsi="宋体"/>
          <w:sz w:val="18"/>
          <w:szCs w:val="18"/>
        </w:rPr>
      </w:pPr>
      <w:r>
        <w:rPr>
          <w:rFonts w:hint="eastAsia" w:ascii="宋体" w:hAnsi="宋体"/>
          <w:sz w:val="18"/>
          <w:szCs w:val="18"/>
        </w:rPr>
        <w:drawing>
          <wp:inline distT="0" distB="0" distL="114300" distR="114300">
            <wp:extent cx="3334385" cy="1251585"/>
            <wp:effectExtent l="0" t="0" r="3175" b="13335"/>
            <wp:docPr id="59" name="图片 18" descr="C:/Users/UMR/Pictures/问下.jpg问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8" descr="C:/Users/UMR/Pictures/问下.jpg问下"/>
                    <pic:cNvPicPr>
                      <a:picLocks noChangeAspect="1"/>
                    </pic:cNvPicPr>
                  </pic:nvPicPr>
                  <pic:blipFill>
                    <a:blip r:embed="rId29"/>
                    <a:srcRect l="4085" r="4085"/>
                    <a:stretch>
                      <a:fillRect/>
                    </a:stretch>
                  </pic:blipFill>
                  <pic:spPr>
                    <a:xfrm>
                      <a:off x="0" y="0"/>
                      <a:ext cx="3334385" cy="1251585"/>
                    </a:xfrm>
                    <a:prstGeom prst="rect">
                      <a:avLst/>
                    </a:prstGeom>
                    <a:noFill/>
                    <a:ln>
                      <a:noFill/>
                    </a:ln>
                  </pic:spPr>
                </pic:pic>
              </a:graphicData>
            </a:graphic>
          </wp:inline>
        </w:drawing>
      </w:r>
      <w:r>
        <w:rPr>
          <w:rFonts w:hint="eastAsia" w:ascii="宋体" w:hAnsi="宋体"/>
          <w:sz w:val="18"/>
          <w:szCs w:val="18"/>
        </w:rPr>
        <w:t xml:space="preserve">        </w:t>
      </w:r>
    </w:p>
    <w:p w14:paraId="043D7DFF">
      <w:pPr>
        <w:spacing w:line="276" w:lineRule="auto"/>
        <w:jc w:val="center"/>
        <w:rPr>
          <w:rFonts w:hint="eastAsia" w:ascii="黑体" w:hAnsi="黑体" w:eastAsia="黑体"/>
          <w:sz w:val="21"/>
        </w:rPr>
      </w:pPr>
      <w:r>
        <w:rPr>
          <w:rFonts w:hint="eastAsia" w:ascii="黑体" w:hAnsi="黑体" w:eastAsia="黑体"/>
          <w:sz w:val="21"/>
          <w:lang w:eastAsia="zh-CN"/>
        </w:rPr>
        <w:t>（</w:t>
      </w:r>
      <w:r>
        <w:rPr>
          <w:rFonts w:hint="eastAsia" w:ascii="黑体" w:hAnsi="黑体" w:eastAsia="黑体"/>
          <w:sz w:val="21"/>
        </w:rPr>
        <w:t>2）</w:t>
      </w:r>
      <w:r>
        <w:rPr>
          <w:rFonts w:hint="eastAsia" w:ascii="黑体" w:hAnsi="黑体" w:eastAsia="黑体"/>
          <w:sz w:val="21"/>
          <w:lang w:val="en-US" w:eastAsia="zh-CN"/>
        </w:rPr>
        <w:t>温</w:t>
      </w:r>
      <w:r>
        <w:rPr>
          <w:rFonts w:hint="eastAsia" w:ascii="黑体" w:hAnsi="黑体" w:eastAsia="黑体"/>
          <w:sz w:val="21"/>
        </w:rPr>
        <w:t>度下限设置界面</w:t>
      </w:r>
    </w:p>
    <w:p w14:paraId="2F5A69F0">
      <w:pPr>
        <w:spacing w:line="240" w:lineRule="auto"/>
        <w:jc w:val="center"/>
        <w:rPr>
          <w:rFonts w:hint="eastAsia" w:ascii="宋体" w:hAnsi="宋体"/>
        </w:rPr>
      </w:pPr>
      <w:r>
        <w:rPr>
          <w:rFonts w:hint="eastAsia" w:ascii="宋体" w:hAnsi="宋体"/>
        </w:rPr>
        <w:drawing>
          <wp:inline distT="0" distB="0" distL="114300" distR="114300">
            <wp:extent cx="3505835" cy="1355090"/>
            <wp:effectExtent l="0" t="0" r="14605" b="1270"/>
            <wp:docPr id="60" name="图片 19" descr="C:/Users/UMR/Pictures/问下.jpg问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9" descr="C:/Users/UMR/Pictures/问下.jpg问下"/>
                    <pic:cNvPicPr>
                      <a:picLocks noChangeAspect="1"/>
                    </pic:cNvPicPr>
                  </pic:nvPicPr>
                  <pic:blipFill>
                    <a:blip r:embed="rId30"/>
                    <a:srcRect l="9489" r="9489"/>
                    <a:stretch>
                      <a:fillRect/>
                    </a:stretch>
                  </pic:blipFill>
                  <pic:spPr>
                    <a:xfrm>
                      <a:off x="0" y="0"/>
                      <a:ext cx="3505835" cy="1355090"/>
                    </a:xfrm>
                    <a:prstGeom prst="rect">
                      <a:avLst/>
                    </a:prstGeom>
                    <a:noFill/>
                    <a:ln>
                      <a:noFill/>
                    </a:ln>
                  </pic:spPr>
                </pic:pic>
              </a:graphicData>
            </a:graphic>
          </wp:inline>
        </w:drawing>
      </w:r>
    </w:p>
    <w:p w14:paraId="01120BEE">
      <w:pPr>
        <w:spacing w:line="276" w:lineRule="auto"/>
        <w:jc w:val="center"/>
        <w:rPr>
          <w:rFonts w:hint="eastAsia" w:ascii="宋体" w:hAnsi="宋体"/>
          <w:sz w:val="18"/>
          <w:szCs w:val="18"/>
        </w:rPr>
      </w:pPr>
      <w:r>
        <w:rPr>
          <w:rFonts w:hint="eastAsia" w:ascii="黑体" w:hAnsi="黑体" w:eastAsia="黑体"/>
          <w:sz w:val="21"/>
          <w:lang w:eastAsia="zh-CN"/>
        </w:rPr>
        <w:t>（</w:t>
      </w:r>
      <w:r>
        <w:rPr>
          <w:rFonts w:hint="eastAsia" w:ascii="黑体" w:hAnsi="黑体" w:eastAsia="黑体"/>
          <w:sz w:val="21"/>
        </w:rPr>
        <w:t>3</w:t>
      </w:r>
      <w:r>
        <w:rPr>
          <w:rFonts w:hint="eastAsia" w:ascii="黑体" w:hAnsi="黑体" w:eastAsia="黑体"/>
          <w:sz w:val="21"/>
          <w:lang w:eastAsia="zh-CN"/>
        </w:rPr>
        <w:t>）</w:t>
      </w:r>
      <w:r>
        <w:rPr>
          <w:rFonts w:hint="eastAsia" w:ascii="黑体" w:hAnsi="黑体" w:eastAsia="黑体"/>
          <w:sz w:val="21"/>
          <w:lang w:val="en-US" w:eastAsia="zh-CN"/>
        </w:rPr>
        <w:t>湿</w:t>
      </w:r>
      <w:r>
        <w:rPr>
          <w:rFonts w:hint="eastAsia" w:ascii="黑体" w:hAnsi="黑体" w:eastAsia="黑体"/>
          <w:sz w:val="21"/>
        </w:rPr>
        <w:t xml:space="preserve">度下限设置界面 </w:t>
      </w:r>
      <w:r>
        <w:rPr>
          <w:rFonts w:hint="eastAsia" w:ascii="宋体" w:hAnsi="宋体"/>
          <w:sz w:val="18"/>
          <w:szCs w:val="18"/>
        </w:rPr>
        <w:t xml:space="preserve">                </w:t>
      </w:r>
    </w:p>
    <w:p w14:paraId="0F52E805">
      <w:pPr>
        <w:spacing w:line="276" w:lineRule="auto"/>
        <w:jc w:val="center"/>
        <w:rPr>
          <w:rFonts w:hint="eastAsia" w:ascii="宋体" w:hAnsi="宋体"/>
          <w:sz w:val="18"/>
          <w:szCs w:val="18"/>
        </w:rPr>
      </w:pPr>
      <w:r>
        <w:rPr>
          <w:rFonts w:hint="eastAsia" w:ascii="宋体" w:hAnsi="宋体"/>
          <w:sz w:val="18"/>
          <w:szCs w:val="18"/>
        </w:rPr>
        <w:drawing>
          <wp:inline distT="0" distB="0" distL="114300" distR="114300">
            <wp:extent cx="3751580" cy="1329690"/>
            <wp:effectExtent l="0" t="0" r="12700" b="11430"/>
            <wp:docPr id="61" name="图片 20" descr="C:/Users/UMR/Pictures/汶上.jpg汶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0" descr="C:/Users/UMR/Pictures/汶上.jpg汶上"/>
                    <pic:cNvPicPr>
                      <a:picLocks noChangeAspect="1"/>
                    </pic:cNvPicPr>
                  </pic:nvPicPr>
                  <pic:blipFill>
                    <a:blip r:embed="rId31"/>
                    <a:srcRect l="4967" r="4967"/>
                    <a:stretch>
                      <a:fillRect/>
                    </a:stretch>
                  </pic:blipFill>
                  <pic:spPr>
                    <a:xfrm>
                      <a:off x="0" y="0"/>
                      <a:ext cx="3751580" cy="1329690"/>
                    </a:xfrm>
                    <a:prstGeom prst="rect">
                      <a:avLst/>
                    </a:prstGeom>
                    <a:noFill/>
                    <a:ln>
                      <a:noFill/>
                    </a:ln>
                  </pic:spPr>
                </pic:pic>
              </a:graphicData>
            </a:graphic>
          </wp:inline>
        </w:drawing>
      </w:r>
    </w:p>
    <w:p w14:paraId="5DED83AD">
      <w:pPr>
        <w:spacing w:line="276" w:lineRule="auto"/>
        <w:jc w:val="center"/>
        <w:rPr>
          <w:rFonts w:hint="eastAsia" w:ascii="黑体" w:hAnsi="黑体" w:eastAsia="黑体"/>
          <w:sz w:val="21"/>
        </w:rPr>
      </w:pPr>
      <w:r>
        <w:rPr>
          <w:rFonts w:hint="eastAsia" w:ascii="黑体" w:hAnsi="黑体" w:eastAsia="黑体"/>
          <w:sz w:val="21"/>
          <w:lang w:eastAsia="zh-CN"/>
        </w:rPr>
        <w:t>（</w:t>
      </w:r>
      <w:r>
        <w:rPr>
          <w:rFonts w:hint="eastAsia" w:ascii="黑体" w:hAnsi="黑体" w:eastAsia="黑体"/>
          <w:sz w:val="21"/>
        </w:rPr>
        <w:t>4</w:t>
      </w:r>
      <w:r>
        <w:rPr>
          <w:rFonts w:hint="eastAsia" w:ascii="黑体" w:hAnsi="黑体" w:eastAsia="黑体"/>
          <w:sz w:val="21"/>
          <w:lang w:eastAsia="zh-CN"/>
        </w:rPr>
        <w:t>）</w:t>
      </w:r>
      <w:r>
        <w:rPr>
          <w:rFonts w:hint="eastAsia" w:ascii="黑体" w:hAnsi="黑体" w:eastAsia="黑体"/>
          <w:sz w:val="21"/>
          <w:lang w:val="en-US" w:eastAsia="zh-CN"/>
        </w:rPr>
        <w:t>湿</w:t>
      </w:r>
      <w:r>
        <w:rPr>
          <w:rFonts w:hint="eastAsia" w:ascii="黑体" w:hAnsi="黑体" w:eastAsia="黑体"/>
          <w:sz w:val="21"/>
        </w:rPr>
        <w:t>度上限设置界面</w:t>
      </w:r>
    </w:p>
    <w:p w14:paraId="5BD12C0A">
      <w:pPr>
        <w:spacing w:line="276" w:lineRule="auto"/>
        <w:ind w:firstLine="2488" w:firstLineChars="1185"/>
        <w:rPr>
          <w:rFonts w:hint="eastAsia"/>
        </w:rPr>
      </w:pPr>
      <w:r>
        <w:rPr>
          <w:rFonts w:hint="eastAsia" w:ascii="黑体" w:hAnsi="黑体" w:eastAsia="黑体"/>
          <w:sz w:val="21"/>
        </w:rPr>
        <w:t xml:space="preserve">    图4-1-1 温湿度上下限设置</w:t>
      </w:r>
    </w:p>
    <w:p w14:paraId="1CE802F0">
      <w:pPr>
        <w:pStyle w:val="5"/>
        <w:keepNext/>
        <w:keepLines/>
        <w:pageBreakBefore w:val="0"/>
        <w:widowControl w:val="0"/>
        <w:kinsoku/>
        <w:wordWrap/>
        <w:overflowPunct/>
        <w:topLinePunct w:val="0"/>
        <w:autoSpaceDE/>
        <w:autoSpaceDN/>
        <w:bidi w:val="0"/>
        <w:adjustRightInd/>
        <w:spacing w:before="100"/>
        <w:rPr>
          <w:rFonts w:hint="eastAsia" w:ascii="黑体" w:hAnsi="黑体" w:eastAsia="黑体"/>
          <w:b w:val="0"/>
          <w:bCs w:val="0"/>
          <w:sz w:val="28"/>
          <w:szCs w:val="28"/>
        </w:rPr>
      </w:pPr>
      <w:r>
        <w:rPr>
          <w:rFonts w:hint="eastAsia" w:ascii="黑体" w:hAnsi="黑体" w:eastAsia="黑体"/>
          <w:b w:val="0"/>
          <w:bCs w:val="0"/>
          <w:sz w:val="28"/>
          <w:szCs w:val="28"/>
        </w:rPr>
        <w:t>3.3.1</w:t>
      </w:r>
      <w:r>
        <w:rPr>
          <w:rFonts w:hint="eastAsia" w:ascii="黑体" w:hAnsi="黑体" w:eastAsia="黑体"/>
          <w:b w:val="0"/>
          <w:bCs w:val="0"/>
          <w:sz w:val="28"/>
          <w:szCs w:val="28"/>
          <w:lang w:val="en-US" w:eastAsia="zh-CN"/>
        </w:rPr>
        <w:t>光照强度</w:t>
      </w:r>
      <w:r>
        <w:rPr>
          <w:rFonts w:hint="eastAsia" w:ascii="黑体" w:hAnsi="黑体" w:eastAsia="黑体"/>
          <w:b w:val="0"/>
          <w:bCs w:val="0"/>
          <w:sz w:val="28"/>
          <w:szCs w:val="28"/>
        </w:rPr>
        <w:t>设置</w:t>
      </w:r>
    </w:p>
    <w:p w14:paraId="716AE1A6">
      <w:pPr>
        <w:pStyle w:val="5"/>
        <w:keepNext/>
        <w:keepLines/>
        <w:pageBreakBefore w:val="0"/>
        <w:widowControl w:val="0"/>
        <w:kinsoku/>
        <w:wordWrap/>
        <w:overflowPunct/>
        <w:topLinePunct w:val="0"/>
        <w:autoSpaceDE/>
        <w:autoSpaceDN/>
        <w:bidi w:val="0"/>
        <w:adjustRightInd/>
        <w:snapToGrid/>
        <w:spacing w:before="100" w:line="416" w:lineRule="auto"/>
        <w:ind w:firstLine="480" w:firstLineChars="200"/>
        <w:textAlignment w:val="auto"/>
        <w:rPr>
          <w:rFonts w:hint="eastAsia" w:ascii="宋体" w:hAnsi="宋体" w:eastAsia="宋体" w:cstheme="minorBidi"/>
          <w:b w:val="0"/>
          <w:bCs w:val="0"/>
          <w:kern w:val="2"/>
          <w:sz w:val="24"/>
          <w:szCs w:val="24"/>
          <w:lang w:val="en-US" w:eastAsia="zh-CN" w:bidi="ar-SA"/>
        </w:rPr>
      </w:pPr>
      <w:r>
        <w:rPr>
          <w:rFonts w:hint="eastAsia" w:ascii="宋体" w:hAnsi="宋体" w:eastAsia="宋体" w:cstheme="minorBidi"/>
          <w:b w:val="0"/>
          <w:bCs w:val="0"/>
          <w:kern w:val="2"/>
          <w:sz w:val="24"/>
          <w:szCs w:val="24"/>
          <w:lang w:val="en-US" w:eastAsia="zh-CN" w:bidi="ar-SA"/>
        </w:rPr>
        <w:t>光照强度上下限控制设置如图所示。</w:t>
      </w:r>
    </w:p>
    <w:p w14:paraId="04F65643">
      <w:pPr>
        <w:spacing w:line="240" w:lineRule="auto"/>
        <w:jc w:val="center"/>
        <w:rPr>
          <w:rFonts w:hint="eastAsia" w:ascii="宋体" w:hAnsi="宋体"/>
        </w:rPr>
      </w:pPr>
      <w:r>
        <w:rPr>
          <w:rFonts w:hint="eastAsia" w:ascii="宋体" w:hAnsi="宋体"/>
        </w:rPr>
        <w:drawing>
          <wp:inline distT="0" distB="0" distL="114300" distR="114300">
            <wp:extent cx="3535045" cy="1519555"/>
            <wp:effectExtent l="0" t="0" r="635" b="4445"/>
            <wp:docPr id="52" name="图片 11" descr="C:/Users/UMR/Pictures/问下.jpg问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1" descr="C:/Users/UMR/Pictures/问下.jpg问下"/>
                    <pic:cNvPicPr>
                      <a:picLocks noChangeAspect="1"/>
                    </pic:cNvPicPr>
                  </pic:nvPicPr>
                  <pic:blipFill>
                    <a:blip r:embed="rId32"/>
                    <a:srcRect l="14605" r="14605"/>
                    <a:stretch>
                      <a:fillRect/>
                    </a:stretch>
                  </pic:blipFill>
                  <pic:spPr>
                    <a:xfrm>
                      <a:off x="0" y="0"/>
                      <a:ext cx="3535045" cy="1519555"/>
                    </a:xfrm>
                    <a:prstGeom prst="rect">
                      <a:avLst/>
                    </a:prstGeom>
                    <a:noFill/>
                    <a:ln>
                      <a:noFill/>
                    </a:ln>
                  </pic:spPr>
                </pic:pic>
              </a:graphicData>
            </a:graphic>
          </wp:inline>
        </w:drawing>
      </w:r>
    </w:p>
    <w:p w14:paraId="5A3C4677">
      <w:pPr>
        <w:spacing w:line="276" w:lineRule="auto"/>
        <w:jc w:val="center"/>
        <w:rPr>
          <w:rFonts w:hint="eastAsia" w:ascii="宋体" w:hAnsi="宋体"/>
          <w:sz w:val="18"/>
          <w:szCs w:val="18"/>
        </w:rPr>
      </w:pPr>
      <w:r>
        <w:rPr>
          <w:rFonts w:hint="eastAsia" w:ascii="黑体" w:hAnsi="黑体" w:eastAsia="黑体"/>
          <w:sz w:val="21"/>
        </w:rPr>
        <w:t>（1）</w:t>
      </w:r>
      <w:r>
        <w:rPr>
          <w:rFonts w:hint="eastAsia" w:ascii="黑体" w:hAnsi="黑体" w:eastAsia="黑体"/>
          <w:sz w:val="21"/>
          <w:lang w:val="en-US" w:eastAsia="zh-CN"/>
        </w:rPr>
        <w:t>光强下</w:t>
      </w:r>
      <w:r>
        <w:rPr>
          <w:rFonts w:hint="eastAsia" w:ascii="黑体" w:hAnsi="黑体" w:eastAsia="黑体"/>
          <w:sz w:val="21"/>
        </w:rPr>
        <w:t>限设置界面</w:t>
      </w:r>
      <w:r>
        <w:rPr>
          <w:rFonts w:hint="eastAsia" w:ascii="黑体" w:hAnsi="黑体" w:eastAsia="黑体"/>
          <w:sz w:val="21"/>
          <w:szCs w:val="18"/>
        </w:rPr>
        <w:t xml:space="preserve">  </w:t>
      </w:r>
      <w:r>
        <w:rPr>
          <w:rFonts w:hint="eastAsia" w:ascii="宋体" w:hAnsi="宋体"/>
          <w:sz w:val="18"/>
          <w:szCs w:val="18"/>
        </w:rPr>
        <w:t xml:space="preserve">      </w:t>
      </w:r>
    </w:p>
    <w:p w14:paraId="659CF14D">
      <w:pPr>
        <w:spacing w:line="276" w:lineRule="auto"/>
        <w:ind w:firstLine="2488" w:firstLineChars="1185"/>
        <w:rPr>
          <w:rFonts w:hint="eastAsia" w:ascii="黑体" w:hAnsi="黑体" w:eastAsia="黑体"/>
          <w:sz w:val="21"/>
        </w:rPr>
      </w:pPr>
      <w:r>
        <w:rPr>
          <w:rFonts w:hint="eastAsia" w:ascii="黑体" w:hAnsi="黑体" w:eastAsia="黑体"/>
          <w:sz w:val="21"/>
        </w:rPr>
        <w:t xml:space="preserve">    图4-1-</w:t>
      </w:r>
      <w:r>
        <w:rPr>
          <w:rFonts w:hint="eastAsia" w:ascii="黑体" w:hAnsi="黑体" w:eastAsia="黑体"/>
          <w:sz w:val="21"/>
          <w:lang w:val="en-US" w:eastAsia="zh-CN"/>
        </w:rPr>
        <w:t>2</w:t>
      </w:r>
      <w:r>
        <w:rPr>
          <w:rFonts w:hint="eastAsia" w:ascii="黑体" w:hAnsi="黑体" w:eastAsia="黑体"/>
          <w:sz w:val="21"/>
        </w:rPr>
        <w:t xml:space="preserve"> </w:t>
      </w:r>
      <w:r>
        <w:rPr>
          <w:rFonts w:hint="eastAsia" w:ascii="黑体" w:hAnsi="黑体" w:eastAsia="黑体"/>
          <w:sz w:val="21"/>
          <w:lang w:val="en-US" w:eastAsia="zh-CN"/>
        </w:rPr>
        <w:t>光强设置</w:t>
      </w:r>
      <w:r>
        <w:rPr>
          <w:rFonts w:hint="eastAsia" w:ascii="黑体" w:hAnsi="黑体" w:eastAsia="黑体"/>
          <w:sz w:val="21"/>
        </w:rPr>
        <w:t>下限设置</w:t>
      </w:r>
    </w:p>
    <w:p w14:paraId="5EB85A55">
      <w:pPr>
        <w:pStyle w:val="4"/>
        <w:keepNext/>
        <w:keepLines/>
        <w:pageBreakBefore w:val="0"/>
        <w:widowControl w:val="0"/>
        <w:kinsoku/>
        <w:wordWrap/>
        <w:overflowPunct/>
        <w:topLinePunct w:val="0"/>
        <w:autoSpaceDE/>
        <w:autoSpaceDN/>
        <w:bidi w:val="0"/>
        <w:adjustRightInd/>
        <w:snapToGrid w:val="0"/>
        <w:spacing w:before="100" w:after="0" w:line="360" w:lineRule="auto"/>
        <w:textAlignment w:val="baseline"/>
        <w:rPr>
          <w:rFonts w:hint="eastAsia" w:ascii="黑体" w:hAnsi="黑体" w:eastAsia="黑体"/>
          <w:b w:val="0"/>
          <w:bCs w:val="0"/>
          <w:sz w:val="28"/>
          <w:szCs w:val="28"/>
        </w:rPr>
      </w:pPr>
      <w:bookmarkStart w:id="81" w:name="_Toc327335318"/>
      <w:bookmarkStart w:id="82" w:name="_Toc6817"/>
      <w:bookmarkStart w:id="83" w:name="_Toc327335289"/>
      <w:bookmarkStart w:id="84" w:name="_Toc8909"/>
      <w:r>
        <w:rPr>
          <w:rFonts w:hint="eastAsia" w:ascii="黑体" w:hAnsi="黑体" w:eastAsia="黑体"/>
          <w:b w:val="0"/>
          <w:bCs w:val="0"/>
          <w:sz w:val="28"/>
          <w:szCs w:val="28"/>
        </w:rPr>
        <w:t>3.4设备运行</w:t>
      </w:r>
      <w:bookmarkEnd w:id="81"/>
      <w:bookmarkEnd w:id="82"/>
      <w:bookmarkEnd w:id="83"/>
      <w:bookmarkEnd w:id="84"/>
    </w:p>
    <w:p w14:paraId="5E70BD6E">
      <w:pPr>
        <w:snapToGrid w:val="0"/>
        <w:spacing w:line="300" w:lineRule="auto"/>
        <w:ind w:firstLine="420"/>
        <w:textAlignment w:val="baseline"/>
        <w:rPr>
          <w:rFonts w:hint="eastAsia" w:ascii="宋体" w:hAnsi="宋体" w:eastAsia="宋体"/>
          <w:sz w:val="24"/>
          <w:szCs w:val="24"/>
          <w:lang w:eastAsia="zh-CN"/>
        </w:rPr>
      </w:pPr>
      <w:r>
        <w:rPr>
          <w:rFonts w:hint="eastAsia" w:ascii="宋体" w:hAnsi="宋体" w:eastAsia="宋体"/>
          <w:sz w:val="24"/>
          <w:szCs w:val="24"/>
          <w:lang w:eastAsia="zh-CN"/>
        </w:rPr>
        <w:t>本次设计旨在实现实时、精确地显示当前环境的温湿度，并在数值超过机房温湿度标准设定的阈值时触发蜂鸣警报。设备一旦接通电源，工作指示灯将保持常亮状态，蜂鸣器随即发出响声，以确认系统进入正常运行状态。随后，LCD屏幕将进行初始化操作。在程序设计层面，我们定义了温湿度相关参数，并根据数据转换后的具体数值，判断其是否超出预设的阈值。本次设计中，我们将初始温度设定为32摄氏度，初始湿度设定为34%。若连续20次传送的数值均超出预设值，蜂鸣器会立即发出持续的警报声，而1602显示屏则会实时更新当前的温湿度数值。此时，若温湿度不在标准范围内，相应的控制措施指示灯将亮起，以表明系统正在对异常情况采取相应措施。</w:t>
      </w:r>
    </w:p>
    <w:p w14:paraId="27172E08">
      <w:pPr>
        <w:snapToGrid w:val="0"/>
        <w:spacing w:line="300" w:lineRule="auto"/>
        <w:ind w:firstLine="420"/>
        <w:textAlignment w:val="baseline"/>
        <w:rPr>
          <w:rFonts w:hint="eastAsia" w:ascii="宋体" w:hAnsi="宋体" w:eastAsia="宋体"/>
          <w:sz w:val="24"/>
          <w:szCs w:val="24"/>
          <w:lang w:eastAsia="zh-CN"/>
        </w:rPr>
      </w:pPr>
      <w:r>
        <w:rPr>
          <w:rFonts w:hint="eastAsia" w:ascii="宋体" w:hAnsi="宋体" w:eastAsia="宋体"/>
          <w:sz w:val="24"/>
          <w:szCs w:val="24"/>
          <w:lang w:eastAsia="zh-CN"/>
        </w:rPr>
        <w:t>一旦采取相应措施且传输数据恢复正常后，系统将重新进入循环判断状态。若实时数值未超过预设阈值，蜂鸣器将保持静默，1602显示屏将正常显示当前温湿度值，且不会启动任何控制措施，随后再次进入循环判断流程。</w:t>
      </w:r>
    </w:p>
    <w:p w14:paraId="145B8175">
      <w:pPr>
        <w:snapToGrid w:val="0"/>
        <w:spacing w:line="300" w:lineRule="auto"/>
        <w:ind w:firstLine="420"/>
        <w:textAlignment w:val="baseline"/>
        <w:rPr>
          <w:rFonts w:hint="eastAsia" w:ascii="宋体" w:hAnsi="宋体" w:eastAsia="宋体"/>
          <w:sz w:val="24"/>
          <w:szCs w:val="24"/>
          <w:lang w:eastAsia="zh-CN"/>
        </w:rPr>
      </w:pPr>
      <w:r>
        <w:rPr>
          <w:rFonts w:hint="eastAsia" w:ascii="宋体" w:hAnsi="宋体" w:eastAsia="宋体"/>
          <w:sz w:val="24"/>
          <w:szCs w:val="24"/>
          <w:lang w:eastAsia="zh-CN"/>
        </w:rPr>
        <w:t>关于按键功能说明如下：从左至右，第一个按键为功能键。首次按下时，将进入报警温度设置界面，显示“H 40”，此时可设置高温报警阈值并伴随闪烁提示；再次按下时，将切换至低温报警设置界面，显示“L 03”，此时可设置低温报警阈值并伴随闪烁提示；第三次按下时，将退出设置模式，恢复正常的温湿度显示界面。第二个按键为增加键，可用于调整高温或低温报警阈值的上限；第三个按键为减小键，可用于调整高温或低温报警阈值的下限。湿度值的调整操作同理。通过以上按键操作，用户可轻松设置所需的温湿度上、下限值。</w:t>
      </w:r>
    </w:p>
    <w:p w14:paraId="23261106">
      <w:pPr>
        <w:rPr>
          <w:rFonts w:hint="eastAsia" w:ascii="黑体" w:hAnsi="黑体" w:eastAsia="黑体"/>
          <w:sz w:val="21"/>
        </w:rPr>
      </w:pPr>
      <w:r>
        <w:rPr>
          <w:rFonts w:hint="eastAsia"/>
        </w:rPr>
        <w:br w:type="page"/>
      </w:r>
    </w:p>
    <w:p w14:paraId="6D71C064">
      <w:pPr>
        <w:pStyle w:val="3"/>
        <w:numPr>
          <w:ilvl w:val="0"/>
          <w:numId w:val="2"/>
        </w:numPr>
        <w:snapToGrid w:val="0"/>
        <w:spacing w:after="0" w:line="240" w:lineRule="auto"/>
        <w:ind w:left="0" w:leftChars="0" w:firstLine="0" w:firstLineChars="0"/>
        <w:jc w:val="center"/>
        <w:textAlignment w:val="baseline"/>
        <w:rPr>
          <w:rFonts w:hint="eastAsia" w:ascii="黑体" w:hAnsi="黑体" w:eastAsia="黑体"/>
          <w:b w:val="0"/>
          <w:bCs w:val="0"/>
          <w:sz w:val="30"/>
          <w:szCs w:val="30"/>
        </w:rPr>
      </w:pPr>
      <w:bookmarkStart w:id="85" w:name="_Toc12725"/>
      <w:r>
        <w:rPr>
          <w:rFonts w:hint="eastAsia" w:ascii="黑体" w:hAnsi="黑体" w:eastAsia="黑体"/>
          <w:b w:val="0"/>
          <w:bCs w:val="0"/>
          <w:sz w:val="30"/>
          <w:szCs w:val="30"/>
        </w:rPr>
        <w:t xml:space="preserve"> </w:t>
      </w:r>
      <w:bookmarkStart w:id="86" w:name="_Toc3110"/>
      <w:bookmarkStart w:id="87" w:name="_Toc24726"/>
      <w:r>
        <w:rPr>
          <w:rFonts w:hint="eastAsia" w:ascii="黑体" w:hAnsi="黑体" w:eastAsia="黑体"/>
          <w:b w:val="0"/>
          <w:bCs w:val="0"/>
          <w:sz w:val="30"/>
          <w:szCs w:val="30"/>
        </w:rPr>
        <w:t>软件编辑程序设计</w:t>
      </w:r>
      <w:bookmarkEnd w:id="85"/>
      <w:bookmarkEnd w:id="86"/>
      <w:bookmarkEnd w:id="87"/>
    </w:p>
    <w:p w14:paraId="75C97CCD">
      <w:pPr>
        <w:snapToGrid w:val="0"/>
        <w:spacing w:line="300" w:lineRule="auto"/>
        <w:ind w:firstLine="420"/>
        <w:textAlignment w:val="baseline"/>
        <w:rPr>
          <w:rFonts w:hint="eastAsia" w:ascii="宋体" w:hAnsi="宋体" w:eastAsia="宋体"/>
          <w:sz w:val="24"/>
          <w:szCs w:val="24"/>
          <w:lang w:eastAsia="zh-CN"/>
        </w:rPr>
      </w:pPr>
      <w:r>
        <w:rPr>
          <w:rFonts w:hint="eastAsia" w:ascii="宋体" w:hAnsi="宋体" w:eastAsia="宋体"/>
          <w:sz w:val="24"/>
          <w:szCs w:val="24"/>
          <w:lang w:eastAsia="zh-CN"/>
        </w:rPr>
        <w:t>在本次设计中，软件设计扮演着至关重要的角色，它贯穿始终，成为确保整个毕业设计成功完成的关键组成部分。</w:t>
      </w:r>
    </w:p>
    <w:p w14:paraId="41305629">
      <w:pPr>
        <w:pStyle w:val="4"/>
        <w:snapToGrid w:val="0"/>
        <w:spacing w:after="0" w:line="360" w:lineRule="auto"/>
        <w:textAlignment w:val="baseline"/>
        <w:rPr>
          <w:rFonts w:hint="eastAsia" w:ascii="黑体" w:hAnsi="黑体" w:eastAsia="黑体"/>
          <w:b w:val="0"/>
          <w:bCs w:val="0"/>
          <w:sz w:val="28"/>
          <w:szCs w:val="28"/>
        </w:rPr>
      </w:pPr>
      <w:bookmarkStart w:id="88" w:name="_Toc293826281"/>
      <w:bookmarkStart w:id="89" w:name="_Toc327335322"/>
      <w:bookmarkStart w:id="90" w:name="_Toc294023411"/>
      <w:bookmarkStart w:id="91" w:name="_Toc27672"/>
      <w:bookmarkStart w:id="92" w:name="_Toc293911499"/>
      <w:bookmarkStart w:id="93" w:name="_Toc28671"/>
      <w:bookmarkStart w:id="94" w:name="_Toc293871876"/>
      <w:bookmarkStart w:id="95" w:name="_Toc295636867"/>
      <w:bookmarkStart w:id="96" w:name="_Toc327335293"/>
      <w:bookmarkStart w:id="97" w:name="_Toc294021338"/>
      <w:bookmarkStart w:id="98" w:name="_Toc293824229"/>
      <w:bookmarkStart w:id="99" w:name="_Toc294021516"/>
      <w:r>
        <w:rPr>
          <w:rFonts w:hint="eastAsia" w:ascii="黑体" w:hAnsi="黑体" w:eastAsia="黑体"/>
          <w:b w:val="0"/>
          <w:bCs w:val="0"/>
          <w:sz w:val="28"/>
          <w:szCs w:val="28"/>
        </w:rPr>
        <w:t>4.1系统流程图</w:t>
      </w:r>
      <w:bookmarkEnd w:id="88"/>
      <w:bookmarkEnd w:id="89"/>
      <w:bookmarkEnd w:id="90"/>
      <w:bookmarkEnd w:id="91"/>
      <w:bookmarkEnd w:id="92"/>
      <w:bookmarkEnd w:id="93"/>
      <w:bookmarkEnd w:id="94"/>
      <w:bookmarkEnd w:id="95"/>
      <w:bookmarkEnd w:id="96"/>
      <w:bookmarkEnd w:id="97"/>
      <w:bookmarkEnd w:id="98"/>
      <w:bookmarkEnd w:id="99"/>
    </w:p>
    <w:p w14:paraId="3091BA08">
      <w:pPr>
        <w:snapToGrid w:val="0"/>
        <w:spacing w:line="300" w:lineRule="auto"/>
        <w:ind w:firstLine="420"/>
        <w:textAlignment w:val="baseline"/>
        <w:rPr>
          <w:rFonts w:hint="eastAsia" w:ascii="宋体" w:hAnsi="宋体" w:eastAsia="宋体"/>
          <w:sz w:val="24"/>
          <w:szCs w:val="24"/>
          <w:lang w:eastAsia="zh-CN"/>
        </w:rPr>
      </w:pPr>
      <w:r>
        <w:rPr>
          <w:rFonts w:hint="eastAsia" w:ascii="宋体" w:hAnsi="宋体" w:eastAsia="宋体"/>
          <w:sz w:val="24"/>
          <w:szCs w:val="24"/>
          <w:lang w:eastAsia="zh-CN"/>
        </w:rPr>
        <w:t>基于鸡舍环境监控系统的核心功能，系统软件的运行流程已详细绘制于图4－1，该流程图展示了系统从数据采集到处理，再到输出的完整流程。</w:t>
      </w:r>
    </w:p>
    <w:p w14:paraId="50E0F9AB">
      <w:pPr>
        <w:widowControl/>
        <w:rPr>
          <w:rFonts w:hint="eastAsia" w:ascii="宋体" w:hAnsi="宋体" w:cs="宋体"/>
          <w:color w:val="000000"/>
          <w:szCs w:val="23"/>
        </w:rPr>
      </w:pPr>
      <w:r>
        <mc:AlternateContent>
          <mc:Choice Requires="wps">
            <w:drawing>
              <wp:anchor distT="0" distB="0" distL="114300" distR="114300" simplePos="0" relativeHeight="251663360" behindDoc="0" locked="0" layoutInCell="1" allowOverlap="1">
                <wp:simplePos x="0" y="0"/>
                <wp:positionH relativeFrom="column">
                  <wp:posOffset>2662555</wp:posOffset>
                </wp:positionH>
                <wp:positionV relativeFrom="paragraph">
                  <wp:posOffset>4271010</wp:posOffset>
                </wp:positionV>
                <wp:extent cx="361950" cy="285750"/>
                <wp:effectExtent l="0" t="0" r="3810" b="3810"/>
                <wp:wrapNone/>
                <wp:docPr id="114" name="矩形 114"/>
                <wp:cNvGraphicFramePr/>
                <a:graphic xmlns:a="http://schemas.openxmlformats.org/drawingml/2006/main">
                  <a:graphicData uri="http://schemas.microsoft.com/office/word/2010/wordprocessingShape">
                    <wps:wsp>
                      <wps:cNvSpPr/>
                      <wps:spPr>
                        <a:xfrm>
                          <a:off x="0" y="0"/>
                          <a:ext cx="361950" cy="285750"/>
                        </a:xfrm>
                        <a:prstGeom prst="rect">
                          <a:avLst/>
                        </a:prstGeom>
                        <a:solidFill>
                          <a:srgbClr val="FFFFFF"/>
                        </a:solidFill>
                        <a:ln>
                          <a:noFill/>
                        </a:ln>
                      </wps:spPr>
                      <wps:txbx>
                        <w:txbxContent>
                          <w:p w14:paraId="7EAAD170">
                            <w:pPr>
                              <w:rPr>
                                <w:rFonts w:hint="eastAsia"/>
                              </w:rPr>
                            </w:pPr>
                            <w:r>
                              <w:rPr>
                                <w:rFonts w:hint="eastAsia" w:ascii="宋体" w:hAnsi="宋体"/>
                                <w:sz w:val="21"/>
                              </w:rPr>
                              <w:t>N</w:t>
                            </w:r>
                          </w:p>
                        </w:txbxContent>
                      </wps:txbx>
                      <wps:bodyPr upright="1"/>
                    </wps:wsp>
                  </a:graphicData>
                </a:graphic>
              </wp:anchor>
            </w:drawing>
          </mc:Choice>
          <mc:Fallback>
            <w:pict>
              <v:rect id="_x0000_s1026" o:spid="_x0000_s1026" o:spt="1" style="position:absolute;left:0pt;margin-left:209.65pt;margin-top:336.3pt;height:22.5pt;width:28.5pt;z-index:251663360;mso-width-relative:page;mso-height-relative:page;" fillcolor="#FFFFFF" filled="t" stroked="f" coordsize="21600,21600" o:gfxdata="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Lpx3o2AAAAAsBAAAPAAAAAAAAAAEAIAAAACIAAABkcnMvZG93bnJldi54bWxQSwECFAAU&#10;AAAACACHTuJA6liN27gBAABtAwAADgAAAAAAAAABACAAAAAnAQAAZHJzL2Uyb0RvYy54bWxQSwUG&#10;AAAAAAYABgBZAQAAUQUAAAAA&#10;">
                <v:fill on="t" focussize="0,0"/>
                <v:stroke on="f"/>
                <v:imagedata o:title=""/>
                <o:lock v:ext="edit" aspectratio="f"/>
                <v:textbox>
                  <w:txbxContent>
                    <w:p w14:paraId="7EAAD170">
                      <w:pPr>
                        <w:rPr>
                          <w:rFonts w:hint="eastAsia"/>
                        </w:rPr>
                      </w:pPr>
                      <w:r>
                        <w:rPr>
                          <w:rFonts w:hint="eastAsia" w:ascii="宋体" w:hAnsi="宋体"/>
                          <w:sz w:val="21"/>
                        </w:rPr>
                        <w:t>N</w:t>
                      </w:r>
                    </w:p>
                  </w:txbxContent>
                </v:textbox>
              </v:rect>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4406265</wp:posOffset>
                </wp:positionH>
                <wp:positionV relativeFrom="paragraph">
                  <wp:posOffset>5318760</wp:posOffset>
                </wp:positionV>
                <wp:extent cx="314325" cy="381000"/>
                <wp:effectExtent l="0" t="0" r="5715" b="0"/>
                <wp:wrapNone/>
                <wp:docPr id="115" name="矩形 115"/>
                <wp:cNvGraphicFramePr/>
                <a:graphic xmlns:a="http://schemas.openxmlformats.org/drawingml/2006/main">
                  <a:graphicData uri="http://schemas.microsoft.com/office/word/2010/wordprocessingShape">
                    <wps:wsp>
                      <wps:cNvSpPr/>
                      <wps:spPr>
                        <a:xfrm>
                          <a:off x="0" y="0"/>
                          <a:ext cx="314325" cy="381000"/>
                        </a:xfrm>
                        <a:prstGeom prst="rect">
                          <a:avLst/>
                        </a:prstGeom>
                        <a:solidFill>
                          <a:srgbClr val="FFFFFF"/>
                        </a:solidFill>
                        <a:ln>
                          <a:noFill/>
                        </a:ln>
                      </wps:spPr>
                      <wps:txbx>
                        <w:txbxContent>
                          <w:p w14:paraId="775DE109">
                            <w:pPr>
                              <w:rPr>
                                <w:rFonts w:hint="eastAsia"/>
                              </w:rPr>
                            </w:pPr>
                            <w:r>
                              <w:rPr>
                                <w:rFonts w:hint="eastAsia" w:ascii="宋体" w:hAnsi="宋体"/>
                                <w:sz w:val="21"/>
                              </w:rPr>
                              <w:t>Y</w:t>
                            </w:r>
                          </w:p>
                        </w:txbxContent>
                      </wps:txbx>
                      <wps:bodyPr upright="1"/>
                    </wps:wsp>
                  </a:graphicData>
                </a:graphic>
              </wp:anchor>
            </w:drawing>
          </mc:Choice>
          <mc:Fallback>
            <w:pict>
              <v:rect id="_x0000_s1026" o:spid="_x0000_s1026" o:spt="1" style="position:absolute;left:0pt;margin-left:346.95pt;margin-top:418.8pt;height:30pt;width:24.75pt;z-index:251664384;mso-width-relative:page;mso-height-relative:page;" fillcolor="#FFFFFF" filled="t" stroked="f" coordsize="21600,21600" o:gfxdata="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m0IQXYAAAACwEAAA8AAAAAAAAAAQAgAAAAIgAAAGRycy9kb3ducmV2LnhtbFBLAQIUABQA&#10;AAAIAIdO4kBopHmZtwEAAG0DAAAOAAAAAAAAAAEAIAAAACcBAABkcnMvZTJvRG9jLnhtbFBLBQYA&#10;AAAABgAGAFkBAABQBQAAAAA=&#10;">
                <v:fill on="t" focussize="0,0"/>
                <v:stroke on="f"/>
                <v:imagedata o:title=""/>
                <o:lock v:ext="edit" aspectratio="f"/>
                <v:textbox>
                  <w:txbxContent>
                    <w:p w14:paraId="775DE109">
                      <w:pPr>
                        <w:rPr>
                          <w:rFonts w:hint="eastAsia"/>
                        </w:rPr>
                      </w:pPr>
                      <w:r>
                        <w:rPr>
                          <w:rFonts w:hint="eastAsia" w:ascii="宋体" w:hAnsi="宋体"/>
                          <w:sz w:val="21"/>
                        </w:rPr>
                        <w:t>Y</w:t>
                      </w:r>
                    </w:p>
                  </w:txbxContent>
                </v:textbox>
              </v:rect>
            </w:pict>
          </mc:Fallback>
        </mc:AlternateContent>
      </w:r>
      <w:r>
        <mc:AlternateContent>
          <mc:Choice Requires="wpg">
            <w:drawing>
              <wp:inline distT="0" distB="0" distL="114300" distR="114300">
                <wp:extent cx="5368290" cy="6132830"/>
                <wp:effectExtent l="0" t="4445" r="11430" b="19685"/>
                <wp:docPr id="113" name="组合 113"/>
                <wp:cNvGraphicFramePr/>
                <a:graphic xmlns:a="http://schemas.openxmlformats.org/drawingml/2006/main">
                  <a:graphicData uri="http://schemas.microsoft.com/office/word/2010/wordprocessingGroup">
                    <wpg:wgp>
                      <wpg:cNvGrpSpPr/>
                      <wpg:grpSpPr>
                        <a:xfrm>
                          <a:off x="0" y="0"/>
                          <a:ext cx="5368290" cy="6132830"/>
                          <a:chOff x="0" y="0"/>
                          <a:chExt cx="6418" cy="8289"/>
                        </a:xfrm>
                      </wpg:grpSpPr>
                      <wps:wsp>
                        <wps:cNvPr id="62" name="矩形 62"/>
                        <wps:cNvSpPr>
                          <a:spLocks noChangeAspect="1"/>
                        </wps:cNvSpPr>
                        <wps:spPr>
                          <a:xfrm>
                            <a:off x="0" y="0"/>
                            <a:ext cx="6418" cy="8289"/>
                          </a:xfrm>
                          <a:prstGeom prst="rect">
                            <a:avLst/>
                          </a:prstGeom>
                          <a:noFill/>
                          <a:ln>
                            <a:noFill/>
                          </a:ln>
                        </wps:spPr>
                        <wps:bodyPr upright="1"/>
                      </wps:wsp>
                      <wps:wsp>
                        <wps:cNvPr id="89" name="流程图: 可选过程 89"/>
                        <wps:cNvSpPr/>
                        <wps:spPr>
                          <a:xfrm>
                            <a:off x="4226" y="0"/>
                            <a:ext cx="2032" cy="54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80D50A0">
                              <w:pPr>
                                <w:jc w:val="center"/>
                                <w:rPr>
                                  <w:bCs/>
                                  <w:sz w:val="21"/>
                                  <w:szCs w:val="30"/>
                                </w:rPr>
                              </w:pPr>
                              <w:r>
                                <w:rPr>
                                  <w:rFonts w:hint="eastAsia"/>
                                  <w:bCs/>
                                  <w:sz w:val="21"/>
                                  <w:szCs w:val="30"/>
                                </w:rPr>
                                <w:t>系统启动开始</w:t>
                              </w:r>
                            </w:p>
                          </w:txbxContent>
                        </wps:txbx>
                        <wps:bodyPr upright="1"/>
                      </wps:wsp>
                      <wps:wsp>
                        <wps:cNvPr id="90" name="流程图: 可选过程 90"/>
                        <wps:cNvSpPr/>
                        <wps:spPr>
                          <a:xfrm>
                            <a:off x="4070" y="952"/>
                            <a:ext cx="2190" cy="6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FAAF835">
                              <w:pPr>
                                <w:jc w:val="center"/>
                                <w:rPr>
                                  <w:bCs/>
                                  <w:sz w:val="21"/>
                                  <w:szCs w:val="30"/>
                                </w:rPr>
                              </w:pPr>
                              <w:r>
                                <w:rPr>
                                  <w:rFonts w:hint="eastAsia"/>
                                  <w:bCs/>
                                  <w:sz w:val="21"/>
                                  <w:szCs w:val="30"/>
                                </w:rPr>
                                <w:t>蜂鸣器鸣叫</w:t>
                              </w:r>
                            </w:p>
                          </w:txbxContent>
                        </wps:txbx>
                        <wps:bodyPr upright="1"/>
                      </wps:wsp>
                      <wps:wsp>
                        <wps:cNvPr id="91" name="流程图: 可选过程 91"/>
                        <wps:cNvSpPr/>
                        <wps:spPr>
                          <a:xfrm>
                            <a:off x="4070" y="2039"/>
                            <a:ext cx="2346" cy="67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085E1AD7">
                              <w:pPr>
                                <w:jc w:val="center"/>
                                <w:rPr>
                                  <w:rFonts w:hint="eastAsia" w:ascii="宋体" w:hAnsi="宋体"/>
                                  <w:bCs/>
                                  <w:sz w:val="21"/>
                                  <w:szCs w:val="30"/>
                                </w:rPr>
                              </w:pPr>
                              <w:r>
                                <w:rPr>
                                  <w:rFonts w:hint="eastAsia" w:ascii="宋体" w:hAnsi="宋体"/>
                                  <w:bCs/>
                                  <w:sz w:val="21"/>
                                  <w:szCs w:val="30"/>
                                </w:rPr>
                                <w:t>LCD1602初始化</w:t>
                              </w:r>
                            </w:p>
                          </w:txbxContent>
                        </wps:txbx>
                        <wps:bodyPr upright="1"/>
                      </wps:wsp>
                      <wps:wsp>
                        <wps:cNvPr id="92" name="流程图: 过程 92"/>
                        <wps:cNvSpPr/>
                        <wps:spPr>
                          <a:xfrm>
                            <a:off x="4070" y="2990"/>
                            <a:ext cx="2348" cy="8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6F78D2F">
                              <w:pPr>
                                <w:jc w:val="center"/>
                                <w:rPr>
                                  <w:bCs/>
                                  <w:sz w:val="21"/>
                                  <w:szCs w:val="30"/>
                                </w:rPr>
                              </w:pPr>
                              <w:r>
                                <w:rPr>
                                  <w:rFonts w:hint="eastAsia"/>
                                  <w:bCs/>
                                  <w:sz w:val="21"/>
                                  <w:szCs w:val="30"/>
                                </w:rPr>
                                <w:t>读取</w:t>
                              </w:r>
                              <w:r>
                                <w:rPr>
                                  <w:rFonts w:hint="eastAsia"/>
                                  <w:bCs/>
                                  <w:sz w:val="21"/>
                                  <w:szCs w:val="30"/>
                                  <w:lang w:val="en-US" w:eastAsia="zh-CN"/>
                                </w:rPr>
                                <w:t>温湿度、光强</w:t>
                              </w:r>
                              <w:r>
                                <w:rPr>
                                  <w:rFonts w:hint="eastAsia"/>
                                  <w:bCs/>
                                  <w:sz w:val="21"/>
                                  <w:szCs w:val="30"/>
                                </w:rPr>
                                <w:t>值</w:t>
                              </w:r>
                            </w:p>
                          </w:txbxContent>
                        </wps:txbx>
                        <wps:bodyPr upright="1"/>
                      </wps:wsp>
                      <wps:wsp>
                        <wps:cNvPr id="93" name="流程图: 过程 93"/>
                        <wps:cNvSpPr/>
                        <wps:spPr>
                          <a:xfrm>
                            <a:off x="4226" y="4077"/>
                            <a:ext cx="2035" cy="679"/>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5945597">
                              <w:pPr>
                                <w:jc w:val="center"/>
                                <w:rPr>
                                  <w:bCs/>
                                  <w:sz w:val="21"/>
                                </w:rPr>
                              </w:pPr>
                              <w:r>
                                <w:rPr>
                                  <w:rFonts w:hint="eastAsia"/>
                                  <w:bCs/>
                                  <w:sz w:val="21"/>
                                </w:rPr>
                                <w:t>自动检测</w:t>
                              </w:r>
                            </w:p>
                          </w:txbxContent>
                        </wps:txbx>
                        <wps:bodyPr upright="1"/>
                      </wps:wsp>
                      <wps:wsp>
                        <wps:cNvPr id="94" name="流程图: 决策 94"/>
                        <wps:cNvSpPr/>
                        <wps:spPr>
                          <a:xfrm>
                            <a:off x="4070" y="5300"/>
                            <a:ext cx="2348" cy="1630"/>
                          </a:xfrm>
                          <a:prstGeom prst="flowChartDecision">
                            <a:avLst/>
                          </a:prstGeom>
                          <a:solidFill>
                            <a:srgbClr val="FFFFFF"/>
                          </a:solidFill>
                          <a:ln w="9525" cap="flat" cmpd="sng">
                            <a:solidFill>
                              <a:srgbClr val="000000"/>
                            </a:solidFill>
                            <a:prstDash val="solid"/>
                            <a:miter/>
                            <a:headEnd type="none" w="med" len="med"/>
                            <a:tailEnd type="none" w="med" len="med"/>
                          </a:ln>
                        </wps:spPr>
                        <wps:txbx>
                          <w:txbxContent>
                            <w:p w14:paraId="0448A5D8">
                              <w:pPr>
                                <w:jc w:val="center"/>
                                <w:rPr>
                                  <w:b/>
                                  <w:sz w:val="21"/>
                                  <w:szCs w:val="21"/>
                                </w:rPr>
                              </w:pPr>
                              <w:r>
                                <w:rPr>
                                  <w:rFonts w:hint="eastAsia"/>
                                  <w:bCs/>
                                  <w:sz w:val="21"/>
                                  <w:szCs w:val="21"/>
                                </w:rPr>
                                <w:t>判断是否超过预设值？</w:t>
                              </w:r>
                            </w:p>
                          </w:txbxContent>
                        </wps:txbx>
                        <wps:bodyPr upright="1"/>
                      </wps:wsp>
                      <wps:wsp>
                        <wps:cNvPr id="95" name="流程图: 过程 95"/>
                        <wps:cNvSpPr/>
                        <wps:spPr>
                          <a:xfrm>
                            <a:off x="783" y="5979"/>
                            <a:ext cx="1720" cy="409"/>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384E911">
                              <w:pPr>
                                <w:jc w:val="center"/>
                                <w:rPr>
                                  <w:bCs/>
                                  <w:sz w:val="21"/>
                                </w:rPr>
                              </w:pPr>
                              <w:r>
                                <w:rPr>
                                  <w:rFonts w:hint="eastAsia"/>
                                  <w:bCs/>
                                  <w:sz w:val="21"/>
                                </w:rPr>
                                <w:t>蜂鸣器不报警</w:t>
                              </w:r>
                            </w:p>
                          </w:txbxContent>
                        </wps:txbx>
                        <wps:bodyPr upright="1"/>
                      </wps:wsp>
                      <wps:wsp>
                        <wps:cNvPr id="96" name="流程图: 过程 96"/>
                        <wps:cNvSpPr/>
                        <wps:spPr>
                          <a:xfrm>
                            <a:off x="4383" y="7609"/>
                            <a:ext cx="1878" cy="408"/>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2FB6220">
                              <w:pPr>
                                <w:jc w:val="center"/>
                                <w:rPr>
                                  <w:b/>
                                  <w:sz w:val="21"/>
                                  <w:szCs w:val="28"/>
                                </w:rPr>
                              </w:pPr>
                              <w:r>
                                <w:rPr>
                                  <w:rFonts w:hint="eastAsia"/>
                                  <w:bCs/>
                                  <w:sz w:val="21"/>
                                </w:rPr>
                                <w:t>蜂鸣器鸣响报警</w:t>
                              </w:r>
                            </w:p>
                          </w:txbxContent>
                        </wps:txbx>
                        <wps:bodyPr upright="1"/>
                      </wps:wsp>
                      <wps:wsp>
                        <wps:cNvPr id="97" name="流程图: 过程 97"/>
                        <wps:cNvSpPr/>
                        <wps:spPr>
                          <a:xfrm>
                            <a:off x="2817" y="7474"/>
                            <a:ext cx="1096" cy="678"/>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EB44289">
                              <w:pPr>
                                <w:jc w:val="center"/>
                                <w:rPr>
                                  <w:rFonts w:hint="eastAsia"/>
                                  <w:bCs/>
                                  <w:sz w:val="21"/>
                                </w:rPr>
                              </w:pPr>
                              <w:r>
                                <w:rPr>
                                  <w:rFonts w:hint="eastAsia"/>
                                  <w:bCs/>
                                  <w:sz w:val="21"/>
                                </w:rPr>
                                <w:t>控制设备启动</w:t>
                              </w:r>
                            </w:p>
                          </w:txbxContent>
                        </wps:txbx>
                        <wps:bodyPr upright="1"/>
                      </wps:wsp>
                      <wps:wsp>
                        <wps:cNvPr id="98" name="流程图: 过程 98"/>
                        <wps:cNvSpPr/>
                        <wps:spPr>
                          <a:xfrm>
                            <a:off x="783" y="7338"/>
                            <a:ext cx="1721" cy="951"/>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583591F">
                              <w:pPr>
                                <w:jc w:val="center"/>
                                <w:rPr>
                                  <w:rFonts w:hint="eastAsia" w:ascii="宋体" w:hAnsi="宋体"/>
                                  <w:bCs/>
                                  <w:sz w:val="21"/>
                                </w:rPr>
                              </w:pPr>
                              <w:r>
                                <w:rPr>
                                  <w:rFonts w:hint="eastAsia" w:ascii="宋体" w:hAnsi="宋体"/>
                                  <w:bCs/>
                                  <w:sz w:val="21"/>
                                </w:rPr>
                                <w:t>正常运行状态</w:t>
                              </w:r>
                            </w:p>
                            <w:p w14:paraId="18EBFC4A">
                              <w:pPr>
                                <w:jc w:val="center"/>
                                <w:rPr>
                                  <w:rFonts w:hint="eastAsia" w:ascii="宋体" w:hAnsi="宋体"/>
                                  <w:b/>
                                  <w:sz w:val="21"/>
                                </w:rPr>
                              </w:pPr>
                              <w:r>
                                <w:rPr>
                                  <w:rFonts w:hint="eastAsia" w:ascii="宋体" w:hAnsi="宋体"/>
                                  <w:bCs/>
                                  <w:sz w:val="21"/>
                                </w:rPr>
                                <w:t>LCD1602显示</w:t>
                              </w:r>
                            </w:p>
                          </w:txbxContent>
                        </wps:txbx>
                        <wps:bodyPr upright="1"/>
                      </wps:wsp>
                      <wps:wsp>
                        <wps:cNvPr id="99" name="直接箭头连接符 99"/>
                        <wps:cNvCnPr>
                          <a:stCxn id="91" idx="2"/>
                          <a:endCxn id="92" idx="0"/>
                        </wps:cNvCnPr>
                        <wps:spPr>
                          <a:xfrm>
                            <a:off x="5243" y="2718"/>
                            <a:ext cx="1" cy="272"/>
                          </a:xfrm>
                          <a:prstGeom prst="straightConnector1">
                            <a:avLst/>
                          </a:prstGeom>
                          <a:ln w="9525" cap="flat" cmpd="sng">
                            <a:solidFill>
                              <a:srgbClr val="000000"/>
                            </a:solidFill>
                            <a:prstDash val="solid"/>
                            <a:headEnd type="none" w="med" len="med"/>
                            <a:tailEnd type="triangle" w="med" len="med"/>
                          </a:ln>
                        </wps:spPr>
                        <wps:bodyPr/>
                      </wps:wsp>
                      <wps:wsp>
                        <wps:cNvPr id="100" name="直接箭头连接符 100"/>
                        <wps:cNvCnPr>
                          <a:stCxn id="92" idx="2"/>
                          <a:endCxn id="93" idx="0"/>
                        </wps:cNvCnPr>
                        <wps:spPr>
                          <a:xfrm flipH="1">
                            <a:off x="5243" y="3805"/>
                            <a:ext cx="1" cy="272"/>
                          </a:xfrm>
                          <a:prstGeom prst="straightConnector1">
                            <a:avLst/>
                          </a:prstGeom>
                          <a:ln w="9525" cap="flat" cmpd="sng">
                            <a:solidFill>
                              <a:srgbClr val="000000"/>
                            </a:solidFill>
                            <a:prstDash val="solid"/>
                            <a:headEnd type="none" w="med" len="med"/>
                            <a:tailEnd type="triangle" w="med" len="med"/>
                          </a:ln>
                        </wps:spPr>
                        <wps:bodyPr/>
                      </wps:wsp>
                      <wps:wsp>
                        <wps:cNvPr id="101" name="直接箭头连接符 101"/>
                        <wps:cNvCnPr>
                          <a:stCxn id="93" idx="2"/>
                          <a:endCxn id="94" idx="0"/>
                        </wps:cNvCnPr>
                        <wps:spPr>
                          <a:xfrm>
                            <a:off x="5243" y="4756"/>
                            <a:ext cx="1" cy="544"/>
                          </a:xfrm>
                          <a:prstGeom prst="straightConnector1">
                            <a:avLst/>
                          </a:prstGeom>
                          <a:ln w="9525" cap="flat" cmpd="sng">
                            <a:solidFill>
                              <a:srgbClr val="000000"/>
                            </a:solidFill>
                            <a:prstDash val="solid"/>
                            <a:headEnd type="none" w="med" len="med"/>
                            <a:tailEnd type="triangle" w="med" len="med"/>
                          </a:ln>
                        </wps:spPr>
                        <wps:bodyPr/>
                      </wps:wsp>
                      <wps:wsp>
                        <wps:cNvPr id="102" name="直接箭头连接符 102"/>
                        <wps:cNvCnPr>
                          <a:stCxn id="96" idx="1"/>
                          <a:endCxn id="97" idx="3"/>
                        </wps:cNvCnPr>
                        <wps:spPr>
                          <a:xfrm flipH="1">
                            <a:off x="3913" y="7814"/>
                            <a:ext cx="470" cy="1"/>
                          </a:xfrm>
                          <a:prstGeom prst="straightConnector1">
                            <a:avLst/>
                          </a:prstGeom>
                          <a:ln w="9525" cap="flat" cmpd="sng">
                            <a:solidFill>
                              <a:srgbClr val="000000"/>
                            </a:solidFill>
                            <a:prstDash val="solid"/>
                            <a:headEnd type="none" w="med" len="med"/>
                            <a:tailEnd type="triangle" w="med" len="med"/>
                          </a:ln>
                        </wps:spPr>
                        <wps:bodyPr/>
                      </wps:wsp>
                      <wps:wsp>
                        <wps:cNvPr id="103" name="直接箭头连接符 103"/>
                        <wps:cNvCnPr>
                          <a:stCxn id="97" idx="1"/>
                          <a:endCxn id="98" idx="3"/>
                        </wps:cNvCnPr>
                        <wps:spPr>
                          <a:xfrm flipH="1">
                            <a:off x="2504" y="7814"/>
                            <a:ext cx="313" cy="1"/>
                          </a:xfrm>
                          <a:prstGeom prst="straightConnector1">
                            <a:avLst/>
                          </a:prstGeom>
                          <a:ln w="9525" cap="flat" cmpd="sng">
                            <a:solidFill>
                              <a:srgbClr val="000000"/>
                            </a:solidFill>
                            <a:prstDash val="solid"/>
                            <a:headEnd type="none" w="med" len="med"/>
                            <a:tailEnd type="triangle" w="med" len="med"/>
                          </a:ln>
                        </wps:spPr>
                        <wps:bodyPr/>
                      </wps:wsp>
                      <wps:wsp>
                        <wps:cNvPr id="104" name="直接箭头连接符 104"/>
                        <wps:cNvCnPr>
                          <a:stCxn id="95" idx="2"/>
                          <a:endCxn id="98" idx="0"/>
                        </wps:cNvCnPr>
                        <wps:spPr>
                          <a:xfrm>
                            <a:off x="1643" y="6388"/>
                            <a:ext cx="1" cy="950"/>
                          </a:xfrm>
                          <a:prstGeom prst="straightConnector1">
                            <a:avLst/>
                          </a:prstGeom>
                          <a:ln w="9525" cap="flat" cmpd="sng">
                            <a:solidFill>
                              <a:srgbClr val="000000"/>
                            </a:solidFill>
                            <a:prstDash val="solid"/>
                            <a:headEnd type="none" w="med" len="med"/>
                            <a:tailEnd type="triangle" w="med" len="med"/>
                          </a:ln>
                        </wps:spPr>
                        <wps:bodyPr/>
                      </wps:wsp>
                      <wps:wsp>
                        <wps:cNvPr id="105" name="直接连接符 105"/>
                        <wps:cNvCnPr/>
                        <wps:spPr>
                          <a:xfrm>
                            <a:off x="5165" y="1631"/>
                            <a:ext cx="0" cy="408"/>
                          </a:xfrm>
                          <a:prstGeom prst="line">
                            <a:avLst/>
                          </a:prstGeom>
                          <a:ln w="9525" cap="flat" cmpd="sng">
                            <a:solidFill>
                              <a:srgbClr val="000000"/>
                            </a:solidFill>
                            <a:prstDash val="solid"/>
                            <a:headEnd type="none" w="med" len="med"/>
                            <a:tailEnd type="triangle" w="med" len="med"/>
                          </a:ln>
                        </wps:spPr>
                        <wps:bodyPr upright="1"/>
                      </wps:wsp>
                      <wps:wsp>
                        <wps:cNvPr id="106" name="直接连接符 106"/>
                        <wps:cNvCnPr/>
                        <wps:spPr>
                          <a:xfrm>
                            <a:off x="5165" y="6930"/>
                            <a:ext cx="0" cy="679"/>
                          </a:xfrm>
                          <a:prstGeom prst="line">
                            <a:avLst/>
                          </a:prstGeom>
                          <a:ln w="9525" cap="flat" cmpd="sng">
                            <a:solidFill>
                              <a:srgbClr val="000000"/>
                            </a:solidFill>
                            <a:prstDash val="solid"/>
                            <a:headEnd type="none" w="med" len="med"/>
                            <a:tailEnd type="triangle" w="med" len="med"/>
                          </a:ln>
                        </wps:spPr>
                        <wps:bodyPr upright="1"/>
                      </wps:wsp>
                      <wps:wsp>
                        <wps:cNvPr id="107" name="直接连接符 107"/>
                        <wps:cNvCnPr/>
                        <wps:spPr>
                          <a:xfrm flipH="1">
                            <a:off x="157" y="7881"/>
                            <a:ext cx="626" cy="0"/>
                          </a:xfrm>
                          <a:prstGeom prst="line">
                            <a:avLst/>
                          </a:prstGeom>
                          <a:ln w="9525" cap="flat" cmpd="sng">
                            <a:solidFill>
                              <a:srgbClr val="000000"/>
                            </a:solidFill>
                            <a:prstDash val="solid"/>
                            <a:headEnd type="none" w="med" len="med"/>
                            <a:tailEnd type="none" w="med" len="med"/>
                          </a:ln>
                        </wps:spPr>
                        <wps:bodyPr upright="1"/>
                      </wps:wsp>
                      <wps:wsp>
                        <wps:cNvPr id="108" name="直接连接符 108"/>
                        <wps:cNvCnPr/>
                        <wps:spPr>
                          <a:xfrm flipV="1">
                            <a:off x="157" y="2990"/>
                            <a:ext cx="0" cy="4891"/>
                          </a:xfrm>
                          <a:prstGeom prst="line">
                            <a:avLst/>
                          </a:prstGeom>
                          <a:ln w="9525" cap="flat" cmpd="sng">
                            <a:solidFill>
                              <a:srgbClr val="000000"/>
                            </a:solidFill>
                            <a:prstDash val="solid"/>
                            <a:headEnd type="none" w="med" len="med"/>
                            <a:tailEnd type="none" w="med" len="med"/>
                          </a:ln>
                        </wps:spPr>
                        <wps:bodyPr upright="1"/>
                      </wps:wsp>
                      <wps:wsp>
                        <wps:cNvPr id="109" name="直接连接符 109"/>
                        <wps:cNvCnPr/>
                        <wps:spPr>
                          <a:xfrm flipV="1">
                            <a:off x="157" y="2854"/>
                            <a:ext cx="5008" cy="1"/>
                          </a:xfrm>
                          <a:prstGeom prst="line">
                            <a:avLst/>
                          </a:prstGeom>
                          <a:ln w="9525" cap="flat" cmpd="sng">
                            <a:solidFill>
                              <a:srgbClr val="000000"/>
                            </a:solidFill>
                            <a:prstDash val="solid"/>
                            <a:headEnd type="none" w="med" len="med"/>
                            <a:tailEnd type="triangle" w="med" len="med"/>
                          </a:ln>
                        </wps:spPr>
                        <wps:bodyPr upright="1"/>
                      </wps:wsp>
                      <wps:wsp>
                        <wps:cNvPr id="110" name="直接连接符 110"/>
                        <wps:cNvCnPr/>
                        <wps:spPr>
                          <a:xfrm flipV="1">
                            <a:off x="157" y="2854"/>
                            <a:ext cx="0" cy="136"/>
                          </a:xfrm>
                          <a:prstGeom prst="line">
                            <a:avLst/>
                          </a:prstGeom>
                          <a:ln w="9525" cap="flat" cmpd="sng">
                            <a:solidFill>
                              <a:srgbClr val="000000"/>
                            </a:solidFill>
                            <a:prstDash val="solid"/>
                            <a:headEnd type="none" w="med" len="med"/>
                            <a:tailEnd type="none" w="med" len="med"/>
                          </a:ln>
                        </wps:spPr>
                        <wps:bodyPr upright="1"/>
                      </wps:wsp>
                      <wps:wsp>
                        <wps:cNvPr id="111" name="直接连接符 111"/>
                        <wps:cNvCnPr/>
                        <wps:spPr>
                          <a:xfrm flipH="1">
                            <a:off x="2504" y="6115"/>
                            <a:ext cx="1566" cy="0"/>
                          </a:xfrm>
                          <a:prstGeom prst="line">
                            <a:avLst/>
                          </a:prstGeom>
                          <a:ln w="9525" cap="flat" cmpd="sng">
                            <a:solidFill>
                              <a:srgbClr val="000000"/>
                            </a:solidFill>
                            <a:prstDash val="solid"/>
                            <a:headEnd type="none" w="med" len="med"/>
                            <a:tailEnd type="triangle" w="med" len="med"/>
                          </a:ln>
                        </wps:spPr>
                        <wps:bodyPr upright="1"/>
                      </wps:wsp>
                      <wps:wsp>
                        <wps:cNvPr id="112" name="直接连接符 112"/>
                        <wps:cNvCnPr/>
                        <wps:spPr>
                          <a:xfrm>
                            <a:off x="5165" y="544"/>
                            <a:ext cx="0" cy="408"/>
                          </a:xfrm>
                          <a:prstGeom prst="line">
                            <a:avLst/>
                          </a:prstGeom>
                          <a:ln w="9525" cap="flat" cmpd="sng">
                            <a:solidFill>
                              <a:srgbClr val="000000"/>
                            </a:solidFill>
                            <a:prstDash val="solid"/>
                            <a:headEnd type="none" w="med" len="med"/>
                            <a:tailEnd type="triangle" w="med" len="med"/>
                          </a:ln>
                        </wps:spPr>
                        <wps:bodyPr upright="1"/>
                      </wps:wsp>
                    </wpg:wgp>
                  </a:graphicData>
                </a:graphic>
              </wp:inline>
            </w:drawing>
          </mc:Choice>
          <mc:Fallback>
            <w:pict>
              <v:group id="_x0000_s1026" o:spid="_x0000_s1026" o:spt="203" style="height:482.9pt;width:422.7pt;" coordsize="6418,8289" o:gfxdata="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">
                <o:lock v:ext="edit" aspectratio="f"/>
                <v:rect id="_x0000_s1026" o:spid="_x0000_s1026" o:spt="1" style="position:absolute;left:0;top:0;height:8289;width:6418;" filled="f" stroked="f" coordsize="21600,21600" o:gfxdata="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en7IG8AAAA&#10;2wAAAA8AAAAAAAAAAQAgAAAAIgAAAGRycy9kb3ducmV2LnhtbFBLAQIUABQAAAAIAIdO4kAzLwWe&#10;OwAAADkAAAAQAAAAAAAAAAEAIAAAAAsBAABkcnMvc2hhcGV4bWwueG1sUEsFBgAAAAAGAAYAWwEA&#10;ALUDAAAAAA==&#10;">
                  <v:fill on="f" focussize="0,0"/>
                  <v:stroke on="f"/>
                  <v:imagedata o:title=""/>
                  <o:lock v:ext="edit" aspectratio="t"/>
                </v:rect>
                <v:shape id="_x0000_s1026" o:spid="_x0000_s1026" o:spt="176" type="#_x0000_t176" style="position:absolute;left:4226;top:0;height:544;width:2032;" fillcolor="#FFFFFF" filled="t" stroked="t" coordsize="21600,21600" o:gfxdata="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r4nb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80D50A0">
                        <w:pPr>
                          <w:jc w:val="center"/>
                          <w:rPr>
                            <w:bCs/>
                            <w:sz w:val="21"/>
                            <w:szCs w:val="30"/>
                          </w:rPr>
                        </w:pPr>
                        <w:r>
                          <w:rPr>
                            <w:rFonts w:hint="eastAsia"/>
                            <w:bCs/>
                            <w:sz w:val="21"/>
                            <w:szCs w:val="30"/>
                          </w:rPr>
                          <w:t>系统启动开始</w:t>
                        </w:r>
                      </w:p>
                    </w:txbxContent>
                  </v:textbox>
                </v:shape>
                <v:shape id="_x0000_s1026" o:spid="_x0000_s1026" o:spt="176" type="#_x0000_t176" style="position:absolute;left:4070;top:952;height:680;width:2190;" fillcolor="#FFFFFF" filled="t" stroked="t" coordsize="21600,21600" o:gfxdata="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ZdGC6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7FAAF835">
                        <w:pPr>
                          <w:jc w:val="center"/>
                          <w:rPr>
                            <w:bCs/>
                            <w:sz w:val="21"/>
                            <w:szCs w:val="30"/>
                          </w:rPr>
                        </w:pPr>
                        <w:r>
                          <w:rPr>
                            <w:rFonts w:hint="eastAsia"/>
                            <w:bCs/>
                            <w:sz w:val="21"/>
                            <w:szCs w:val="30"/>
                          </w:rPr>
                          <w:t>蜂鸣器鸣叫</w:t>
                        </w:r>
                      </w:p>
                    </w:txbxContent>
                  </v:textbox>
                </v:shape>
                <v:shape id="_x0000_s1026" o:spid="_x0000_s1026" o:spt="176" type="#_x0000_t176" style="position:absolute;left:4070;top:2039;height:679;width:2346;" fillcolor="#FFFFFF" filled="t" stroked="t" coordsize="21600,21600" o:gfxdata="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Eb21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85E1AD7">
                        <w:pPr>
                          <w:jc w:val="center"/>
                          <w:rPr>
                            <w:rFonts w:hint="eastAsia" w:ascii="宋体" w:hAnsi="宋体"/>
                            <w:bCs/>
                            <w:sz w:val="21"/>
                            <w:szCs w:val="30"/>
                          </w:rPr>
                        </w:pPr>
                        <w:r>
                          <w:rPr>
                            <w:rFonts w:hint="eastAsia" w:ascii="宋体" w:hAnsi="宋体"/>
                            <w:bCs/>
                            <w:sz w:val="21"/>
                            <w:szCs w:val="30"/>
                          </w:rPr>
                          <w:t>LCD1602初始化</w:t>
                        </w:r>
                      </w:p>
                    </w:txbxContent>
                  </v:textbox>
                </v:shape>
                <v:shape id="_x0000_s1026" o:spid="_x0000_s1026" o:spt="109" type="#_x0000_t109" style="position:absolute;left:4070;top:2990;height:815;width:2348;" fillcolor="#FFFFFF" filled="t" stroked="t" coordsize="21600,21600" o:gfxdata="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a1Jg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6F78D2F">
                        <w:pPr>
                          <w:jc w:val="center"/>
                          <w:rPr>
                            <w:bCs/>
                            <w:sz w:val="21"/>
                            <w:szCs w:val="30"/>
                          </w:rPr>
                        </w:pPr>
                        <w:r>
                          <w:rPr>
                            <w:rFonts w:hint="eastAsia"/>
                            <w:bCs/>
                            <w:sz w:val="21"/>
                            <w:szCs w:val="30"/>
                          </w:rPr>
                          <w:t>读取</w:t>
                        </w:r>
                        <w:r>
                          <w:rPr>
                            <w:rFonts w:hint="eastAsia"/>
                            <w:bCs/>
                            <w:sz w:val="21"/>
                            <w:szCs w:val="30"/>
                            <w:lang w:val="en-US" w:eastAsia="zh-CN"/>
                          </w:rPr>
                          <w:t>温湿度、光强</w:t>
                        </w:r>
                        <w:r>
                          <w:rPr>
                            <w:rFonts w:hint="eastAsia"/>
                            <w:bCs/>
                            <w:sz w:val="21"/>
                            <w:szCs w:val="30"/>
                          </w:rPr>
                          <w:t>值</w:t>
                        </w:r>
                      </w:p>
                    </w:txbxContent>
                  </v:textbox>
                </v:shape>
                <v:shape id="_x0000_s1026" o:spid="_x0000_s1026" o:spt="109" type="#_x0000_t109" style="position:absolute;left:4226;top:4077;height:679;width:2035;" fillcolor="#FFFFFF" filled="t" stroked="t" coordsize="21600,21600" o:gfxdata="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uHsG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5945597">
                        <w:pPr>
                          <w:jc w:val="center"/>
                          <w:rPr>
                            <w:bCs/>
                            <w:sz w:val="21"/>
                          </w:rPr>
                        </w:pPr>
                        <w:r>
                          <w:rPr>
                            <w:rFonts w:hint="eastAsia"/>
                            <w:bCs/>
                            <w:sz w:val="21"/>
                          </w:rPr>
                          <w:t>自动检测</w:t>
                        </w:r>
                      </w:p>
                    </w:txbxContent>
                  </v:textbox>
                </v:shape>
                <v:shape id="_x0000_s1026" o:spid="_x0000_s1026" o:spt="110" type="#_x0000_t110" style="position:absolute;left:4070;top:5300;height:1630;width:2348;" fillcolor="#FFFFFF" filled="t" stroked="t" coordsize="21600,21600" o:gfxdata="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BPR7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448A5D8">
                        <w:pPr>
                          <w:jc w:val="center"/>
                          <w:rPr>
                            <w:b/>
                            <w:sz w:val="21"/>
                            <w:szCs w:val="21"/>
                          </w:rPr>
                        </w:pPr>
                        <w:r>
                          <w:rPr>
                            <w:rFonts w:hint="eastAsia"/>
                            <w:bCs/>
                            <w:sz w:val="21"/>
                            <w:szCs w:val="21"/>
                          </w:rPr>
                          <w:t>判断是否超过预设值？</w:t>
                        </w:r>
                      </w:p>
                    </w:txbxContent>
                  </v:textbox>
                </v:shape>
                <v:shape id="_x0000_s1026" o:spid="_x0000_s1026" o:spt="109" type="#_x0000_t109" style="position:absolute;left:783;top:5979;height:409;width:1720;" fillcolor="#FFFFFF" filled="t" stroked="t" coordsize="21600,21600" o:gfxdata="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kTR9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384E911">
                        <w:pPr>
                          <w:jc w:val="center"/>
                          <w:rPr>
                            <w:bCs/>
                            <w:sz w:val="21"/>
                          </w:rPr>
                        </w:pPr>
                        <w:r>
                          <w:rPr>
                            <w:rFonts w:hint="eastAsia"/>
                            <w:bCs/>
                            <w:sz w:val="21"/>
                          </w:rPr>
                          <w:t>蜂鸣器不报警</w:t>
                        </w:r>
                      </w:p>
                    </w:txbxContent>
                  </v:textbox>
                </v:shape>
                <v:shape id="_x0000_s1026" o:spid="_x0000_s1026" o:spt="109" type="#_x0000_t109" style="position:absolute;left:4383;top:7609;height:408;width:1878;" fillcolor="#FFFFFF" filled="t" stroked="t" coordsize="21600,21600" o:gfxdata="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pZPg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2FB6220">
                        <w:pPr>
                          <w:jc w:val="center"/>
                          <w:rPr>
                            <w:b/>
                            <w:sz w:val="21"/>
                            <w:szCs w:val="28"/>
                          </w:rPr>
                        </w:pPr>
                        <w:r>
                          <w:rPr>
                            <w:rFonts w:hint="eastAsia"/>
                            <w:bCs/>
                            <w:sz w:val="21"/>
                          </w:rPr>
                          <w:t>蜂鸣器鸣响报警</w:t>
                        </w:r>
                      </w:p>
                    </w:txbxContent>
                  </v:textbox>
                </v:shape>
                <v:shape id="_x0000_s1026" o:spid="_x0000_s1026" o:spt="109" type="#_x0000_t109" style="position:absolute;left:2817;top:7474;height:678;width:1096;" fillcolor="#FFFFFF" filled="t" stroked="t" coordsize="21600,21600" o:gfxdata="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3a6hq/&#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EB44289">
                        <w:pPr>
                          <w:jc w:val="center"/>
                          <w:rPr>
                            <w:rFonts w:hint="eastAsia"/>
                            <w:bCs/>
                            <w:sz w:val="21"/>
                          </w:rPr>
                        </w:pPr>
                        <w:r>
                          <w:rPr>
                            <w:rFonts w:hint="eastAsia"/>
                            <w:bCs/>
                            <w:sz w:val="21"/>
                          </w:rPr>
                          <w:t>控制设备启动</w:t>
                        </w:r>
                      </w:p>
                    </w:txbxContent>
                  </v:textbox>
                </v:shape>
                <v:shape id="_x0000_s1026" o:spid="_x0000_s1026" o:spt="109" type="#_x0000_t109" style="position:absolute;left:783;top:7338;height:951;width:1721;" fillcolor="#FFFFFF" filled="t" stroked="t" coordsize="21600,21600" o:gfxdata="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sRX5o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1583591F">
                        <w:pPr>
                          <w:jc w:val="center"/>
                          <w:rPr>
                            <w:rFonts w:hint="eastAsia" w:ascii="宋体" w:hAnsi="宋体"/>
                            <w:bCs/>
                            <w:sz w:val="21"/>
                          </w:rPr>
                        </w:pPr>
                        <w:r>
                          <w:rPr>
                            <w:rFonts w:hint="eastAsia" w:ascii="宋体" w:hAnsi="宋体"/>
                            <w:bCs/>
                            <w:sz w:val="21"/>
                          </w:rPr>
                          <w:t>正常运行状态</w:t>
                        </w:r>
                      </w:p>
                      <w:p w14:paraId="18EBFC4A">
                        <w:pPr>
                          <w:jc w:val="center"/>
                          <w:rPr>
                            <w:rFonts w:hint="eastAsia" w:ascii="宋体" w:hAnsi="宋体"/>
                            <w:b/>
                            <w:sz w:val="21"/>
                          </w:rPr>
                        </w:pPr>
                        <w:r>
                          <w:rPr>
                            <w:rFonts w:hint="eastAsia" w:ascii="宋体" w:hAnsi="宋体"/>
                            <w:bCs/>
                            <w:sz w:val="21"/>
                          </w:rPr>
                          <w:t>LCD1602显示</w:t>
                        </w:r>
                      </w:p>
                    </w:txbxContent>
                  </v:textbox>
                </v:shape>
                <v:shape id="_x0000_s1026" o:spid="_x0000_s1026" o:spt="32" type="#_x0000_t32" style="position:absolute;left:5243;top:2718;height:272;width:1;" filled="f" stroked="t" coordsize="21600,21600" o:gfxdata="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VDP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_x0000_s1026" o:spid="_x0000_s1026" o:spt="32" type="#_x0000_t32" style="position:absolute;left:5243;top:3805;flip:x;height:272;width:1;" filled="f" stroked="t" coordsize="21600,21600" o:gfxdata="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Z+Bfi/&#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_x0000_s1026" o:spid="_x0000_s1026" o:spt="32" type="#_x0000_t32" style="position:absolute;left:5243;top:4756;height:544;width:1;" filled="f" stroked="t" coordsize="21600,21600" o:gfxdata="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UwbJS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_x0000_s1026" o:spid="_x0000_s1026" o:spt="32" type="#_x0000_t32" style="position:absolute;left:3913;top:7814;flip:x;height:1;width:470;" filled="f" stroked="t" coordsize="21600,21600" o:gfxdata="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eA+FLsAAADc&#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_x0000_s1026" o:spid="_x0000_s1026" o:spt="32" type="#_x0000_t32" style="position:absolute;left:2504;top:7814;flip:x;height:1;width:313;" filled="f" stroked="t" coordsize="21600,21600" o:gfxdata="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asm4+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_x0000_s1026" o:spid="_x0000_s1026" o:spt="32" type="#_x0000_t32" style="position:absolute;left:1643;top:6388;height:950;width:1;" filled="f" stroked="t" coordsize="21600,21600" o:gfxdata="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VHzwy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line id="_x0000_s1026" o:spid="_x0000_s1026" o:spt="20" style="position:absolute;left:5165;top:1631;height:408;width:0;" filled="f" stroked="t" coordsize="21600,21600" o:gfxdata="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yl0u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5165;top:6930;height:679;width:0;" filled="f" stroked="t" coordsize="21600,21600" o:gfxdata="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GMNZ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157;top:7881;flip:x;height:0;width:626;" filled="f" stroked="t" coordsize="21600,21600" o:gfxdata="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KvUC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_x0000_s1026" o:spid="_x0000_s1026" o:spt="20" style="position:absolute;left:157;top:2990;flip:y;height:4891;width:0;" filled="f" stroked="t" coordsize="21600,21600" o:gfxdata="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rVhc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_x0000_s1026" o:spid="_x0000_s1026" o:spt="20" style="position:absolute;left:157;top:2854;flip:y;height:1;width:5008;" filled="f" stroked="t" coordsize="21600,21600" o:gfxdata="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OVub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157;top:2854;flip:y;height:136;width:0;" filled="f" stroked="t" coordsize="21600,21600" o:gfxdata="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Rr7q7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_x0000_s1026" o:spid="_x0000_s1026" o:spt="20" style="position:absolute;left:2504;top:6115;flip:x;height:0;width:1566;" filled="f" stroked="t" coordsize="21600,21600" o:gfxdata="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lsFA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5165;top:544;height:408;width:0;" filled="f" stroked="t" coordsize="21600,21600" o:gfxdata="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pTh7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w10:wrap type="none"/>
                <w10:anchorlock/>
              </v:group>
            </w:pict>
          </mc:Fallback>
        </mc:AlternateContent>
      </w:r>
    </w:p>
    <w:p w14:paraId="3EF9E542">
      <w:pPr>
        <w:widowControl/>
        <w:jc w:val="center"/>
        <w:rPr>
          <w:rFonts w:hint="eastAsia" w:ascii="宋体" w:hAnsi="宋体" w:cs="宋体"/>
          <w:color w:val="000000"/>
          <w:szCs w:val="23"/>
        </w:rPr>
      </w:pPr>
      <w:r>
        <w:rPr>
          <w:rFonts w:hint="eastAsia" w:ascii="宋体" w:hAnsi="宋体" w:eastAsia="宋体"/>
          <w:sz w:val="21"/>
          <w:szCs w:val="21"/>
        </w:rPr>
        <w:t>图4-1系统软件流程图</w:t>
      </w:r>
    </w:p>
    <w:p w14:paraId="31AA5C2E">
      <w:pPr>
        <w:pStyle w:val="6"/>
        <w:snapToGrid w:val="0"/>
        <w:jc w:val="center"/>
        <w:textAlignment w:val="baseline"/>
        <w:rPr>
          <w:sz w:val="18"/>
          <w:szCs w:val="18"/>
        </w:rPr>
      </w:pPr>
      <w:r>
        <mc:AlternateContent>
          <mc:Choice Requires="wps">
            <w:drawing>
              <wp:anchor distT="0" distB="0" distL="114300" distR="114300" simplePos="0" relativeHeight="251662336" behindDoc="0" locked="0" layoutInCell="1" allowOverlap="1">
                <wp:simplePos x="0" y="0"/>
                <wp:positionH relativeFrom="column">
                  <wp:posOffset>220980</wp:posOffset>
                </wp:positionH>
                <wp:positionV relativeFrom="paragraph">
                  <wp:posOffset>4612640</wp:posOffset>
                </wp:positionV>
                <wp:extent cx="4825365" cy="635"/>
                <wp:effectExtent l="0" t="0" r="0" b="0"/>
                <wp:wrapSquare wrapText="bothSides"/>
                <wp:docPr id="34" name="文本框 34"/>
                <wp:cNvGraphicFramePr/>
                <a:graphic xmlns:a="http://schemas.openxmlformats.org/drawingml/2006/main">
                  <a:graphicData uri="http://schemas.microsoft.com/office/word/2010/wordprocessingShape">
                    <wps:wsp>
                      <wps:cNvSpPr txBox="1"/>
                      <wps:spPr>
                        <a:xfrm>
                          <a:off x="0" y="0"/>
                          <a:ext cx="4825365" cy="635"/>
                        </a:xfrm>
                        <a:prstGeom prst="rect">
                          <a:avLst/>
                        </a:prstGeom>
                        <a:solidFill>
                          <a:prstClr val="white"/>
                        </a:solidFill>
                        <a:ln>
                          <a:noFill/>
                        </a:ln>
                      </wps:spPr>
                      <wps:txbx>
                        <w:txbxContent>
                          <w:p w14:paraId="4063868A">
                            <w:pPr>
                              <w:pStyle w:val="6"/>
                              <w:jc w:val="center"/>
                              <w:rPr>
                                <w:rFonts w:ascii="宋体" w:hAnsi="宋体" w:eastAsia="宋体"/>
                                <w:sz w:val="21"/>
                                <w:szCs w:val="21"/>
                              </w:rPr>
                            </w:pPr>
                            <w:r>
                              <w:rPr>
                                <w:rFonts w:hint="eastAsia" w:ascii="宋体" w:hAnsi="宋体" w:eastAsia="宋体"/>
                                <w:sz w:val="21"/>
                                <w:szCs w:val="21"/>
                              </w:rPr>
                              <w:t>图</w:t>
                            </w:r>
                            <w:r>
                              <w:rPr>
                                <w:rFonts w:ascii="宋体" w:hAnsi="宋体" w:eastAsia="宋体"/>
                                <w:sz w:val="21"/>
                                <w:szCs w:val="21"/>
                              </w:rPr>
                              <w:t>4-1  避障</w:t>
                            </w:r>
                            <w:r>
                              <w:rPr>
                                <w:rFonts w:hint="eastAsia" w:ascii="宋体" w:hAnsi="宋体" w:eastAsia="宋体"/>
                                <w:sz w:val="21"/>
                                <w:szCs w:val="21"/>
                              </w:rPr>
                              <w:t>程序</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7.4pt;margin-top:363.2pt;height:0.05pt;width:379.95pt;mso-wrap-distance-bottom:0pt;mso-wrap-distance-left:9pt;mso-wrap-distance-right:9pt;mso-wrap-distance-top:0pt;z-index:251662336;mso-width-relative:page;mso-height-relative:page;" fillcolor="#FFFFFF" filled="t" stroked="f" coordsize="21600,21600" o:gfxdata="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ywMo52gAAAAoBAAAPAAAAAAAAAAEAIAAAACIAAABk&#10;cnMvZG93bnJldi54bWxQSwECFAAUAAAACACHTuJAPkvxLz0CAAB0BAAADgAAAAAAAAABACAAAAAp&#10;AQAAZHJzL2Uyb0RvYy54bWxQSwUGAAAAAAYABgBZAQAA2AUAAAAA&#10;">
                <v:fill on="t" focussize="0,0"/>
                <v:stroke on="f"/>
                <v:imagedata o:title=""/>
                <o:lock v:ext="edit" aspectratio="f"/>
                <v:textbox inset="0mm,0mm,0mm,0mm" style="mso-fit-shape-to-text:t;">
                  <w:txbxContent>
                    <w:p w14:paraId="4063868A">
                      <w:pPr>
                        <w:pStyle w:val="6"/>
                        <w:jc w:val="center"/>
                        <w:rPr>
                          <w:rFonts w:ascii="宋体" w:hAnsi="宋体" w:eastAsia="宋体"/>
                          <w:sz w:val="21"/>
                          <w:szCs w:val="21"/>
                        </w:rPr>
                      </w:pPr>
                      <w:r>
                        <w:rPr>
                          <w:rFonts w:hint="eastAsia" w:ascii="宋体" w:hAnsi="宋体" w:eastAsia="宋体"/>
                          <w:sz w:val="21"/>
                          <w:szCs w:val="21"/>
                        </w:rPr>
                        <w:t>图</w:t>
                      </w:r>
                      <w:r>
                        <w:rPr>
                          <w:rFonts w:ascii="宋体" w:hAnsi="宋体" w:eastAsia="宋体"/>
                          <w:sz w:val="21"/>
                          <w:szCs w:val="21"/>
                        </w:rPr>
                        <w:t>4-1  避障</w:t>
                      </w:r>
                      <w:r>
                        <w:rPr>
                          <w:rFonts w:hint="eastAsia" w:ascii="宋体" w:hAnsi="宋体" w:eastAsia="宋体"/>
                          <w:sz w:val="21"/>
                          <w:szCs w:val="21"/>
                        </w:rPr>
                        <w:t>程序</w:t>
                      </w:r>
                    </w:p>
                  </w:txbxContent>
                </v:textbox>
                <w10:wrap type="square"/>
              </v:shape>
            </w:pict>
          </mc:Fallback>
        </mc:AlternateContent>
      </w:r>
    </w:p>
    <w:p w14:paraId="18D14174"/>
    <w:p w14:paraId="7E9A509C">
      <w:pPr>
        <w:pStyle w:val="4"/>
        <w:rPr>
          <w:rFonts w:hint="eastAsia" w:ascii="黑体" w:hAnsi="黑体" w:eastAsia="黑体"/>
          <w:b w:val="0"/>
          <w:bCs w:val="0"/>
          <w:sz w:val="28"/>
          <w:szCs w:val="28"/>
        </w:rPr>
      </w:pPr>
      <w:bookmarkStart w:id="100" w:name="_Toc27458"/>
      <w:bookmarkStart w:id="101" w:name="_Toc23267"/>
      <w:bookmarkStart w:id="102" w:name="_Toc622"/>
      <w:r>
        <w:rPr>
          <w:rFonts w:hint="eastAsia" w:ascii="黑体" w:hAnsi="黑体" w:eastAsia="黑体"/>
          <w:b w:val="0"/>
          <w:bCs w:val="0"/>
          <w:sz w:val="28"/>
          <w:szCs w:val="28"/>
        </w:rPr>
        <w:t>4.2</w:t>
      </w:r>
      <w:bookmarkEnd w:id="100"/>
      <w:r>
        <w:rPr>
          <w:rFonts w:hint="eastAsia" w:ascii="黑体" w:hAnsi="黑体" w:eastAsia="黑体"/>
          <w:b w:val="0"/>
          <w:bCs w:val="0"/>
          <w:sz w:val="28"/>
          <w:szCs w:val="28"/>
        </w:rPr>
        <w:t>按键流程图</w:t>
      </w:r>
      <w:bookmarkEnd w:id="101"/>
      <w:bookmarkEnd w:id="102"/>
    </w:p>
    <w:p w14:paraId="63D7441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在按键检测过程中，其流程如图4-2所示，确保每一步操作均按照既定规范进行。</w:t>
      </w:r>
    </w:p>
    <w:p w14:paraId="4973F38E">
      <w:pPr>
        <w:jc w:val="center"/>
        <w:rPr>
          <w:rFonts w:hint="eastAsia" w:eastAsiaTheme="minorEastAsia"/>
          <w:lang w:eastAsia="zh-CN"/>
        </w:rPr>
      </w:pPr>
      <w:r>
        <w:rPr>
          <w:rFonts w:hint="eastAsia" w:eastAsiaTheme="minorEastAsia"/>
          <w:lang w:eastAsia="zh-CN"/>
        </w:rPr>
        <w:drawing>
          <wp:inline distT="0" distB="0" distL="114300" distR="114300">
            <wp:extent cx="2598420" cy="5905500"/>
            <wp:effectExtent l="0" t="0" r="7620" b="7620"/>
            <wp:docPr id="116" name="图片 116"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15"/>
                    <pic:cNvPicPr>
                      <a:picLocks noChangeAspect="1"/>
                    </pic:cNvPicPr>
                  </pic:nvPicPr>
                  <pic:blipFill>
                    <a:blip r:embed="rId33"/>
                    <a:stretch>
                      <a:fillRect/>
                    </a:stretch>
                  </pic:blipFill>
                  <pic:spPr>
                    <a:xfrm>
                      <a:off x="0" y="0"/>
                      <a:ext cx="2598420" cy="5905500"/>
                    </a:xfrm>
                    <a:prstGeom prst="rect">
                      <a:avLst/>
                    </a:prstGeom>
                  </pic:spPr>
                </pic:pic>
              </a:graphicData>
            </a:graphic>
          </wp:inline>
        </w:drawing>
      </w:r>
    </w:p>
    <w:p w14:paraId="3783E36F">
      <w:pPr>
        <w:jc w:val="center"/>
        <w:rPr>
          <w:rFonts w:hint="eastAsia" w:eastAsiaTheme="minorEastAsia"/>
          <w:lang w:eastAsia="zh-CN"/>
        </w:rPr>
      </w:pPr>
    </w:p>
    <w:p w14:paraId="0BCFA0BE">
      <w:pPr>
        <w:jc w:val="center"/>
        <w:rPr>
          <w:rFonts w:hint="eastAsia" w:eastAsiaTheme="minorEastAsia"/>
          <w:lang w:eastAsia="zh-CN"/>
        </w:rPr>
      </w:pPr>
    </w:p>
    <w:p w14:paraId="67253A2F">
      <w:pPr>
        <w:jc w:val="center"/>
        <w:rPr>
          <w:rFonts w:hint="eastAsia" w:eastAsiaTheme="minorEastAsia"/>
          <w:lang w:eastAsia="zh-CN"/>
        </w:rPr>
      </w:pPr>
    </w:p>
    <w:p w14:paraId="4C81C51C">
      <w:pPr>
        <w:jc w:val="center"/>
        <w:rPr>
          <w:rFonts w:hint="eastAsia" w:eastAsiaTheme="minorEastAsia"/>
          <w:lang w:eastAsia="zh-CN"/>
        </w:rPr>
      </w:pPr>
    </w:p>
    <w:p w14:paraId="59D384AF">
      <w:pPr>
        <w:jc w:val="center"/>
        <w:rPr>
          <w:rFonts w:hint="eastAsia" w:eastAsiaTheme="minorEastAsia"/>
          <w:lang w:eastAsia="zh-CN"/>
        </w:rPr>
      </w:pPr>
    </w:p>
    <w:p w14:paraId="3EA65369">
      <w:pPr>
        <w:jc w:val="center"/>
        <w:rPr>
          <w:rFonts w:hint="eastAsia" w:eastAsiaTheme="minorEastAsia"/>
          <w:lang w:eastAsia="zh-CN"/>
        </w:rPr>
      </w:pPr>
    </w:p>
    <w:p w14:paraId="173418E5">
      <w:pPr>
        <w:jc w:val="center"/>
        <w:rPr>
          <w:rFonts w:hint="eastAsia" w:eastAsiaTheme="minorEastAsia"/>
          <w:lang w:eastAsia="zh-CN"/>
        </w:rPr>
      </w:pPr>
    </w:p>
    <w:p w14:paraId="1E96E706">
      <w:pPr>
        <w:rPr>
          <w:rFonts w:hint="eastAsia" w:eastAsiaTheme="minorEastAsia"/>
          <w:lang w:eastAsia="zh-CN"/>
        </w:rPr>
      </w:pPr>
      <w:r>
        <w:rPr>
          <w:rFonts w:hint="eastAsia" w:eastAsiaTheme="minorEastAsia"/>
          <w:lang w:eastAsia="zh-CN"/>
        </w:rPr>
        <w:br w:type="page"/>
      </w:r>
    </w:p>
    <w:p w14:paraId="2B97EF5C">
      <w:pPr>
        <w:jc w:val="center"/>
        <w:rPr>
          <w:rFonts w:hint="eastAsia" w:eastAsiaTheme="minorEastAsia"/>
          <w:lang w:eastAsia="zh-CN"/>
        </w:rPr>
      </w:pPr>
    </w:p>
    <w:p w14:paraId="3E2D7BCF">
      <w:pPr>
        <w:pStyle w:val="3"/>
        <w:spacing w:before="0" w:after="0" w:line="240" w:lineRule="auto"/>
        <w:jc w:val="center"/>
        <w:rPr>
          <w:rFonts w:hint="eastAsia" w:ascii="黑体" w:hAnsi="黑体" w:eastAsia="黑体"/>
          <w:b w:val="0"/>
          <w:bCs w:val="0"/>
          <w:sz w:val="30"/>
          <w:szCs w:val="30"/>
          <w:shd w:val="clear" w:color="auto" w:fill="auto"/>
        </w:rPr>
      </w:pPr>
      <w:bookmarkStart w:id="103" w:name="_Toc13453"/>
      <w:bookmarkStart w:id="104" w:name="_Toc25048"/>
      <w:bookmarkStart w:id="105" w:name="_Toc327335297"/>
      <w:bookmarkStart w:id="106" w:name="_Toc327335326"/>
      <w:r>
        <w:rPr>
          <w:rFonts w:hint="eastAsia" w:ascii="黑体" w:hAnsi="黑体" w:eastAsia="黑体"/>
          <w:b w:val="0"/>
          <w:bCs w:val="0"/>
          <w:sz w:val="30"/>
          <w:szCs w:val="30"/>
          <w:shd w:val="clear" w:color="auto" w:fill="auto"/>
        </w:rPr>
        <w:t>结  论</w:t>
      </w:r>
      <w:bookmarkEnd w:id="103"/>
      <w:bookmarkEnd w:id="104"/>
      <w:bookmarkEnd w:id="105"/>
      <w:bookmarkEnd w:id="106"/>
    </w:p>
    <w:p w14:paraId="34FEC04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本文旨在设计一款针对鸡舍环境的高效监测报警与控制系统。该系统采用高性价比的单片机为核心控制单元，实现对鸡舍内数字温湿度及光照的精准控制。通过集成温湿度及光照传感器，系统能够实时采集环境数据并进行处理，随后通过LCD1602显示屏实时展示当前的温湿度及光照强度值。</w:t>
      </w:r>
    </w:p>
    <w:p w14:paraId="319DE41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一旦监测到温湿度数据超出预设范围，单片机便会立即触发报警装置进行现场报警，并自动激活控制系统，将环境温湿度调整至适宜区间。同样地，当光照数据低于设定值时，照明系统将自动启动，为鸡舍提供足够的光照，确保鸡舍环境维持在适宜状态。</w:t>
      </w:r>
    </w:p>
    <w:p w14:paraId="0CEA1132">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设计过程中，详细解析了核心控制单元AT89S51单片机的基本构成和工作原理，涵盖其最小系统配置、中断处理机制、复位流程及时钟管理等方面。同时，对显示模块LCD1602的引脚配置和指令集进行了简要说明，为后续编程工作提供了基础。</w:t>
      </w:r>
    </w:p>
    <w:p w14:paraId="0AD5F3B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在传感器选型方面，系统采用了DHT11温湿度传感器和BH1750光纤传感器，以确保数据采集的准确性和可靠性。通过详细展示主要模块电路的结构和初步的硬件运行结果，并以实物图的形式进行说明，为系统的实际应用提供了有力的支持。</w:t>
      </w:r>
    </w:p>
    <w:p w14:paraId="5A006B3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此外，本文还提供了系统的总体原理图、流程图以及Proteus运行结果，以便于读者更深入地理解系统的设计和运行原理。经过严格的程序检查和硬件测试，系统表现出色，满足了初步设计要求，成功实现了对鸡舍温湿度及光照的有效控制。</w:t>
      </w:r>
    </w:p>
    <w:p w14:paraId="73EA23B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尽管系统已初步达成预期目标，但在现场控制环节，如何确保传感器免受环境条件干扰，仍是亟待解决的关键难题。由于研究时间和条件的限制，尚有许多方面需要进一步地深入研究和优化。</w:t>
      </w:r>
    </w:p>
    <w:p w14:paraId="1FFC82D9">
      <w:pPr>
        <w:autoSpaceDN w:val="0"/>
        <w:ind w:firstLine="420" w:firstLineChars="200"/>
        <w:rPr>
          <w:rFonts w:hint="eastAsia" w:ascii="宋体" w:hAnsi="宋体"/>
        </w:rPr>
      </w:pPr>
    </w:p>
    <w:p w14:paraId="17B6999A">
      <w:pPr>
        <w:jc w:val="center"/>
        <w:rPr>
          <w:rFonts w:hint="eastAsia" w:eastAsiaTheme="minorEastAsia"/>
          <w:lang w:eastAsia="zh-CN"/>
        </w:rPr>
      </w:pPr>
    </w:p>
    <w:p w14:paraId="019A3391">
      <w:pPr>
        <w:pStyle w:val="3"/>
        <w:spacing w:line="360" w:lineRule="auto"/>
        <w:jc w:val="center"/>
        <w:rPr>
          <w:rFonts w:hint="eastAsia" w:ascii="黑体" w:hAnsi="黑体" w:eastAsia="黑体"/>
          <w:sz w:val="28"/>
          <w:szCs w:val="28"/>
        </w:rPr>
      </w:pPr>
      <w:bookmarkStart w:id="107" w:name="_Toc27373"/>
    </w:p>
    <w:p w14:paraId="446F365B">
      <w:pPr>
        <w:pStyle w:val="3"/>
        <w:spacing w:line="360" w:lineRule="auto"/>
        <w:jc w:val="center"/>
        <w:rPr>
          <w:rFonts w:hint="eastAsia" w:ascii="黑体" w:hAnsi="黑体" w:eastAsia="黑体"/>
          <w:sz w:val="28"/>
          <w:szCs w:val="28"/>
        </w:rPr>
      </w:pPr>
    </w:p>
    <w:p w14:paraId="037E6ADC">
      <w:pPr>
        <w:pStyle w:val="3"/>
        <w:spacing w:line="360" w:lineRule="auto"/>
        <w:jc w:val="both"/>
        <w:rPr>
          <w:rFonts w:hint="eastAsia" w:ascii="黑体" w:hAnsi="黑体" w:eastAsia="黑体"/>
          <w:sz w:val="28"/>
          <w:szCs w:val="28"/>
        </w:rPr>
      </w:pPr>
    </w:p>
    <w:p w14:paraId="0B27426C">
      <w:pPr>
        <w:pStyle w:val="3"/>
        <w:spacing w:line="360" w:lineRule="auto"/>
        <w:jc w:val="both"/>
        <w:rPr>
          <w:rFonts w:hint="eastAsia" w:ascii="黑体" w:hAnsi="黑体" w:eastAsia="黑体"/>
          <w:sz w:val="28"/>
          <w:szCs w:val="28"/>
          <w:lang w:eastAsia="zh-CN"/>
        </w:rPr>
      </w:pPr>
    </w:p>
    <w:p w14:paraId="5872AA82">
      <w:pPr>
        <w:rPr>
          <w:rFonts w:hint="eastAsia"/>
          <w:lang w:eastAsia="zh-CN"/>
        </w:rPr>
      </w:pPr>
    </w:p>
    <w:p w14:paraId="03D587FE">
      <w:pPr>
        <w:pStyle w:val="3"/>
        <w:spacing w:line="360" w:lineRule="auto"/>
        <w:jc w:val="center"/>
        <w:rPr>
          <w:rFonts w:ascii="黑体" w:hAnsi="黑体" w:eastAsia="黑体"/>
          <w:sz w:val="28"/>
          <w:szCs w:val="28"/>
        </w:rPr>
      </w:pPr>
      <w:bookmarkStart w:id="108" w:name="_Toc26490"/>
      <w:bookmarkStart w:id="109" w:name="_Toc19851"/>
      <w:r>
        <w:rPr>
          <w:rFonts w:hint="eastAsia" w:ascii="黑体" w:hAnsi="黑体" w:eastAsia="黑体"/>
          <w:sz w:val="28"/>
          <w:szCs w:val="28"/>
        </w:rPr>
        <w:t>附  录</w:t>
      </w:r>
      <w:bookmarkEnd w:id="107"/>
      <w:bookmarkEnd w:id="108"/>
      <w:bookmarkEnd w:id="109"/>
    </w:p>
    <w:p w14:paraId="0E96005E">
      <w:pPr>
        <w:jc w:val="center"/>
        <w:textAlignment w:val="baseline"/>
        <w:rPr>
          <w:rFonts w:ascii="宋体" w:hAnsi="宋体" w:eastAsia="宋体"/>
          <w:sz w:val="20"/>
        </w:rPr>
      </w:pPr>
      <w:r>
        <w:rPr>
          <w:rFonts w:hint="eastAsia" w:ascii="宋体" w:hAnsi="宋体" w:eastAsia="宋体"/>
        </w:rPr>
        <w:t>表</w:t>
      </w:r>
      <w:r>
        <w:rPr>
          <w:rFonts w:hint="eastAsia" w:ascii="宋体" w:hAnsi="宋体" w:eastAsia="宋体"/>
          <w:lang w:val="en-US" w:eastAsia="zh-CN"/>
        </w:rPr>
        <w:t>5-1</w:t>
      </w:r>
      <w:r>
        <w:rPr>
          <w:rFonts w:ascii="宋体" w:hAnsi="宋体" w:eastAsia="宋体"/>
        </w:rPr>
        <w:t xml:space="preserve">  </w:t>
      </w:r>
      <w:r>
        <w:rPr>
          <w:rFonts w:hint="eastAsia" w:ascii="宋体" w:hAnsi="宋体" w:eastAsia="宋体"/>
        </w:rPr>
        <w:t>所需元件清单</w:t>
      </w:r>
    </w:p>
    <w:tbl>
      <w:tblPr>
        <w:tblStyle w:val="21"/>
        <w:tblW w:w="90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6"/>
        <w:gridCol w:w="1336"/>
        <w:gridCol w:w="1506"/>
        <w:gridCol w:w="1506"/>
        <w:gridCol w:w="1506"/>
        <w:gridCol w:w="1506"/>
      </w:tblGrid>
      <w:tr w14:paraId="1D0DE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676" w:type="dxa"/>
            <w:vAlign w:val="center"/>
          </w:tcPr>
          <w:p w14:paraId="133E9B1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元件</w:t>
            </w:r>
          </w:p>
        </w:tc>
        <w:tc>
          <w:tcPr>
            <w:tcW w:w="1336" w:type="dxa"/>
            <w:vAlign w:val="center"/>
          </w:tcPr>
          <w:p w14:paraId="06A5D95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数量</w:t>
            </w:r>
          </w:p>
        </w:tc>
        <w:tc>
          <w:tcPr>
            <w:tcW w:w="1506" w:type="dxa"/>
            <w:vAlign w:val="center"/>
          </w:tcPr>
          <w:p w14:paraId="5EA21E3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元件</w:t>
            </w:r>
          </w:p>
        </w:tc>
        <w:tc>
          <w:tcPr>
            <w:tcW w:w="1506" w:type="dxa"/>
            <w:vAlign w:val="center"/>
          </w:tcPr>
          <w:p w14:paraId="2A700D15">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数量</w:t>
            </w:r>
          </w:p>
        </w:tc>
        <w:tc>
          <w:tcPr>
            <w:tcW w:w="1506" w:type="dxa"/>
            <w:vAlign w:val="center"/>
          </w:tcPr>
          <w:p w14:paraId="4CF9AF6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元件</w:t>
            </w:r>
          </w:p>
        </w:tc>
        <w:tc>
          <w:tcPr>
            <w:tcW w:w="1506" w:type="dxa"/>
            <w:vAlign w:val="center"/>
          </w:tcPr>
          <w:p w14:paraId="347CB0F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数量</w:t>
            </w:r>
          </w:p>
        </w:tc>
      </w:tr>
      <w:tr w14:paraId="4EC75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76" w:type="dxa"/>
            <w:vAlign w:val="center"/>
          </w:tcPr>
          <w:p w14:paraId="51256F12">
            <w:pPr>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蜂鸣器</w:t>
            </w:r>
          </w:p>
        </w:tc>
        <w:tc>
          <w:tcPr>
            <w:tcW w:w="1336" w:type="dxa"/>
            <w:vAlign w:val="center"/>
          </w:tcPr>
          <w:p w14:paraId="2CF598F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只</w:t>
            </w:r>
          </w:p>
        </w:tc>
        <w:tc>
          <w:tcPr>
            <w:tcW w:w="1506" w:type="dxa"/>
            <w:vAlign w:val="center"/>
          </w:tcPr>
          <w:p w14:paraId="2FEF5A34">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9脚排阻</w:t>
            </w:r>
          </w:p>
        </w:tc>
        <w:tc>
          <w:tcPr>
            <w:tcW w:w="1506" w:type="dxa"/>
            <w:vAlign w:val="center"/>
          </w:tcPr>
          <w:p w14:paraId="6B630C7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1个</w:t>
            </w:r>
          </w:p>
        </w:tc>
        <w:tc>
          <w:tcPr>
            <w:tcW w:w="1506" w:type="dxa"/>
            <w:vAlign w:val="center"/>
          </w:tcPr>
          <w:p w14:paraId="6F8730A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自锁开关</w:t>
            </w:r>
          </w:p>
        </w:tc>
        <w:tc>
          <w:tcPr>
            <w:tcW w:w="1506" w:type="dxa"/>
            <w:vAlign w:val="center"/>
          </w:tcPr>
          <w:p w14:paraId="7CCEF5C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1个</w:t>
            </w:r>
          </w:p>
        </w:tc>
      </w:tr>
      <w:tr w14:paraId="0EAB4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676" w:type="dxa"/>
            <w:vAlign w:val="center"/>
          </w:tcPr>
          <w:p w14:paraId="585DD6C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直插电解电容</w:t>
            </w:r>
          </w:p>
        </w:tc>
        <w:tc>
          <w:tcPr>
            <w:tcW w:w="1336" w:type="dxa"/>
            <w:vAlign w:val="center"/>
          </w:tcPr>
          <w:p w14:paraId="311AF40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1个</w:t>
            </w:r>
          </w:p>
        </w:tc>
        <w:tc>
          <w:tcPr>
            <w:tcW w:w="1506" w:type="dxa"/>
            <w:vAlign w:val="center"/>
          </w:tcPr>
          <w:p w14:paraId="11E080B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3mm发光二</w:t>
            </w:r>
            <w:r>
              <w:rPr>
                <w:rFonts w:hint="eastAsia" w:ascii="宋体" w:hAnsi="宋体" w:eastAsia="宋体" w:cs="宋体"/>
                <w:sz w:val="24"/>
                <w:szCs w:val="24"/>
                <w:lang w:val="en-US" w:eastAsia="zh-CN"/>
              </w:rPr>
              <w:t>极</w:t>
            </w:r>
            <w:r>
              <w:rPr>
                <w:rFonts w:hint="eastAsia" w:ascii="宋体" w:hAnsi="宋体" w:eastAsia="宋体" w:cs="宋体"/>
                <w:sz w:val="24"/>
                <w:szCs w:val="24"/>
                <w:lang w:eastAsia="zh-CN"/>
              </w:rPr>
              <w:t>管红</w:t>
            </w:r>
          </w:p>
        </w:tc>
        <w:tc>
          <w:tcPr>
            <w:tcW w:w="1506" w:type="dxa"/>
            <w:vAlign w:val="center"/>
          </w:tcPr>
          <w:p w14:paraId="7A696B44">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1个</w:t>
            </w:r>
          </w:p>
        </w:tc>
        <w:tc>
          <w:tcPr>
            <w:tcW w:w="1506" w:type="dxa"/>
            <w:vAlign w:val="center"/>
          </w:tcPr>
          <w:p w14:paraId="48F0AFE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模数转换芯片</w:t>
            </w:r>
          </w:p>
        </w:tc>
        <w:tc>
          <w:tcPr>
            <w:tcW w:w="1506" w:type="dxa"/>
            <w:vAlign w:val="center"/>
          </w:tcPr>
          <w:p w14:paraId="26E191E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1个</w:t>
            </w:r>
          </w:p>
        </w:tc>
      </w:tr>
      <w:tr w14:paraId="1C647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76" w:type="dxa"/>
            <w:vAlign w:val="center"/>
          </w:tcPr>
          <w:p w14:paraId="380335B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直插瓷片电容</w:t>
            </w:r>
          </w:p>
        </w:tc>
        <w:tc>
          <w:tcPr>
            <w:tcW w:w="1336" w:type="dxa"/>
            <w:vAlign w:val="center"/>
          </w:tcPr>
          <w:p w14:paraId="3681732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1个</w:t>
            </w:r>
          </w:p>
        </w:tc>
        <w:tc>
          <w:tcPr>
            <w:tcW w:w="1506" w:type="dxa"/>
            <w:vAlign w:val="center"/>
          </w:tcPr>
          <w:p w14:paraId="556337D5">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液晶显示器</w:t>
            </w:r>
          </w:p>
        </w:tc>
        <w:tc>
          <w:tcPr>
            <w:tcW w:w="1506" w:type="dxa"/>
            <w:vAlign w:val="center"/>
          </w:tcPr>
          <w:p w14:paraId="71C9CEE5">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1个</w:t>
            </w:r>
          </w:p>
        </w:tc>
        <w:tc>
          <w:tcPr>
            <w:tcW w:w="1506" w:type="dxa"/>
            <w:vAlign w:val="center"/>
          </w:tcPr>
          <w:p w14:paraId="2973FE47">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eastAsia="zh-CN"/>
              </w:rPr>
              <w:t>继电器</w:t>
            </w:r>
          </w:p>
        </w:tc>
        <w:tc>
          <w:tcPr>
            <w:tcW w:w="1506" w:type="dxa"/>
            <w:vAlign w:val="center"/>
          </w:tcPr>
          <w:p w14:paraId="63442062">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4个</w:t>
            </w:r>
          </w:p>
        </w:tc>
      </w:tr>
      <w:tr w14:paraId="443AC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676" w:type="dxa"/>
            <w:vAlign w:val="center"/>
          </w:tcPr>
          <w:p w14:paraId="30009248">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5mm发光二极管红</w:t>
            </w:r>
          </w:p>
        </w:tc>
        <w:tc>
          <w:tcPr>
            <w:tcW w:w="1336" w:type="dxa"/>
            <w:vAlign w:val="center"/>
          </w:tcPr>
          <w:p w14:paraId="70FEE9F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1个</w:t>
            </w:r>
          </w:p>
        </w:tc>
        <w:tc>
          <w:tcPr>
            <w:tcW w:w="1506" w:type="dxa"/>
            <w:vAlign w:val="center"/>
          </w:tcPr>
          <w:p w14:paraId="0984190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单排排针排母-2P</w:t>
            </w:r>
          </w:p>
        </w:tc>
        <w:tc>
          <w:tcPr>
            <w:tcW w:w="1506" w:type="dxa"/>
            <w:vAlign w:val="center"/>
          </w:tcPr>
          <w:p w14:paraId="6EDF525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5个</w:t>
            </w:r>
          </w:p>
        </w:tc>
        <w:tc>
          <w:tcPr>
            <w:tcW w:w="1506" w:type="dxa"/>
            <w:vAlign w:val="center"/>
          </w:tcPr>
          <w:p w14:paraId="2A079FB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51单片机</w:t>
            </w:r>
          </w:p>
        </w:tc>
        <w:tc>
          <w:tcPr>
            <w:tcW w:w="1506" w:type="dxa"/>
            <w:vAlign w:val="center"/>
          </w:tcPr>
          <w:p w14:paraId="3AB7E03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1</w:t>
            </w:r>
            <w:r>
              <w:rPr>
                <w:rFonts w:hint="eastAsia" w:ascii="宋体" w:hAnsi="宋体" w:eastAsia="宋体" w:cs="宋体"/>
                <w:sz w:val="24"/>
                <w:szCs w:val="24"/>
                <w:lang w:val="en-US" w:eastAsia="zh-CN"/>
              </w:rPr>
              <w:t>个</w:t>
            </w:r>
          </w:p>
        </w:tc>
      </w:tr>
      <w:tr w14:paraId="12D69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76" w:type="dxa"/>
            <w:vAlign w:val="center"/>
          </w:tcPr>
          <w:p w14:paraId="23B63B5F">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5mm发光二极管 蓝</w:t>
            </w:r>
          </w:p>
        </w:tc>
        <w:tc>
          <w:tcPr>
            <w:tcW w:w="1336" w:type="dxa"/>
            <w:vAlign w:val="center"/>
          </w:tcPr>
          <w:p w14:paraId="0FB83A05">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1个</w:t>
            </w:r>
          </w:p>
        </w:tc>
        <w:tc>
          <w:tcPr>
            <w:tcW w:w="1506" w:type="dxa"/>
            <w:vAlign w:val="center"/>
          </w:tcPr>
          <w:p w14:paraId="5C4C0E7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DC电源插座</w:t>
            </w:r>
          </w:p>
        </w:tc>
        <w:tc>
          <w:tcPr>
            <w:tcW w:w="1506" w:type="dxa"/>
            <w:vAlign w:val="center"/>
          </w:tcPr>
          <w:p w14:paraId="4659CBF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1个</w:t>
            </w:r>
          </w:p>
        </w:tc>
        <w:tc>
          <w:tcPr>
            <w:tcW w:w="1506" w:type="dxa"/>
            <w:vAlign w:val="center"/>
          </w:tcPr>
          <w:p w14:paraId="30666D1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数字温湿度传感器</w:t>
            </w:r>
          </w:p>
        </w:tc>
        <w:tc>
          <w:tcPr>
            <w:tcW w:w="1506" w:type="dxa"/>
            <w:vAlign w:val="center"/>
          </w:tcPr>
          <w:p w14:paraId="7086D64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1个</w:t>
            </w:r>
          </w:p>
        </w:tc>
      </w:tr>
      <w:tr w14:paraId="4AF78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76" w:type="dxa"/>
            <w:vAlign w:val="center"/>
          </w:tcPr>
          <w:p w14:paraId="717E32FE">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5mm发光二极管 绿</w:t>
            </w:r>
          </w:p>
        </w:tc>
        <w:tc>
          <w:tcPr>
            <w:tcW w:w="1336" w:type="dxa"/>
            <w:vAlign w:val="center"/>
          </w:tcPr>
          <w:p w14:paraId="1DA3A824">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1个</w:t>
            </w:r>
          </w:p>
        </w:tc>
        <w:tc>
          <w:tcPr>
            <w:tcW w:w="1506" w:type="dxa"/>
            <w:vAlign w:val="center"/>
          </w:tcPr>
          <w:p w14:paraId="3113647B">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PNP三极管</w:t>
            </w:r>
          </w:p>
        </w:tc>
        <w:tc>
          <w:tcPr>
            <w:tcW w:w="1506" w:type="dxa"/>
            <w:vAlign w:val="center"/>
          </w:tcPr>
          <w:p w14:paraId="67208E7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6个</w:t>
            </w:r>
          </w:p>
        </w:tc>
        <w:tc>
          <w:tcPr>
            <w:tcW w:w="1506" w:type="dxa"/>
            <w:vAlign w:val="center"/>
          </w:tcPr>
          <w:p w14:paraId="183C3062">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数字</w:t>
            </w:r>
            <w:r>
              <w:rPr>
                <w:rFonts w:hint="eastAsia" w:ascii="宋体" w:hAnsi="宋体" w:eastAsia="宋体" w:cs="宋体"/>
                <w:sz w:val="24"/>
                <w:szCs w:val="24"/>
                <w:lang w:val="en-US" w:eastAsia="zh-CN"/>
              </w:rPr>
              <w:t>光照</w:t>
            </w:r>
            <w:r>
              <w:rPr>
                <w:rFonts w:hint="eastAsia" w:ascii="宋体" w:hAnsi="宋体" w:eastAsia="宋体" w:cs="宋体"/>
                <w:sz w:val="24"/>
                <w:szCs w:val="24"/>
                <w:lang w:eastAsia="zh-CN"/>
              </w:rPr>
              <w:t>传感器</w:t>
            </w:r>
          </w:p>
        </w:tc>
        <w:tc>
          <w:tcPr>
            <w:tcW w:w="1506" w:type="dxa"/>
            <w:vAlign w:val="center"/>
          </w:tcPr>
          <w:p w14:paraId="38339D4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1个</w:t>
            </w:r>
          </w:p>
        </w:tc>
      </w:tr>
      <w:tr w14:paraId="4D56B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76" w:type="dxa"/>
            <w:vAlign w:val="center"/>
          </w:tcPr>
          <w:p w14:paraId="3624DFE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5mm发光二极管 黄</w:t>
            </w:r>
          </w:p>
        </w:tc>
        <w:tc>
          <w:tcPr>
            <w:tcW w:w="1336" w:type="dxa"/>
            <w:vAlign w:val="center"/>
          </w:tcPr>
          <w:p w14:paraId="28903FD8">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1个</w:t>
            </w:r>
          </w:p>
        </w:tc>
        <w:tc>
          <w:tcPr>
            <w:tcW w:w="1506" w:type="dxa"/>
            <w:vAlign w:val="center"/>
          </w:tcPr>
          <w:p w14:paraId="302C9A96">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色环电阻</w:t>
            </w:r>
          </w:p>
        </w:tc>
        <w:tc>
          <w:tcPr>
            <w:tcW w:w="1506" w:type="dxa"/>
            <w:vAlign w:val="center"/>
          </w:tcPr>
          <w:p w14:paraId="1C5918C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12个</w:t>
            </w:r>
          </w:p>
        </w:tc>
        <w:tc>
          <w:tcPr>
            <w:tcW w:w="1506" w:type="dxa"/>
            <w:vAlign w:val="center"/>
          </w:tcPr>
          <w:p w14:paraId="79464B4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晶振</w:t>
            </w:r>
          </w:p>
        </w:tc>
        <w:tc>
          <w:tcPr>
            <w:tcW w:w="1506" w:type="dxa"/>
            <w:vAlign w:val="center"/>
          </w:tcPr>
          <w:p w14:paraId="4CB8C1D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1块</w:t>
            </w:r>
          </w:p>
        </w:tc>
      </w:tr>
      <w:tr w14:paraId="22DD0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76" w:type="dxa"/>
            <w:vAlign w:val="center"/>
          </w:tcPr>
          <w:p w14:paraId="5FC124AC">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光敏电阻</w:t>
            </w:r>
          </w:p>
        </w:tc>
        <w:tc>
          <w:tcPr>
            <w:tcW w:w="1336" w:type="dxa"/>
            <w:vAlign w:val="center"/>
          </w:tcPr>
          <w:p w14:paraId="150CD38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1个</w:t>
            </w:r>
          </w:p>
        </w:tc>
        <w:tc>
          <w:tcPr>
            <w:tcW w:w="1506" w:type="dxa"/>
            <w:vAlign w:val="center"/>
          </w:tcPr>
          <w:p w14:paraId="321964B9">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按键6X6X5mm</w:t>
            </w:r>
          </w:p>
        </w:tc>
        <w:tc>
          <w:tcPr>
            <w:tcW w:w="1506" w:type="dxa"/>
            <w:vAlign w:val="center"/>
          </w:tcPr>
          <w:p w14:paraId="6F3352B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4个</w:t>
            </w:r>
          </w:p>
        </w:tc>
        <w:tc>
          <w:tcPr>
            <w:tcW w:w="1506" w:type="dxa"/>
            <w:vAlign w:val="center"/>
          </w:tcPr>
          <w:p w14:paraId="6200061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p>
        </w:tc>
        <w:tc>
          <w:tcPr>
            <w:tcW w:w="1506" w:type="dxa"/>
            <w:vAlign w:val="center"/>
          </w:tcPr>
          <w:p w14:paraId="4BB1EE4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p>
        </w:tc>
      </w:tr>
    </w:tbl>
    <w:p w14:paraId="4D62182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p>
    <w:p w14:paraId="4B06F14A"/>
    <w:p w14:paraId="63E9215E"/>
    <w:p w14:paraId="70548997"/>
    <w:p w14:paraId="31559843"/>
    <w:p w14:paraId="33447E37"/>
    <w:p w14:paraId="23930750"/>
    <w:p w14:paraId="4F41720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#include "reg52.h"</w:t>
      </w:r>
    </w:p>
    <w:p w14:paraId="7F82892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#include "uart.h"</w:t>
      </w:r>
    </w:p>
    <w:p w14:paraId="6D1AA5C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#include "stdio.h"</w:t>
      </w:r>
    </w:p>
    <w:p w14:paraId="70EF85C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#include "lcd1602.h"</w:t>
      </w:r>
    </w:p>
    <w:p w14:paraId="7A09F0F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#include "dht11.h"</w:t>
      </w:r>
    </w:p>
    <w:p w14:paraId="76272C0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#include "esp8266.h"</w:t>
      </w:r>
    </w:p>
    <w:p w14:paraId="146A8A7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79AB370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#include "eeprom52.h"</w:t>
      </w:r>
    </w:p>
    <w:p w14:paraId="0A14DC3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13BA0D9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#define uint unsigned int</w:t>
      </w:r>
    </w:p>
    <w:p w14:paraId="1F10B80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#define uchar unsigned char </w:t>
      </w:r>
    </w:p>
    <w:p w14:paraId="1143EC1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7B209B2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4C08515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//管脚声明</w:t>
      </w:r>
    </w:p>
    <w:p w14:paraId="12307D1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1D0250F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sbit FM=P1^0; </w:t>
      </w:r>
    </w:p>
    <w:p w14:paraId="10055F5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sbit Key1=P2^0;</w:t>
      </w:r>
    </w:p>
    <w:p w14:paraId="797BFF8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sbit Key2=P2^1;</w:t>
      </w:r>
    </w:p>
    <w:p w14:paraId="4F9033B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sbit Key3=P2^2;</w:t>
      </w:r>
    </w:p>
    <w:p w14:paraId="2E68A98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0B4F6A1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sbit LED1=P3^7;</w:t>
      </w:r>
    </w:p>
    <w:p w14:paraId="3C3D466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sbit LED2=P3^6;</w:t>
      </w:r>
    </w:p>
    <w:p w14:paraId="126B6F5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sbit LED3=P3^2;</w:t>
      </w:r>
    </w:p>
    <w:p w14:paraId="4325975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sbit LED4=P1^1;</w:t>
      </w:r>
    </w:p>
    <w:p w14:paraId="1E2C9CD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sbit LED5=P3^5;</w:t>
      </w:r>
    </w:p>
    <w:p w14:paraId="3544FE0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sbit CS = P1^5; // 定义CS为P1口的第5位，连接ADC0832的CS脚</w:t>
      </w:r>
    </w:p>
    <w:p w14:paraId="19A8180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sbit SCL=P1^3;</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//SCL定义为P3口的第3位脚，连接ADC0832SCL脚</w:t>
      </w:r>
    </w:p>
    <w:p w14:paraId="6719869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sbit DO =P1^4;</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//DO定义为P3口的第4位脚，连接ADC0832DO脚</w:t>
      </w:r>
    </w:p>
    <w:p w14:paraId="3817ABE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unsigned char flag_REC; // 接收标志位，用于指示数据接收状态</w:t>
      </w:r>
    </w:p>
    <w:p w14:paraId="049F91D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unsigned char buff[3]=0;</w:t>
      </w:r>
    </w:p>
    <w:p w14:paraId="6C61CCF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00EFC54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uchar dat1[16]="temperat:   00 C";</w:t>
      </w:r>
    </w:p>
    <w:p w14:paraId="4EE975D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uchar dat2[16]="humidity:   00 %";</w:t>
      </w:r>
    </w:p>
    <w:p w14:paraId="7B37C8D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uchar send[20]="1234000000000888888";</w:t>
      </w:r>
    </w:p>
    <w:p w14:paraId="0B1C216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uchar aa;</w:t>
      </w:r>
    </w:p>
    <w:p w14:paraId="7E76B6A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uchar temperature,humidity,smoke;</w:t>
      </w:r>
    </w:p>
    <w:p w14:paraId="23DB1D1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extern uchar  U8RH_data_H,U8T_data_H;</w:t>
      </w:r>
    </w:p>
    <w:p w14:paraId="247341B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uchar Alarm_Wen_H=35；温度报警值</w:t>
      </w:r>
    </w:p>
    <w:p w14:paraId="0F3A3CD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uchar Alarm_Shi_H=80；湿度报警值</w:t>
      </w:r>
    </w:p>
    <w:p w14:paraId="5521F5D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uchar Alarm_Wen_L=10；温度报警值</w:t>
      </w:r>
    </w:p>
    <w:p w14:paraId="173EC69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uchar Alarm_Shi_L=30；湿度报警值</w:t>
      </w:r>
    </w:p>
    <w:p w14:paraId="29F5546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uchar Alarm_Yan_H=40；光照报警值</w:t>
      </w:r>
    </w:p>
    <w:p w14:paraId="1F1E6D6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uchar ledFlags[5] = {1, 1, 1, 1, 1}; // 初始化LED标志位</w:t>
      </w:r>
    </w:p>
    <w:p w14:paraId="6EEC0CD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uchar flag_Show,flag_shoudong;</w:t>
      </w:r>
    </w:p>
    <w:p w14:paraId="65D9E01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uchar a_a;</w:t>
      </w:r>
    </w:p>
    <w:p w14:paraId="36CA55F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unsigned char i;</w:t>
      </w:r>
    </w:p>
    <w:p w14:paraId="4A1A1F1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unsigned char flag;</w:t>
      </w:r>
    </w:p>
    <w:p w14:paraId="171ADD5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unsigned char dat;</w:t>
      </w:r>
    </w:p>
    <w:p w14:paraId="7DA9FA1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/******************把数据保存到单片机内部eeprom中******************/</w:t>
      </w:r>
    </w:p>
    <w:p w14:paraId="5DF1ADA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void write_eeprom()</w:t>
      </w:r>
    </w:p>
    <w:p w14:paraId="5DC49AB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1C5B845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SectorErase(0x2000);</w:t>
      </w:r>
    </w:p>
    <w:p w14:paraId="1EADA1E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byte_write(0x2000, Alarm_Wen_L);</w:t>
      </w:r>
    </w:p>
    <w:p w14:paraId="02F5E75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byte_write(0x2001, Alarm_Wen_H);</w:t>
      </w:r>
    </w:p>
    <w:p w14:paraId="6F1C367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byte_write(0x2002, Alarm_Shi_L);</w:t>
      </w:r>
    </w:p>
    <w:p w14:paraId="1567496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byte_write(0x2003, Alarm_Shi_H);</w:t>
      </w:r>
    </w:p>
    <w:p w14:paraId="1B2EC2D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byte_write(0x2004, Alarm_Yan_H);</w:t>
      </w:r>
    </w:p>
    <w:p w14:paraId="55687A2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byte_write(0x2060, a_a);</w:t>
      </w:r>
      <w:r>
        <w:rPr>
          <w:rFonts w:hint="eastAsia" w:ascii="宋体" w:hAnsi="宋体" w:eastAsia="宋体" w:cs="宋体"/>
          <w:color w:val="000000"/>
          <w:sz w:val="24"/>
          <w:lang w:val="en-US" w:eastAsia="zh-CN"/>
        </w:rPr>
        <w:tab/>
      </w:r>
    </w:p>
    <w:p w14:paraId="3F23F1F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0A6606D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/******************把数据从单片机内部eeprom中读出来*****************/</w:t>
      </w:r>
    </w:p>
    <w:p w14:paraId="4DDC63A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void read_eeprom()</w:t>
      </w:r>
    </w:p>
    <w:p w14:paraId="5C5053B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17F6959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Alarm_Wen_L = byte_read(0x2000);</w:t>
      </w:r>
    </w:p>
    <w:p w14:paraId="1752057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Alarm_Wen_H = byte_read(0x2001);</w:t>
      </w:r>
    </w:p>
    <w:p w14:paraId="5CD6398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Alarm_Shi_L = byte_read(0x2002);</w:t>
      </w:r>
    </w:p>
    <w:p w14:paraId="0FC5858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Alarm_Shi_H = byte_read(0x2003);</w:t>
      </w:r>
    </w:p>
    <w:p w14:paraId="7C63B93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Alarm_Yan_H = byte_read(0x2004);</w:t>
      </w:r>
    </w:p>
    <w:p w14:paraId="1321BCF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a_a         = byte_read(0x2060);</w:t>
      </w:r>
    </w:p>
    <w:p w14:paraId="5AEE4A2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if(Alarm_Wen_L&gt;100 || Alarm_Wen_H&gt;100 || Alarm_Shi_L&gt;100 || Alarm_Shi_H&gt;100)</w:t>
      </w:r>
    </w:p>
    <w:p w14:paraId="175BB38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274BA6E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Alarm_Wen_L = 10;</w:t>
      </w:r>
    </w:p>
    <w:p w14:paraId="13F7A5B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Alarm_Wen_H = 40;</w:t>
      </w:r>
    </w:p>
    <w:p w14:paraId="5C8B1CD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Alarm_Shi_L = 25;</w:t>
      </w:r>
    </w:p>
    <w:p w14:paraId="4BA7771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Alarm_Shi_H = 80;</w:t>
      </w:r>
    </w:p>
    <w:p w14:paraId="5116434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1FE566F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10E53F0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/**************开机自检eeprom初始化*****************/</w:t>
      </w:r>
    </w:p>
    <w:p w14:paraId="5658273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void init_eeprom() </w:t>
      </w:r>
    </w:p>
    <w:p w14:paraId="0B5F655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00F8BE1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read_eeprom();</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//先读</w:t>
      </w:r>
    </w:p>
    <w:p w14:paraId="5B1FBBE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if(a_a != 1)</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//新的单片机初始单片机内文eeprom</w:t>
      </w:r>
    </w:p>
    <w:p w14:paraId="107ABD8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15D8B05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Alarm_Wen_L = 10;</w:t>
      </w:r>
    </w:p>
    <w:p w14:paraId="35D65D0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Alarm_Wen_H = 40;</w:t>
      </w:r>
    </w:p>
    <w:p w14:paraId="6ADD609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Alarm_Shi_L = 25;</w:t>
      </w:r>
    </w:p>
    <w:p w14:paraId="218EA68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Alarm_Shi_H = 80;</w:t>
      </w:r>
    </w:p>
    <w:p w14:paraId="1A5EF8E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Alarm_Yan_H = 40;</w:t>
      </w:r>
    </w:p>
    <w:p w14:paraId="728B092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a_a = 1;</w:t>
      </w:r>
    </w:p>
    <w:p w14:paraId="57BBE22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write_eeprom();</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//保存数据</w:t>
      </w:r>
    </w:p>
    <w:p w14:paraId="481FF37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r>
        <w:rPr>
          <w:rFonts w:hint="eastAsia" w:ascii="宋体" w:hAnsi="宋体" w:eastAsia="宋体" w:cs="宋体"/>
          <w:color w:val="000000"/>
          <w:sz w:val="24"/>
          <w:lang w:val="en-US" w:eastAsia="zh-CN"/>
        </w:rPr>
        <w:tab/>
      </w:r>
    </w:p>
    <w:p w14:paraId="66A3448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203B9D5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/***********读数模转换数据********************************************************/</w:t>
      </w:r>
      <w:r>
        <w:rPr>
          <w:rFonts w:hint="eastAsia" w:ascii="宋体" w:hAnsi="宋体" w:eastAsia="宋体" w:cs="宋体"/>
          <w:color w:val="000000"/>
          <w:sz w:val="24"/>
          <w:lang w:val="en-US" w:eastAsia="zh-CN"/>
        </w:rPr>
        <w:tab/>
      </w:r>
    </w:p>
    <w:p w14:paraId="1695463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//请先了解ADC0832模数转换的串行协议，再来读本函数，主要是对应时序图来理解，本函数是模拟0832的串行协议进行的</w:t>
      </w:r>
    </w:p>
    <w:p w14:paraId="4589FD8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3F487C3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unsigned char ad0832read(bit SGL,bit ODD)</w:t>
      </w:r>
    </w:p>
    <w:p w14:paraId="6B36A9C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760E8C9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unsigned char i=0,value=0,value1=0;</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p>
    <w:p w14:paraId="761AC12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SCL=0;</w:t>
      </w:r>
    </w:p>
    <w:p w14:paraId="015CDEA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DO=1;</w:t>
      </w:r>
    </w:p>
    <w:p w14:paraId="6B64E01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CS=0;</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//开始</w:t>
      </w:r>
    </w:p>
    <w:p w14:paraId="6861EFA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SCL=1;</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//第一个上升沿</w:t>
      </w:r>
      <w:r>
        <w:rPr>
          <w:rFonts w:hint="eastAsia" w:ascii="宋体" w:hAnsi="宋体" w:eastAsia="宋体" w:cs="宋体"/>
          <w:color w:val="000000"/>
          <w:sz w:val="24"/>
          <w:lang w:val="en-US" w:eastAsia="zh-CN"/>
        </w:rPr>
        <w:tab/>
      </w:r>
    </w:p>
    <w:p w14:paraId="72DFED3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SCL=0;</w:t>
      </w:r>
    </w:p>
    <w:p w14:paraId="01049E3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DO=SGL;</w:t>
      </w:r>
    </w:p>
    <w:p w14:paraId="7B8B526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SCL=1;  </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//第二个上升沿</w:t>
      </w:r>
    </w:p>
    <w:p w14:paraId="5E393D7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SCL=0;</w:t>
      </w:r>
    </w:p>
    <w:p w14:paraId="4A78E96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DO=ODD;</w:t>
      </w:r>
    </w:p>
    <w:p w14:paraId="33764D6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SCL=1;</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//第三个上升沿</w:t>
      </w:r>
    </w:p>
    <w:p w14:paraId="38784B9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SCL=0;</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//第三个下降沿</w:t>
      </w:r>
    </w:p>
    <w:p w14:paraId="07E769A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DO=1;</w:t>
      </w:r>
    </w:p>
    <w:p w14:paraId="3F26629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for(i=0;i&lt;8;i++)</w:t>
      </w:r>
    </w:p>
    <w:p w14:paraId="55A4624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5C68009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SCL=1;</w:t>
      </w:r>
    </w:p>
    <w:p w14:paraId="791529D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SCL=0; //开始从第四个下降沿接收数据</w:t>
      </w:r>
    </w:p>
    <w:p w14:paraId="773C9E9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value&lt;&lt;=1;</w:t>
      </w:r>
    </w:p>
    <w:p w14:paraId="61A31E7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if(DO)</w:t>
      </w:r>
    </w:p>
    <w:p w14:paraId="1813EA1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value++;</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p>
    <w:p w14:paraId="615EF32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74B8C5E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for(i=0;i&lt;8;i++)</w:t>
      </w:r>
    </w:p>
    <w:p w14:paraId="795A304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//接收校验数据</w:t>
      </w:r>
    </w:p>
    <w:p w14:paraId="0DF1E34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value1&lt;&lt;=1;</w:t>
      </w:r>
    </w:p>
    <w:p w14:paraId="2C4BA66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if(DO)</w:t>
      </w:r>
    </w:p>
    <w:p w14:paraId="2853CF2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value1+=0x10;</w:t>
      </w:r>
    </w:p>
    <w:p w14:paraId="49367E4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SCL=1;</w:t>
      </w:r>
    </w:p>
    <w:p w14:paraId="7DD14A6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SCL=0;</w:t>
      </w:r>
    </w:p>
    <w:p w14:paraId="16299AA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265D7E3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CS=1;</w:t>
      </w:r>
    </w:p>
    <w:p w14:paraId="247A931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SCL=1;</w:t>
      </w:r>
      <w:r>
        <w:rPr>
          <w:rFonts w:hint="eastAsia" w:ascii="宋体" w:hAnsi="宋体" w:eastAsia="宋体" w:cs="宋体"/>
          <w:color w:val="000000"/>
          <w:sz w:val="24"/>
          <w:lang w:val="en-US" w:eastAsia="zh-CN"/>
        </w:rPr>
        <w:tab/>
      </w:r>
    </w:p>
    <w:p w14:paraId="3AE83FA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if(value==value1)</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//与校验数据比较，正确就返回数据，否则返回0</w:t>
      </w:r>
      <w:r>
        <w:rPr>
          <w:rFonts w:hint="eastAsia" w:ascii="宋体" w:hAnsi="宋体" w:eastAsia="宋体" w:cs="宋体"/>
          <w:color w:val="000000"/>
          <w:sz w:val="24"/>
          <w:lang w:val="en-US" w:eastAsia="zh-CN"/>
        </w:rPr>
        <w:tab/>
      </w:r>
    </w:p>
    <w:p w14:paraId="290B4BE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return value;</w:t>
      </w:r>
    </w:p>
    <w:p w14:paraId="5882ED9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return 0;</w:t>
      </w:r>
    </w:p>
    <w:p w14:paraId="58977E9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68D644F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5DEF5F9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void show_dat1()</w:t>
      </w:r>
    </w:p>
    <w:p w14:paraId="26B6AAF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3D84742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dat1[0] ='t';dat1[1] ='e';dat1[2] ='m';dat1[3] ='p';dat1[4] =':';dat1[5] ='0';dat1[6] ='0';dat1[7] =0xdf;</w:t>
      </w:r>
    </w:p>
    <w:p w14:paraId="7F23ABA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dat1[8] ='C';dat1[9] =' ';dat1[10]='h';</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dat1[11]='u';dat1[12]=':';dat1[13]='0';dat1[14]='0';dat1[15]='%';</w:t>
      </w:r>
    </w:p>
    <w:p w14:paraId="76B378A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6EF2AD7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dat2[0] ='i';dat2[1] ='l';dat2[2] ='l';dat2[3] ='u';dat2[4] ='m';dat2[5] =':';dat2[6] =' ';dat2[7] =' ';</w:t>
      </w:r>
    </w:p>
    <w:p w14:paraId="1B2EB96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dat2[8] =' ';dat2[9] =' ';dat2[10]=' ';</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dat2[11]=' ';dat2[12]=' ';dat2[13]='0';dat2[14]='0';dat2[15]='%';</w:t>
      </w:r>
    </w:p>
    <w:p w14:paraId="3F9F67A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35DA87B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void show_dat2()   //Alarm_Wen_L</w:t>
      </w:r>
    </w:p>
    <w:p w14:paraId="4A7B5D4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402F3D4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dat1[0] =' ';dat1[1] =' ';dat1[2] ='A';dat1[3] ='l';dat1[4] ='a';dat1[5] ='r';dat1[6] ='m';dat1[7] ='_';</w:t>
      </w:r>
    </w:p>
    <w:p w14:paraId="350BF0C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dat1[8] ='W';dat1[9] ='e';dat1[10]='n';</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dat1[11]='_';dat1[12]='L';dat1[13]=' ';dat1[14]=' ';dat1[15]=' ';</w:t>
      </w:r>
    </w:p>
    <w:p w14:paraId="5B3E10E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6A4DA2B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dat2[0] =' ';dat2[1] =' ';dat2[2] =' ';dat2[3] =' ';dat2[4] =' ';dat2[5] =' ';dat2[6] ='0';dat2[7] ='0';</w:t>
      </w:r>
    </w:p>
    <w:p w14:paraId="288078A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dat2[8] =0xdf;dat2[9] ='C';dat2[10]=' ';</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dat2[11]=' ';dat2[12]=' ';dat2[13]=' ';dat2[14]=' ';dat2[15]=' ';</w:t>
      </w:r>
    </w:p>
    <w:p w14:paraId="511F6B2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w:t>
      </w:r>
    </w:p>
    <w:p w14:paraId="214D474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void show_dat3()   //Alarm_Wen_H</w:t>
      </w:r>
    </w:p>
    <w:p w14:paraId="3AA6006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6C5EB91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dat1[0] =' ';dat1[1] =' ';dat1[2] ='A';dat1[3] ='l';dat1[4] ='a';dat1[5] ='r';dat1[6] ='m';dat1[7] ='_';</w:t>
      </w:r>
    </w:p>
    <w:p w14:paraId="105DFE4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dat1[8] ='W';dat1[9] ='e';dat1[10]='n';</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dat1[11]='_';dat1[12]='H';dat1[13]=' ';dat1[14]=' ';dat1[15]=' ';</w:t>
      </w:r>
    </w:p>
    <w:p w14:paraId="0049475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2B781BC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dat2[0] =' ';dat2[1] =' ';dat2[2] =' ';dat2[3] =' ';dat2[4] =' ';dat2[5] =' ';dat2[6] ='0';dat2[7] ='0';</w:t>
      </w:r>
    </w:p>
    <w:p w14:paraId="21B0852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dat2[8] =0xdf;dat2[9] ='C';dat2[10]=' ';</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dat2[11]=' ';dat2[12]=' ';dat2[13]=' ';dat2[14]=' ';dat2[15]=' ';</w:t>
      </w:r>
    </w:p>
    <w:p w14:paraId="339A7BC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49DDBC2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void show_dat4()   //Alarm_Wen_L</w:t>
      </w:r>
    </w:p>
    <w:p w14:paraId="5241BD1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3246948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dat1[0] =' ';dat1[1] =' ';dat1[2] ='A';dat1[3] ='l';dat1[4] ='a';dat1[5] ='r';dat1[6] ='m';dat1[7] ='_';</w:t>
      </w:r>
    </w:p>
    <w:p w14:paraId="26FCFC0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dat1[8] ='S';dat1[9] ='h';dat1[10]='i';</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dat1[11]='_';dat1[12]='L';dat1[13]=' ';dat1[14]=' ';dat1[15]=' ';</w:t>
      </w:r>
    </w:p>
    <w:p w14:paraId="375DEC3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7C35C78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dat2[0] =' ';dat2[1] =' ';dat2[2] =' ';dat2[3] =' ';dat2[4] =' ';dat2[5] =' ';dat2[6] ='0';dat2[7] ='0';</w:t>
      </w:r>
    </w:p>
    <w:p w14:paraId="1D47A2C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dat2[8] =' ';dat2[9] ='%';dat2[10]=' ';</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dat2[11]=' ';dat2[12]=' ';dat2[13]=' ';dat2[14]=' ';dat2[15]=' ';</w:t>
      </w:r>
    </w:p>
    <w:p w14:paraId="3EF55DB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w:t>
      </w:r>
    </w:p>
    <w:p w14:paraId="71B8B93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void show_dat5()   //Alarm_Wen_H</w:t>
      </w:r>
    </w:p>
    <w:p w14:paraId="14A5BB7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7F27991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dat1[0] =' ';dat1[1] =' ';dat1[2] ='A';dat1[3] ='l';dat1[4] ='a';dat1[5] ='r';dat1[6] ='m';dat1[7] ='_';</w:t>
      </w:r>
    </w:p>
    <w:p w14:paraId="0CBFA65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dat1[8] ='S';dat1[9] ='h';dat1[10]='i';</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dat1[11]='_';dat1[12]='H';dat1[13]=' ';dat1[14]=' ';dat1[15]=' ';</w:t>
      </w:r>
    </w:p>
    <w:p w14:paraId="0276339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08B5DAF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dat2[0] =' ';dat2[1] =' ';dat2[2] =' ';dat2[3] =' ';dat2[4] =' ';dat2[5] =' ';dat2[6] ='0';dat2[7] ='0';</w:t>
      </w:r>
    </w:p>
    <w:p w14:paraId="3B9752D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dat2[8] =' ';dat2[9] ='%';dat2[10]=' ';</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dat2[11]=' ';dat2[12]=' ';dat2[13]=' ';dat2[14]=' ';dat2[15]=' ';</w:t>
      </w:r>
    </w:p>
    <w:p w14:paraId="0D79B41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3BF1901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void show_dat6()   //Alarm_Gug_H</w:t>
      </w:r>
    </w:p>
    <w:p w14:paraId="0AFAAEA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64F5BF3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dat1[0] =' ';dat1[1] =' ';dat1[2] ='A';dat1[3] ='l';dat1[4] ='a';dat1[5] ='r';dat1[6] ='m';dat1[7] ='_';</w:t>
      </w:r>
    </w:p>
    <w:p w14:paraId="51BEB5E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dat1[8] ='G';dat1[9] ='u';dat1[10]='g';</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dat1[11]='_';dat1[12]='H';dat1[13]=' ';dat1[14]=' ';dat1[15]=' ';</w:t>
      </w:r>
    </w:p>
    <w:p w14:paraId="756EE36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3CEF407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dat2[0] =' ';dat2[1] =' ';dat2[2] =' ';dat2[3] =' ';dat2[4] =' ';dat2[5] =' ';dat2[6] ='0';dat2[7] ='0';</w:t>
      </w:r>
    </w:p>
    <w:p w14:paraId="2379737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dat2[8] =' ';dat2[9] ='%';dat2[10]=' ';</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dat2[11]=' ';dat2[12]=' ';dat2[13]=' ';dat2[14]=' ';dat2[15]=' ';</w:t>
      </w:r>
    </w:p>
    <w:p w14:paraId="3A37619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1DC65E2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void LCD_Show()</w:t>
      </w:r>
    </w:p>
    <w:p w14:paraId="58F22EF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291E880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uint testnum;</w:t>
      </w:r>
    </w:p>
    <w:p w14:paraId="5410E0C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EA=0;</w:t>
      </w:r>
    </w:p>
    <w:p w14:paraId="7F5EE86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testnum = RH();</w:t>
      </w:r>
    </w:p>
    <w:p w14:paraId="1862B54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smoke = ad0832read(1,0);</w:t>
      </w:r>
    </w:p>
    <w:p w14:paraId="37F69F5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EA=1;</w:t>
      </w:r>
      <w:r>
        <w:rPr>
          <w:rFonts w:hint="eastAsia" w:ascii="宋体" w:hAnsi="宋体" w:eastAsia="宋体" w:cs="宋体"/>
          <w:color w:val="000000"/>
          <w:sz w:val="24"/>
          <w:lang w:val="en-US" w:eastAsia="zh-CN"/>
        </w:rPr>
        <w:tab/>
      </w:r>
    </w:p>
    <w:p w14:paraId="420F364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smoke = smoke * 100 / 250;</w:t>
      </w:r>
    </w:p>
    <w:p w14:paraId="3A50091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humidity = U8RH_data_H;</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//读出温湿度，只取整数部分</w:t>
      </w:r>
    </w:p>
    <w:p w14:paraId="49C4B78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temperature = U8T_data_H;</w:t>
      </w:r>
    </w:p>
    <w:p w14:paraId="5AB4FEC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if(flag_Show==0)</w:t>
      </w:r>
    </w:p>
    <w:p w14:paraId="1203F6C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2B3A59D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show_dat1()；初始化数据</w:t>
      </w:r>
    </w:p>
    <w:p w14:paraId="32F3613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dat1[5]=temperature/10+0x30;</w:t>
      </w:r>
    </w:p>
    <w:p w14:paraId="4D21983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dat1[6]=temperature%10+0x30;</w:t>
      </w:r>
    </w:p>
    <w:p w14:paraId="1B668FE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p>
    <w:p w14:paraId="289759F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dat1[13]=humidity/10+0x30;</w:t>
      </w:r>
    </w:p>
    <w:p w14:paraId="702E6CD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dat1[14]=humidity%10+0x30;</w:t>
      </w:r>
    </w:p>
    <w:p w14:paraId="112E09A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08DA361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dat2[13]=smoke/10+0x30;</w:t>
      </w:r>
    </w:p>
    <w:p w14:paraId="500D501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dat2[14]=smoke%10+0x30;</w:t>
      </w:r>
    </w:p>
    <w:p w14:paraId="19D4594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621C57E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if(flag_Show==1)</w:t>
      </w:r>
    </w:p>
    <w:p w14:paraId="5CC07E2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68A208F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show_dat2()；初始化数据</w:t>
      </w:r>
    </w:p>
    <w:p w14:paraId="439A5DC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dat2[6]=Alarm_Wen_L/10+0x30;</w:t>
      </w:r>
    </w:p>
    <w:p w14:paraId="137B181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dat2[7]=Alarm_Wen_L%10+0x30;</w:t>
      </w:r>
    </w:p>
    <w:p w14:paraId="4D56FF6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501C49B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if(flag_Show==2)</w:t>
      </w:r>
    </w:p>
    <w:p w14:paraId="166A040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36F3433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show_dat3()；初始化数据</w:t>
      </w:r>
    </w:p>
    <w:p w14:paraId="1E2B8BD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dat2[6]=Alarm_Wen_H/10+0x30;</w:t>
      </w:r>
    </w:p>
    <w:p w14:paraId="2CF9526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dat2[7]=Alarm_Wen_H%10+0x30;</w:t>
      </w:r>
    </w:p>
    <w:p w14:paraId="5735B9C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49F5CAD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if(flag_Show==3)</w:t>
      </w:r>
    </w:p>
    <w:p w14:paraId="200993E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79218F9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show_dat4()；初始化数据</w:t>
      </w:r>
    </w:p>
    <w:p w14:paraId="107911E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dat2[6]=Alarm_Shi_L/10+0x30;</w:t>
      </w:r>
    </w:p>
    <w:p w14:paraId="3AD68B8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dat2[7]=Alarm_Shi_L%10+0x30;</w:t>
      </w:r>
    </w:p>
    <w:p w14:paraId="24F5097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6C0A5A1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if(flag_Show==4)</w:t>
      </w:r>
    </w:p>
    <w:p w14:paraId="4E39C04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36B7071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show_dat5()；初始化数据</w:t>
      </w:r>
    </w:p>
    <w:p w14:paraId="43481C1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dat2[6]=Alarm_Shi_H/10+0x30;</w:t>
      </w:r>
    </w:p>
    <w:p w14:paraId="2A5A988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dat2[7]=Alarm_Shi_H%10+0x30;</w:t>
      </w:r>
    </w:p>
    <w:p w14:paraId="01325BC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4D32635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if(flag_Show==5)</w:t>
      </w:r>
    </w:p>
    <w:p w14:paraId="5848AAD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20702E4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show_dat6()；初始化数据</w:t>
      </w:r>
    </w:p>
    <w:p w14:paraId="4F205C9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dat2[6]=Alarm_Yan_H/10+0x30;</w:t>
      </w:r>
    </w:p>
    <w:p w14:paraId="5A62DBB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dat2[7]=Alarm_Yan_H%10+0x30;</w:t>
      </w:r>
    </w:p>
    <w:p w14:paraId="7630E48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3FEB54D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450B244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send[3]=temperature/10+0x30;</w:t>
      </w:r>
    </w:p>
    <w:p w14:paraId="5A87F2D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send[4]=temperature%10+0x30;</w:t>
      </w:r>
    </w:p>
    <w:p w14:paraId="2006B37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send[5]=humidity/10+0x30;</w:t>
      </w:r>
    </w:p>
    <w:p w14:paraId="1EBA6D0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send[6]=humidity%10+0x30;</w:t>
      </w:r>
    </w:p>
    <w:p w14:paraId="49D6AF1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4E7E80A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send[11]=Alarm_Wen_L/10+0x30;</w:t>
      </w:r>
    </w:p>
    <w:p w14:paraId="397AFD0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send[12]=Alarm_Wen_L%10+0x30;</w:t>
      </w:r>
    </w:p>
    <w:p w14:paraId="61ABCF2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send[13]=Alarm_Wen_H/10+0x30;</w:t>
      </w:r>
    </w:p>
    <w:p w14:paraId="3E7E476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send[14]=Alarm_Wen_H%10+0x30;</w:t>
      </w:r>
    </w:p>
    <w:p w14:paraId="724583D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58D510F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send[15]=Alarm_Shi_L/10+0x30;</w:t>
      </w:r>
    </w:p>
    <w:p w14:paraId="2CA7A78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send[16]=Alarm_Shi_L%10+0x30;</w:t>
      </w:r>
    </w:p>
    <w:p w14:paraId="15739F6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send[17]=Alarm_Shi_H/10+0x30;</w:t>
      </w:r>
    </w:p>
    <w:p w14:paraId="7DE4F31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send[18]=Alarm_Shi_H%10+0x30;</w:t>
      </w:r>
    </w:p>
    <w:p w14:paraId="79433C6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10705F3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send[19]=Alarm_Yan_H/10+0x30;</w:t>
      </w:r>
    </w:p>
    <w:p w14:paraId="35B3FFD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send[20]=Alarm_Yan_H%10+0x30;</w:t>
      </w:r>
    </w:p>
    <w:p w14:paraId="67695AA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6DE4645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send[22]=smoke/10+0x30;</w:t>
      </w:r>
    </w:p>
    <w:p w14:paraId="7CD1E5E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send[23]=smoke%10+0x30;</w:t>
      </w:r>
    </w:p>
    <w:p w14:paraId="3075AA2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p>
    <w:p w14:paraId="5B95E08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write_string(1,0,dat1);</w:t>
      </w:r>
      <w:r>
        <w:rPr>
          <w:rFonts w:hint="eastAsia" w:ascii="宋体" w:hAnsi="宋体" w:eastAsia="宋体" w:cs="宋体"/>
          <w:color w:val="000000"/>
          <w:sz w:val="24"/>
          <w:lang w:val="en-US" w:eastAsia="zh-CN"/>
        </w:rPr>
        <w:tab/>
      </w:r>
    </w:p>
    <w:p w14:paraId="4212C06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write_string(2,0,dat2);</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p>
    <w:p w14:paraId="1878E2E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6ACC086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//按键检测函数</w:t>
      </w:r>
    </w:p>
    <w:p w14:paraId="1E6E621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void Key_Detection(void)</w:t>
      </w:r>
    </w:p>
    <w:p w14:paraId="18AD9E4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2534439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uchar flag_Key;</w:t>
      </w:r>
    </w:p>
    <w:p w14:paraId="6995D18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if((Key1&amp;Key2&amp;Key3)==0)</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//第一次检测时候有按键按下</w:t>
      </w:r>
    </w:p>
    <w:p w14:paraId="7A69806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7104DCB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delay(5);</w:t>
      </w:r>
    </w:p>
    <w:p w14:paraId="0D08786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if(Key1==0)</w:t>
      </w:r>
    </w:p>
    <w:p w14:paraId="746F013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flag_Show++;</w:t>
      </w:r>
    </w:p>
    <w:p w14:paraId="375DAF2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if(Key2==0)</w:t>
      </w:r>
    </w:p>
    <w:p w14:paraId="0305223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flag_Key=1;</w:t>
      </w:r>
      <w:r>
        <w:rPr>
          <w:rFonts w:hint="eastAsia" w:ascii="宋体" w:hAnsi="宋体" w:eastAsia="宋体" w:cs="宋体"/>
          <w:color w:val="000000"/>
          <w:sz w:val="24"/>
          <w:lang w:val="en-US" w:eastAsia="zh-CN"/>
        </w:rPr>
        <w:tab/>
      </w:r>
    </w:p>
    <w:p w14:paraId="7002AB6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if(Key3==0)</w:t>
      </w:r>
    </w:p>
    <w:p w14:paraId="7D6AA2B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flag_Key=2;</w:t>
      </w:r>
    </w:p>
    <w:p w14:paraId="4A0185E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while(Key1==0 | Key2==0 | Key3==0);</w:t>
      </w:r>
    </w:p>
    <w:p w14:paraId="2B87665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4848173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if(flag_Show&gt;=6)</w:t>
      </w:r>
    </w:p>
    <w:p w14:paraId="38F90D5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2D768D7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flag_Show=0;</w:t>
      </w:r>
    </w:p>
    <w:p w14:paraId="2E730D1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write_eeprom();</w:t>
      </w:r>
    </w:p>
    <w:p w14:paraId="45EA731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57147C0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switch(flag_Show)</w:t>
      </w:r>
    </w:p>
    <w:p w14:paraId="0CBF07F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0537D4E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case 1: if(flag_Key==1){flag_Key=0;if(Alarm_Wen_L&lt;100 &amp;  Alarm_Wen_L&lt;(Alarm_Wen_H-1))Alarm_Wen_L++}   </w:t>
      </w:r>
    </w:p>
    <w:p w14:paraId="3AA3CC7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if(flag_Key==2){flag_Key=0;if(Alarm_Wen_L&gt;0)Alarm_Wen_L--} </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break;</w:t>
      </w:r>
    </w:p>
    <w:p w14:paraId="055CBFB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case 2: if(flag_Key==1){flag_Key=0;if(Alarm_Wen_H&lt;100)Alarm_Wen_H++}   </w:t>
      </w:r>
    </w:p>
    <w:p w14:paraId="36B093B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if(flag_Key==2){flag_Key=0;if(Alarm_Wen_H&gt;0 &amp; Alarm_Wen_L&lt;(Alarm_Wen_H-1))Alarm_Wen_H--} </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break;</w:t>
      </w:r>
    </w:p>
    <w:p w14:paraId="13126AE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4B0662C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case 3: if(flag_Key==1){flag_Key=0;if(Alarm_Shi_L&lt;100 &amp;  Alarm_Shi_L&lt;(Alarm_Shi_H-1))Alarm_Shi_L++}   </w:t>
      </w:r>
    </w:p>
    <w:p w14:paraId="718D3C7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if(flag_Key==2){flag_Key=0;if(Alarm_Shi_L&gt;0)Alarm_Shi_L--} </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break;</w:t>
      </w:r>
    </w:p>
    <w:p w14:paraId="434C193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case 4: if(flag_Key==1){flag_Key=0;if(Alarm_Shi_H&lt;100)Alarm_Shi_H++}   </w:t>
      </w:r>
    </w:p>
    <w:p w14:paraId="2E5446E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if(flag_Key==2){flag_Key=0;if(Alarm_Shi_H&gt;0 &amp; Alarm_Shi_L&lt;(Alarm_Shi_H-1))Alarm_Shi_H--} </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break;</w:t>
      </w:r>
    </w:p>
    <w:p w14:paraId="52051A7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68AF456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case 5: if(flag_Key==1){flag_Key=0;if(Alarm_Yan_H&lt;100)Alarm_Yan_H++}   </w:t>
      </w:r>
    </w:p>
    <w:p w14:paraId="61CA8E3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if(flag_Key==2){flag_Key=0;if(Alarm_Yan_H&gt;0 )Alarm_Yan_H--} </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break;</w:t>
      </w:r>
    </w:p>
    <w:p w14:paraId="750A71F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1273CFF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5F1CD1A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//报警函数</w:t>
      </w:r>
    </w:p>
    <w:p w14:paraId="59C5184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void Alarm_Detection(void)</w:t>
      </w:r>
    </w:p>
    <w:p w14:paraId="1DA7E6C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27D685E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uchar i,j;</w:t>
      </w:r>
    </w:p>
    <w:p w14:paraId="7C21A29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i=humidity;</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//湿度值</w:t>
      </w:r>
    </w:p>
    <w:p w14:paraId="1A99654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j=temperature;</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//温度值</w:t>
      </w:r>
    </w:p>
    <w:p w14:paraId="4C100BE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if(flag_shoudong==0)</w:t>
      </w:r>
    </w:p>
    <w:p w14:paraId="60A8B87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048AF7D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if(j&gt;=Alarm_Wen_H || i&gt;=Alarm_Shi_H || j&lt;=Alarm_Wen_L || i&lt;=Alarm_Shi_L || smoke&gt;=Alarm_Yan_H )  //如果超过设置的报警值</w:t>
      </w:r>
    </w:p>
    <w:p w14:paraId="0FC0C84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39061B7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FM=0;</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//打开蜂鸣器</w:t>
      </w:r>
    </w:p>
    <w:p w14:paraId="6BB6A6A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if(j&lt;=Alarm_Wen_L)</w:t>
      </w:r>
    </w:p>
    <w:p w14:paraId="1C9BBA8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5CD1AAA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flag_led1=0;</w:t>
      </w:r>
    </w:p>
    <w:p w14:paraId="429FC76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LED1=0;</w:t>
      </w:r>
    </w:p>
    <w:p w14:paraId="32AD9B3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122EB1D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else</w:t>
      </w:r>
    </w:p>
    <w:p w14:paraId="5F257EB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1713BE7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flag_led1=1;</w:t>
      </w:r>
    </w:p>
    <w:p w14:paraId="051F86B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LED1=1;</w:t>
      </w:r>
    </w:p>
    <w:p w14:paraId="5A2EECD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58D4760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if(j&gt;=Alarm_Wen_H)</w:t>
      </w:r>
    </w:p>
    <w:p w14:paraId="278F94E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35A18BE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flag_led2=0;</w:t>
      </w:r>
    </w:p>
    <w:p w14:paraId="17D6DF1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LED2=0;</w:t>
      </w:r>
    </w:p>
    <w:p w14:paraId="7672E2D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2AAE2AC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else</w:t>
      </w:r>
    </w:p>
    <w:p w14:paraId="60844AE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2BAF82F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flag_led2=1;</w:t>
      </w:r>
    </w:p>
    <w:p w14:paraId="0FC38DB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LED2=1;</w:t>
      </w:r>
    </w:p>
    <w:p w14:paraId="1A9FA70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14EB122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if(i&lt;=Alarm_Shi_L)</w:t>
      </w:r>
    </w:p>
    <w:p w14:paraId="714D7B4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w:t>
      </w:r>
    </w:p>
    <w:p w14:paraId="09938C3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flag_led3=0;</w:t>
      </w:r>
    </w:p>
    <w:p w14:paraId="7D10C8C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LED3=0;</w:t>
      </w:r>
    </w:p>
    <w:p w14:paraId="37AA699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1A9897E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else</w:t>
      </w:r>
    </w:p>
    <w:p w14:paraId="72A72D6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53AA083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flag_led3=1;</w:t>
      </w:r>
    </w:p>
    <w:p w14:paraId="08B39F9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LED3=1;</w:t>
      </w:r>
    </w:p>
    <w:p w14:paraId="348B829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4867375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 i&gt;=Alarm_Shi_H )</w:t>
      </w:r>
    </w:p>
    <w:p w14:paraId="0F05F5F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46C2358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flag_led4=0;</w:t>
      </w:r>
    </w:p>
    <w:p w14:paraId="5E2C78F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LED4=0;</w:t>
      </w:r>
    </w:p>
    <w:p w14:paraId="1663435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778AB9A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else</w:t>
      </w:r>
    </w:p>
    <w:p w14:paraId="11C86E6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235E331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flag_led4=1;</w:t>
      </w:r>
    </w:p>
    <w:p w14:paraId="0B94AA2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LED4=1;</w:t>
      </w:r>
    </w:p>
    <w:p w14:paraId="083FCBA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5EB0DCA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if(smoke&gt;=Alarm_Yan_H)</w:t>
      </w:r>
    </w:p>
    <w:p w14:paraId="0EF5C3A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422194B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flag_led5=0;</w:t>
      </w:r>
    </w:p>
    <w:p w14:paraId="209A4CC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LED5=0;</w:t>
      </w:r>
    </w:p>
    <w:p w14:paraId="14F384A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3076565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else</w:t>
      </w:r>
    </w:p>
    <w:p w14:paraId="0F497C1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2211DAA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flag_led5=1;</w:t>
      </w:r>
    </w:p>
    <w:p w14:paraId="5C410AD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LED5=1;</w:t>
      </w:r>
      <w:r>
        <w:rPr>
          <w:rFonts w:hint="eastAsia" w:ascii="宋体" w:hAnsi="宋体" w:eastAsia="宋体" w:cs="宋体"/>
          <w:color w:val="000000"/>
          <w:sz w:val="24"/>
          <w:lang w:val="en-US" w:eastAsia="zh-CN"/>
        </w:rPr>
        <w:tab/>
      </w:r>
    </w:p>
    <w:p w14:paraId="0957FF4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0BB272C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p>
    <w:p w14:paraId="0EDEAA0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7FFCD61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else //否则</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1991551 1011 10 17 35684</w:t>
      </w:r>
    </w:p>
    <w:p w14:paraId="09C4A43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08C15B5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FM=1;</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//都没超过报警值 关闭蜂鸣器</w:t>
      </w:r>
    </w:p>
    <w:p w14:paraId="15F738E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flag_led1=1;</w:t>
      </w:r>
    </w:p>
    <w:p w14:paraId="5230263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flag_led2=1;</w:t>
      </w:r>
    </w:p>
    <w:p w14:paraId="192CA2A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flag_led3=1;</w:t>
      </w:r>
    </w:p>
    <w:p w14:paraId="46A9574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flag_led4=1;</w:t>
      </w:r>
    </w:p>
    <w:p w14:paraId="76DB571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flag_led5=1;</w:t>
      </w:r>
    </w:p>
    <w:p w14:paraId="3ABF357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LED1=1;</w:t>
      </w:r>
    </w:p>
    <w:p w14:paraId="3605762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LED2=1;</w:t>
      </w:r>
    </w:p>
    <w:p w14:paraId="1088E2E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LED3=1;</w:t>
      </w:r>
    </w:p>
    <w:p w14:paraId="375F34D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LED4=1;</w:t>
      </w:r>
    </w:p>
    <w:p w14:paraId="20A9A2D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LED5=1;</w:t>
      </w:r>
    </w:p>
    <w:p w14:paraId="38B15B0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4ED57AD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29CFCB0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else</w:t>
      </w:r>
    </w:p>
    <w:p w14:paraId="565C3EC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7F7773E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p>
    <w:p w14:paraId="739719E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0E37BF0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73A9C19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send[7]=flag_led2+0x30;</w:t>
      </w:r>
    </w:p>
    <w:p w14:paraId="293C2E8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send[8]=flag_led1+0x30;</w:t>
      </w:r>
    </w:p>
    <w:p w14:paraId="4134DAF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send[9]=flag_led4+0x30;</w:t>
      </w:r>
    </w:p>
    <w:p w14:paraId="602AC41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send[10]=flag_led3+0x30;</w:t>
      </w:r>
    </w:p>
    <w:p w14:paraId="2682302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send[2]=flag_shoudong+0x30;</w:t>
      </w:r>
    </w:p>
    <w:p w14:paraId="0A4E16C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send[21]=flag_led5+0x30;</w:t>
      </w:r>
    </w:p>
    <w:p w14:paraId="30C56EF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05E7828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void send_set()</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//接收设置报警值</w:t>
      </w:r>
    </w:p>
    <w:p w14:paraId="537AE68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610668E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if(flag_REC==1)</w:t>
      </w:r>
    </w:p>
    <w:p w14:paraId="0FD0B2E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63E4FED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flag_REC=0;</w:t>
      </w:r>
    </w:p>
    <w:p w14:paraId="3A3C4CC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if(buff[1]=='B')</w:t>
      </w:r>
    </w:p>
    <w:p w14:paraId="384F7B1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5AECFC3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switch (buff[2])</w:t>
      </w:r>
    </w:p>
    <w:p w14:paraId="43C4D36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11EAE21A">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'1': if(Alarm_Wen_L&lt;100 &amp; Alarm_Wen_L&lt;(Alarm_Wen_H-1))   Alarm_Wen_L++;  break;</w:t>
      </w:r>
    </w:p>
    <w:p w14:paraId="79CA21C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'2': if(Alarm_Wen_L&gt;0)                                    Alarm_Wen_L--;  break;</w:t>
      </w:r>
    </w:p>
    <w:p w14:paraId="065406B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'3': if(Alarm_Wen_H&lt;100)                                  Alarm_Wen_H++;  break;</w:t>
      </w:r>
    </w:p>
    <w:p w14:paraId="57E6D82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'4': if(Alarm_Wen_H&gt;0 &amp; Alarm_Wen_L&lt;(Alarm_Wen_H-1))     Alarm_Wen_H--;  break;</w:t>
      </w:r>
    </w:p>
    <w:p w14:paraId="0676255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p>
    <w:p w14:paraId="6308B74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'5': if(Alarm_Shi_L&lt;100 &amp; Alarm_Shi_L&lt;(Alarm_Shi_H-1))   Alarm_Shi_L++;  break;</w:t>
      </w:r>
    </w:p>
    <w:p w14:paraId="11DF8E8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'6': if(Alarm_Shi_L&gt;0)                                    Alarm_Shi_L--;  break;</w:t>
      </w:r>
    </w:p>
    <w:p w14:paraId="42F09BA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'7': if(Alarm_Shi_H&lt;100)                                  Alarm_Shi_H++;  break;</w:t>
      </w:r>
    </w:p>
    <w:p w14:paraId="6B9948B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'8': if(Alarm_Shi_H&gt;0 &amp; Alarm_Shi_L&lt;(Alarm_Shi_H-1))     Alarm_Shi_H--;  break;</w:t>
      </w:r>
    </w:p>
    <w:p w14:paraId="64CC856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5ED0D23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'9': if(flag_shoudong==0)flag_shoudong=1;else flag_shoudong=0;     break;</w:t>
      </w:r>
    </w:p>
    <w:p w14:paraId="35277B0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'a': if(flag_shoudong==1){LED1=~LED1; if(flag_led1==0)flag_led1=1;else flag_led1=0; }      break;</w:t>
      </w:r>
    </w:p>
    <w:p w14:paraId="1DB6095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'b': if(flag_shoudong==1){LED2=~LED2; if(flag_led2==0)flag_led2=1;else flag_led2=0; }      break;</w:t>
      </w:r>
    </w:p>
    <w:p w14:paraId="11E65A4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'c': if(flag_shoudong==1){LED3=~LED3; if(flag_led3==0)flag_led3=1;else flag_led3=0; }      break;</w:t>
      </w:r>
    </w:p>
    <w:p w14:paraId="5B1FD19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'd': if(flag_shoudong==1){LED4=~LED4; if(flag_led4==0)flag_led4=1;else flag_led4=0; }      break;</w:t>
      </w:r>
    </w:p>
    <w:p w14:paraId="49008A8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'g': if(flag_shoudong==1){LED5=~LED5; if(flag_led5==0)flag_led5=1;else flag_led5=0; }      break;</w:t>
      </w:r>
    </w:p>
    <w:p w14:paraId="720FA30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572C661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'e': if(Alarm_Yan_H&lt;100)                                  Alarm_Yan_H++;  break;</w:t>
      </w:r>
    </w:p>
    <w:p w14:paraId="72A5E59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case 'f': if(Alarm_Yan_H&gt;0 )     Alarm_Yan_H--;  break;</w:t>
      </w:r>
    </w:p>
    <w:p w14:paraId="311785E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p>
    <w:p w14:paraId="42B0D51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67DFDFD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write_eeprom();</w:t>
      </w:r>
    </w:p>
    <w:p w14:paraId="7822FD2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61B9D4B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p>
    <w:p w14:paraId="201052E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20AEC2C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5AA37C7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3B913CB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void main()</w:t>
      </w:r>
    </w:p>
    <w:p w14:paraId="2E43FA0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106AF99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init_1602();</w:t>
      </w:r>
    </w:p>
    <w:p w14:paraId="4979FA2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init_1602_dis_csf();</w:t>
      </w:r>
    </w:p>
    <w:p w14:paraId="50D1678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Uart_init(); </w:t>
      </w:r>
    </w:p>
    <w:p w14:paraId="7A8AB76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delay(60);</w:t>
      </w:r>
    </w:p>
    <w:p w14:paraId="480054A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Init_ESP8266();</w:t>
      </w:r>
    </w:p>
    <w:p w14:paraId="2597608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init_eeprom();  //开始初始化保存的数据</w:t>
      </w:r>
    </w:p>
    <w:p w14:paraId="3796149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while(1)</w:t>
      </w:r>
    </w:p>
    <w:p w14:paraId="5D82BBE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03D2E65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Key_Detection();</w:t>
      </w:r>
    </w:p>
    <w:p w14:paraId="0CE6361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LCD_Show();</w:t>
      </w:r>
    </w:p>
    <w:p w14:paraId="62064BA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aa++;</w:t>
      </w:r>
    </w:p>
    <w:p w14:paraId="555BE29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if(aa&gt;40)</w:t>
      </w:r>
    </w:p>
    <w:p w14:paraId="04C2830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4222B96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aa=0;</w:t>
      </w:r>
    </w:p>
    <w:p w14:paraId="4E4F8AB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ESP8266_Register(send);</w:t>
      </w:r>
    </w:p>
    <w:p w14:paraId="5F6DF13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03AC9ED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Alarm_Detection();</w:t>
      </w:r>
    </w:p>
    <w:p w14:paraId="29E7ACB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send_set();</w:t>
      </w:r>
    </w:p>
    <w:p w14:paraId="5C08CE9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p>
    <w:p w14:paraId="5049F48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47531EA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w:t>
      </w:r>
    </w:p>
    <w:p w14:paraId="4344FA07">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w:t>
      </w:r>
    </w:p>
    <w:p w14:paraId="0D459C1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w:t>
      </w:r>
    </w:p>
    <w:p w14:paraId="3E273D00">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13A7D2B9">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通讯中断接收程序   中断函数无返回值</w:t>
      </w:r>
    </w:p>
    <w:p w14:paraId="5AE06CB6">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void uart_rx(void)  interrupt 4</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using 3</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//放在这里 和放在main（）里面是一样的</w:t>
      </w:r>
    </w:p>
    <w:p w14:paraId="4EBE342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w:t>
      </w:r>
    </w:p>
    <w:p w14:paraId="01EF772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52376E2D">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lang w:val="en-US" w:eastAsia="zh-CN"/>
        </w:rPr>
        <w:tab/>
      </w:r>
    </w:p>
    <w:p w14:paraId="1193980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p>
    <w:p w14:paraId="3F389BD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if(RI)</w:t>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//是否接收中断</w:t>
      </w:r>
    </w:p>
    <w:p w14:paraId="6BF7C0F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 xml:space="preserve">{      </w:t>
      </w:r>
    </w:p>
    <w:p w14:paraId="5F12AE2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RI=0;</w:t>
      </w:r>
    </w:p>
    <w:p w14:paraId="3A48C6E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dat=SBUF;</w:t>
      </w:r>
    </w:p>
    <w:p w14:paraId="5C4F2191">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if(flag==1)</w:t>
      </w:r>
    </w:p>
    <w:p w14:paraId="55C2D16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5C1EF864">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buff[i]=dat;</w:t>
      </w:r>
    </w:p>
    <w:p w14:paraId="223DD10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w:t>
      </w:r>
    </w:p>
    <w:p w14:paraId="2C9A9EE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if(i&gt;=3)  // 停止接收</w:t>
      </w:r>
    </w:p>
    <w:p w14:paraId="4801025F">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373E9C55">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i=0;</w:t>
      </w:r>
    </w:p>
    <w:p w14:paraId="473168E2">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flag=0;</w:t>
      </w:r>
    </w:p>
    <w:p w14:paraId="135B61F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flag_REC=1;</w:t>
      </w:r>
    </w:p>
    <w:p w14:paraId="43DF04D3">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p>
    <w:p w14:paraId="083FB88C">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1F14B918">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3D1D505E">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p>
    <w:p w14:paraId="0E5F40FB">
      <w:pPr>
        <w:keepNext w:val="0"/>
        <w:keepLines w:val="0"/>
        <w:pageBreakBefore w:val="0"/>
        <w:widowControl w:val="0"/>
        <w:kinsoku/>
        <w:wordWrap/>
        <w:overflowPunct/>
        <w:topLinePunct w:val="0"/>
        <w:autoSpaceDE/>
        <w:autoSpaceDN/>
        <w:bidi w:val="0"/>
        <w:adjustRightInd/>
        <w:snapToGrid w:val="0"/>
        <w:spacing w:line="300" w:lineRule="auto"/>
        <w:textAlignment w:val="baseline"/>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ab/>
      </w:r>
      <w:r>
        <w:rPr>
          <w:rFonts w:hint="eastAsia" w:ascii="宋体" w:hAnsi="宋体" w:eastAsia="宋体" w:cs="宋体"/>
          <w:color w:val="000000"/>
          <w:sz w:val="24"/>
          <w:lang w:val="en-US" w:eastAsia="zh-CN"/>
        </w:rPr>
        <w:t>}</w:t>
      </w:r>
    </w:p>
    <w:p w14:paraId="34391C6E">
      <w:pPr>
        <w:keepNext w:val="0"/>
        <w:keepLines w:val="0"/>
        <w:pageBreakBefore w:val="0"/>
        <w:widowControl w:val="0"/>
        <w:kinsoku/>
        <w:wordWrap/>
        <w:overflowPunct/>
        <w:topLinePunct w:val="0"/>
        <w:autoSpaceDE/>
        <w:autoSpaceDN/>
        <w:bidi w:val="0"/>
        <w:adjustRightInd/>
        <w:snapToGrid w:val="0"/>
        <w:spacing w:line="300" w:lineRule="auto"/>
        <w:textAlignment w:val="baseline"/>
      </w:pPr>
      <w:r>
        <w:rPr>
          <w:rFonts w:hint="eastAsia" w:ascii="宋体" w:hAnsi="宋体" w:eastAsia="宋体" w:cs="宋体"/>
          <w:color w:val="000000"/>
          <w:sz w:val="24"/>
          <w:lang w:val="en-US" w:eastAsia="zh-CN"/>
        </w:rPr>
        <w:t xml:space="preserve"> }</w:t>
      </w:r>
    </w:p>
    <w:p w14:paraId="2C81977F">
      <w:pPr>
        <w:rPr>
          <w:rFonts w:hint="eastAsia" w:ascii="黑体" w:hAnsi="黑体" w:eastAsia="黑体"/>
          <w:sz w:val="28"/>
          <w:szCs w:val="28"/>
        </w:rPr>
      </w:pPr>
      <w:bookmarkStart w:id="110" w:name="_Toc5568"/>
      <w:bookmarkStart w:id="111" w:name="_Toc8738"/>
      <w:bookmarkStart w:id="112" w:name="_Toc22800"/>
      <w:r>
        <w:rPr>
          <w:rFonts w:hint="eastAsia" w:ascii="黑体" w:hAnsi="黑体" w:eastAsia="黑体"/>
          <w:sz w:val="28"/>
          <w:szCs w:val="28"/>
        </w:rPr>
        <w:br w:type="page"/>
      </w:r>
    </w:p>
    <w:p w14:paraId="6738179E">
      <w:pPr>
        <w:pStyle w:val="3"/>
        <w:spacing w:line="240" w:lineRule="auto"/>
        <w:jc w:val="center"/>
        <w:rPr>
          <w:rFonts w:ascii="黑体" w:hAnsi="黑体" w:eastAsia="黑体"/>
          <w:b w:val="0"/>
          <w:bCs w:val="0"/>
          <w:sz w:val="28"/>
          <w:szCs w:val="28"/>
        </w:rPr>
      </w:pPr>
      <w:r>
        <w:rPr>
          <w:rFonts w:hint="eastAsia" w:ascii="黑体" w:hAnsi="黑体" w:eastAsia="黑体"/>
          <w:b w:val="0"/>
          <w:bCs w:val="0"/>
          <w:sz w:val="28"/>
          <w:szCs w:val="28"/>
        </w:rPr>
        <w:t>参考文献</w:t>
      </w:r>
      <w:bookmarkEnd w:id="110"/>
      <w:bookmarkEnd w:id="111"/>
      <w:bookmarkEnd w:id="112"/>
    </w:p>
    <w:p w14:paraId="0B3BBB2C">
      <w:pPr>
        <w:numPr>
          <w:ilvl w:val="0"/>
          <w:numId w:val="5"/>
        </w:numPr>
        <w:spacing w:line="400" w:lineRule="exact"/>
        <w:ind w:left="0" w:leftChars="0" w:firstLine="0" w:firstLineChars="0"/>
        <w:rPr>
          <w:rFonts w:hint="eastAsia" w:ascii="黑体" w:hAnsi="黑体" w:eastAsia="黑体" w:cs="黑体"/>
          <w:sz w:val="24"/>
          <w:szCs w:val="24"/>
        </w:rPr>
      </w:pPr>
      <w:bookmarkStart w:id="113" w:name="_Ref19065"/>
      <w:r>
        <w:rPr>
          <w:rFonts w:hint="eastAsia" w:ascii="黑体" w:hAnsi="黑体" w:eastAsia="黑体" w:cs="黑体"/>
          <w:color w:val="000000"/>
          <w:sz w:val="24"/>
          <w:szCs w:val="24"/>
        </w:rPr>
        <w:t>孙宏宇.牛舍环境及供料自动控制系统的研究[D].吉林农业大学，2008:24</w:t>
      </w:r>
      <w:bookmarkEnd w:id="113"/>
    </w:p>
    <w:p w14:paraId="2ABBBF4A">
      <w:pPr>
        <w:numPr>
          <w:ilvl w:val="0"/>
          <w:numId w:val="5"/>
        </w:numPr>
        <w:spacing w:line="400" w:lineRule="exact"/>
        <w:ind w:left="0" w:leftChars="0" w:firstLine="0" w:firstLineChars="0"/>
        <w:rPr>
          <w:rFonts w:hint="eastAsia" w:ascii="黑体" w:hAnsi="黑体" w:eastAsia="黑体" w:cs="黑体"/>
          <w:color w:val="000000"/>
          <w:sz w:val="24"/>
          <w:szCs w:val="24"/>
        </w:rPr>
      </w:pPr>
      <w:bookmarkStart w:id="114" w:name="_Ref25257"/>
      <w:r>
        <w:rPr>
          <w:rFonts w:hint="eastAsia" w:ascii="黑体" w:hAnsi="黑体" w:eastAsia="黑体" w:cs="黑体"/>
          <w:color w:val="000000"/>
          <w:sz w:val="24"/>
          <w:szCs w:val="24"/>
          <w:lang w:val="en-US" w:eastAsia="zh-CN"/>
        </w:rPr>
        <w:t>李福伟，李惠敏，刘玮，等. 蛋鸡育雏舍增加通风管道对鸡舍环境参数及鸡只生产性能的影响［J］.中国家禽，2020，42（2）：109-112.</w:t>
      </w:r>
      <w:bookmarkEnd w:id="114"/>
    </w:p>
    <w:p w14:paraId="18F875E1">
      <w:pPr>
        <w:numPr>
          <w:ilvl w:val="0"/>
          <w:numId w:val="5"/>
        </w:numPr>
        <w:spacing w:line="400" w:lineRule="exact"/>
        <w:ind w:left="0" w:leftChars="0" w:firstLine="0" w:firstLineChars="0"/>
        <w:rPr>
          <w:rFonts w:hint="eastAsia" w:ascii="黑体" w:hAnsi="黑体" w:eastAsia="黑体" w:cs="黑体"/>
          <w:sz w:val="24"/>
          <w:szCs w:val="24"/>
        </w:rPr>
      </w:pPr>
      <w:bookmarkStart w:id="115" w:name="_Ref26178"/>
      <w:r>
        <w:rPr>
          <w:rFonts w:hint="eastAsia" w:ascii="黑体" w:hAnsi="黑体" w:eastAsia="黑体" w:cs="黑体"/>
          <w:color w:val="000000"/>
          <w:sz w:val="24"/>
          <w:szCs w:val="24"/>
          <w:lang w:val="en-US" w:eastAsia="zh-CN"/>
        </w:rPr>
        <w:t>王欢.基于混合架构的鸡舍环境监测系统研制［D］.南京：南京农业大学，2015.</w:t>
      </w:r>
      <w:bookmarkEnd w:id="115"/>
    </w:p>
    <w:p w14:paraId="6C4E1AAA">
      <w:pPr>
        <w:keepNext w:val="0"/>
        <w:keepLines w:val="0"/>
        <w:widowControl/>
        <w:suppressLineNumbers w:val="0"/>
        <w:jc w:val="left"/>
        <w:rPr>
          <w:rFonts w:hint="eastAsia" w:ascii="黑体" w:hAnsi="黑体" w:eastAsia="黑体" w:cs="黑体"/>
          <w:color w:val="000000"/>
          <w:sz w:val="24"/>
          <w:szCs w:val="24"/>
          <w:lang w:val="en-US" w:eastAsia="zh-CN"/>
        </w:rPr>
      </w:pPr>
      <w:bookmarkStart w:id="116" w:name="_Ref27716"/>
      <w:r>
        <w:rPr>
          <w:rFonts w:hint="eastAsia" w:ascii="黑体" w:hAnsi="黑体" w:eastAsia="黑体" w:cs="黑体"/>
          <w:color w:val="000000"/>
          <w:sz w:val="24"/>
          <w:szCs w:val="24"/>
          <w:lang w:val="en-US" w:eastAsia="zh-CN"/>
        </w:rPr>
        <w:t>HAITAO P,AIYING Z,ENZHAO S,et al. Research on node context model for the environmental parameters of standard chicken henhouse[J]. International journal of machine learn-ing and computing,2013,3(6):499.</w:t>
      </w:r>
      <w:bookmarkEnd w:id="116"/>
    </w:p>
    <w:p w14:paraId="1C79CE8F">
      <w:pPr>
        <w:keepNext w:val="0"/>
        <w:keepLines w:val="0"/>
        <w:widowControl/>
        <w:numPr>
          <w:ilvl w:val="0"/>
          <w:numId w:val="5"/>
        </w:numPr>
        <w:suppressLineNumbers w:val="0"/>
        <w:ind w:left="0" w:leftChars="0" w:firstLine="0" w:firstLineChars="0"/>
        <w:jc w:val="left"/>
        <w:rPr>
          <w:rFonts w:hint="eastAsia" w:ascii="黑体" w:hAnsi="黑体" w:eastAsia="黑体" w:cs="黑体"/>
          <w:color w:val="000000"/>
          <w:sz w:val="24"/>
          <w:szCs w:val="24"/>
          <w:lang w:val="en-US" w:eastAsia="zh-CN"/>
        </w:rPr>
      </w:pPr>
      <w:bookmarkStart w:id="117" w:name="_Ref28359"/>
      <w:r>
        <w:rPr>
          <w:rFonts w:hint="eastAsia" w:ascii="黑体" w:hAnsi="黑体" w:eastAsia="黑体" w:cs="黑体"/>
          <w:color w:val="000000"/>
          <w:sz w:val="24"/>
          <w:szCs w:val="24"/>
          <w:lang w:val="en-US" w:eastAsia="zh-CN"/>
        </w:rPr>
        <w:t>周莹，彭骞骞，张敏红，等. 相对湿度对间歇性偏热环境下肉鸡体温、酸碱平衡及生产性能的影响［J］.动物营养学报，2015，27（12）：3726-3735.</w:t>
      </w:r>
      <w:bookmarkEnd w:id="117"/>
    </w:p>
    <w:p w14:paraId="1EC1BE3E">
      <w:pPr>
        <w:keepNext w:val="0"/>
        <w:keepLines w:val="0"/>
        <w:widowControl/>
        <w:numPr>
          <w:ilvl w:val="0"/>
          <w:numId w:val="5"/>
        </w:numPr>
        <w:suppressLineNumbers w:val="0"/>
        <w:ind w:left="0" w:leftChars="0" w:firstLine="0" w:firstLineChars="0"/>
        <w:jc w:val="left"/>
        <w:rPr>
          <w:rFonts w:hint="eastAsia" w:ascii="黑体" w:hAnsi="黑体" w:eastAsia="黑体" w:cs="黑体"/>
          <w:color w:val="000000"/>
          <w:sz w:val="24"/>
          <w:szCs w:val="24"/>
          <w:lang w:val="en-US" w:eastAsia="zh-CN"/>
        </w:rPr>
      </w:pPr>
      <w:bookmarkStart w:id="118" w:name="_Ref4010"/>
      <w:r>
        <w:rPr>
          <w:rFonts w:hint="eastAsia" w:ascii="黑体" w:hAnsi="黑体" w:eastAsia="黑体" w:cs="黑体"/>
          <w:color w:val="000000"/>
          <w:sz w:val="24"/>
          <w:szCs w:val="24"/>
        </w:rPr>
        <w:t>王静.通用库房温湿度测控系统[D].中国海洋大学，2009:5.</w:t>
      </w:r>
      <w:bookmarkEnd w:id="118"/>
    </w:p>
    <w:p w14:paraId="1C2E5BEC">
      <w:pPr>
        <w:keepNext w:val="0"/>
        <w:keepLines w:val="0"/>
        <w:widowControl/>
        <w:numPr>
          <w:ilvl w:val="0"/>
          <w:numId w:val="5"/>
        </w:numPr>
        <w:suppressLineNumbers w:val="0"/>
        <w:ind w:left="0" w:leftChars="0" w:firstLine="0" w:firstLineChars="0"/>
        <w:jc w:val="left"/>
        <w:rPr>
          <w:rFonts w:hint="eastAsia" w:ascii="黑体" w:hAnsi="黑体" w:eastAsia="黑体" w:cs="黑体"/>
          <w:color w:val="000000"/>
          <w:sz w:val="24"/>
          <w:szCs w:val="24"/>
          <w:lang w:val="en-US" w:eastAsia="zh-CN"/>
        </w:rPr>
      </w:pPr>
      <w:bookmarkStart w:id="119" w:name="_Ref17180"/>
      <w:r>
        <w:rPr>
          <w:rFonts w:hint="eastAsia" w:ascii="黑体" w:hAnsi="黑体" w:eastAsia="黑体" w:cs="黑体"/>
          <w:color w:val="000000"/>
          <w:sz w:val="24"/>
          <w:szCs w:val="24"/>
          <w:lang w:val="en-US" w:eastAsia="zh-CN"/>
        </w:rPr>
        <w:t>刘宝元，张玉虹，姜旭，段存丽.基于单片机的温湿度监控系统设计[J].国外电子测量技术，2009，（12）：30-33,35.</w:t>
      </w:r>
      <w:bookmarkEnd w:id="119"/>
    </w:p>
    <w:p w14:paraId="1C2AF4EA">
      <w:pPr>
        <w:keepNext w:val="0"/>
        <w:keepLines w:val="0"/>
        <w:widowControl/>
        <w:numPr>
          <w:ilvl w:val="0"/>
          <w:numId w:val="5"/>
        </w:numPr>
        <w:suppressLineNumbers w:val="0"/>
        <w:ind w:left="0" w:leftChars="0" w:firstLine="0" w:firstLineChars="0"/>
        <w:jc w:val="left"/>
        <w:rPr>
          <w:rFonts w:hint="eastAsia" w:ascii="黑体" w:hAnsi="黑体" w:eastAsia="黑体" w:cs="黑体"/>
          <w:color w:val="000000"/>
          <w:sz w:val="24"/>
          <w:szCs w:val="24"/>
          <w:lang w:val="en-US" w:eastAsia="zh-CN"/>
        </w:rPr>
      </w:pPr>
      <w:bookmarkStart w:id="120" w:name="_Ref19806"/>
      <w:r>
        <w:rPr>
          <w:rFonts w:hint="eastAsia" w:ascii="黑体" w:hAnsi="黑体" w:eastAsia="黑体" w:cs="黑体"/>
          <w:color w:val="000000"/>
          <w:sz w:val="24"/>
          <w:szCs w:val="24"/>
          <w:lang w:val="en-US" w:eastAsia="zh-CN"/>
        </w:rPr>
        <w:t>陈汝全。实用微机与单片机控制技术[M]．电子科技大学出版社．2005:16-17.</w:t>
      </w:r>
      <w:bookmarkEnd w:id="120"/>
    </w:p>
    <w:p w14:paraId="649C562E">
      <w:pPr>
        <w:keepNext w:val="0"/>
        <w:keepLines w:val="0"/>
        <w:widowControl/>
        <w:numPr>
          <w:ilvl w:val="0"/>
          <w:numId w:val="5"/>
        </w:numPr>
        <w:suppressLineNumbers w:val="0"/>
        <w:ind w:left="0" w:leftChars="0" w:firstLine="0" w:firstLineChars="0"/>
        <w:jc w:val="left"/>
        <w:rPr>
          <w:rFonts w:ascii="微软雅黑" w:hAnsi="微软雅黑" w:eastAsia="微软雅黑" w:cs="微软雅黑"/>
          <w:i w:val="0"/>
          <w:iCs w:val="0"/>
          <w:caps w:val="0"/>
          <w:color w:val="000000"/>
          <w:spacing w:val="0"/>
          <w:sz w:val="24"/>
          <w:szCs w:val="24"/>
        </w:rPr>
      </w:pPr>
      <w:bookmarkStart w:id="121" w:name="_Ref22644"/>
      <w:r>
        <w:rPr>
          <w:rFonts w:hint="eastAsia" w:ascii="黑体" w:hAnsi="黑体" w:eastAsia="黑体" w:cs="黑体"/>
          <w:color w:val="000000"/>
          <w:sz w:val="24"/>
          <w:szCs w:val="24"/>
          <w:lang w:val="en-US" w:eastAsia="zh-CN"/>
        </w:rPr>
        <w:t>汤武辉.Proteus仿真软件与单片机实验教学[N].长江大学学报（自然版），2010,(3)：33-36.</w:t>
      </w:r>
      <w:bookmarkEnd w:id="121"/>
    </w:p>
    <w:p w14:paraId="6074A4D2">
      <w:pPr>
        <w:keepNext w:val="0"/>
        <w:keepLines w:val="0"/>
        <w:widowControl/>
        <w:numPr>
          <w:ilvl w:val="0"/>
          <w:numId w:val="5"/>
        </w:numPr>
        <w:suppressLineNumbers w:val="0"/>
        <w:ind w:left="0" w:leftChars="0" w:firstLine="0" w:firstLineChars="0"/>
        <w:jc w:val="left"/>
        <w:rPr>
          <w:rFonts w:hint="eastAsia" w:ascii="黑体" w:hAnsi="黑体" w:eastAsia="黑体" w:cs="黑体"/>
          <w:color w:val="000000"/>
          <w:sz w:val="24"/>
          <w:szCs w:val="24"/>
          <w:lang w:val="en-US" w:eastAsia="zh-CN"/>
        </w:rPr>
      </w:pPr>
      <w:bookmarkStart w:id="122" w:name="_Ref4297"/>
      <w:r>
        <w:rPr>
          <w:rFonts w:hint="eastAsia" w:ascii="黑体" w:hAnsi="黑体" w:eastAsia="黑体" w:cs="黑体"/>
          <w:b w:val="0"/>
          <w:bCs w:val="0"/>
          <w:color w:val="000000"/>
          <w:kern w:val="2"/>
          <w:sz w:val="24"/>
          <w:szCs w:val="24"/>
          <w:lang w:val="en-US" w:eastAsia="zh-CN" w:bidi="ar-SA"/>
        </w:rPr>
        <w:t>韩丹翱，万菲。</w:t>
      </w:r>
      <w:r>
        <w:rPr>
          <w:rFonts w:hint="eastAsia" w:ascii="黑体" w:hAnsi="黑体" w:eastAsia="黑体" w:cs="黑体"/>
          <w:b w:val="0"/>
          <w:bCs w:val="0"/>
          <w:color w:val="000000"/>
          <w:kern w:val="2"/>
          <w:sz w:val="24"/>
          <w:szCs w:val="24"/>
          <w:lang w:val="en-US" w:eastAsia="zh-CN" w:bidi="ar-SA"/>
        </w:rPr>
        <w:fldChar w:fldCharType="begin"/>
      </w:r>
      <w:r>
        <w:rPr>
          <w:rFonts w:hint="eastAsia" w:ascii="黑体" w:hAnsi="黑体" w:eastAsia="黑体" w:cs="黑体"/>
          <w:b w:val="0"/>
          <w:bCs w:val="0"/>
          <w:color w:val="000000"/>
          <w:kern w:val="2"/>
          <w:sz w:val="24"/>
          <w:szCs w:val="24"/>
          <w:lang w:val="en-US" w:eastAsia="zh-CN" w:bidi="ar-SA"/>
        </w:rPr>
        <w:instrText xml:space="preserve"> HYPERLINK "https://wenku.baidu.com/view/8482bf5ef78a6529647d53ca?fr=xueshu_top" \t "https://xueshu.baidu.com/usercenter/paper/_blank" </w:instrText>
      </w:r>
      <w:r>
        <w:rPr>
          <w:rFonts w:hint="eastAsia" w:ascii="黑体" w:hAnsi="黑体" w:eastAsia="黑体" w:cs="黑体"/>
          <w:b w:val="0"/>
          <w:bCs w:val="0"/>
          <w:color w:val="000000"/>
          <w:kern w:val="2"/>
          <w:sz w:val="24"/>
          <w:szCs w:val="24"/>
          <w:lang w:val="en-US" w:eastAsia="zh-CN" w:bidi="ar-SA"/>
        </w:rPr>
        <w:fldChar w:fldCharType="separate"/>
      </w:r>
      <w:r>
        <w:rPr>
          <w:rFonts w:hint="eastAsia" w:ascii="黑体" w:hAnsi="黑体" w:eastAsia="黑体" w:cs="黑体"/>
          <w:b w:val="0"/>
          <w:bCs w:val="0"/>
          <w:color w:val="000000"/>
          <w:kern w:val="2"/>
          <w:sz w:val="24"/>
          <w:szCs w:val="24"/>
          <w:lang w:val="en-US" w:eastAsia="zh-CN" w:bidi="ar-SA"/>
        </w:rPr>
        <w:t>DHT11数字式温湿度传感器的应用性研究</w:t>
      </w:r>
      <w:r>
        <w:rPr>
          <w:rFonts w:hint="eastAsia" w:ascii="黑体" w:hAnsi="黑体" w:eastAsia="黑体" w:cs="黑体"/>
          <w:b w:val="0"/>
          <w:bCs w:val="0"/>
          <w:color w:val="000000"/>
          <w:kern w:val="2"/>
          <w:sz w:val="24"/>
          <w:szCs w:val="24"/>
          <w:lang w:val="en-US" w:eastAsia="zh-CN" w:bidi="ar-SA"/>
        </w:rPr>
        <w:fldChar w:fldCharType="end"/>
      </w:r>
      <w:r>
        <w:rPr>
          <w:rFonts w:hint="eastAsia" w:ascii="黑体" w:hAnsi="黑体" w:eastAsia="黑体" w:cs="黑体"/>
          <w:b w:val="0"/>
          <w:bCs w:val="0"/>
          <w:color w:val="000000"/>
          <w:kern w:val="2"/>
          <w:sz w:val="24"/>
          <w:szCs w:val="24"/>
          <w:lang w:val="en-US" w:eastAsia="zh-CN" w:bidi="ar-SA"/>
        </w:rPr>
        <w:t>.吉林大学。2013:7</w:t>
      </w:r>
      <w:bookmarkEnd w:id="122"/>
    </w:p>
    <w:p w14:paraId="39FF1D9B">
      <w:pPr>
        <w:keepNext w:val="0"/>
        <w:keepLines w:val="0"/>
        <w:widowControl/>
        <w:numPr>
          <w:ilvl w:val="0"/>
          <w:numId w:val="5"/>
        </w:numPr>
        <w:suppressLineNumbers w:val="0"/>
        <w:ind w:left="0" w:leftChars="0" w:firstLine="0" w:firstLineChars="0"/>
        <w:jc w:val="left"/>
        <w:rPr>
          <w:rFonts w:hint="eastAsia" w:ascii="黑体" w:hAnsi="黑体" w:eastAsia="黑体" w:cs="黑体"/>
          <w:color w:val="000000"/>
          <w:sz w:val="24"/>
          <w:szCs w:val="24"/>
          <w:lang w:val="en-US" w:eastAsia="zh-CN"/>
        </w:rPr>
      </w:pPr>
      <w:bookmarkStart w:id="123" w:name="_Ref4777"/>
      <w:r>
        <w:rPr>
          <w:rFonts w:hint="eastAsia" w:ascii="黑体" w:hAnsi="黑体" w:eastAsia="黑体" w:cs="黑体"/>
          <w:color w:val="000000"/>
          <w:sz w:val="24"/>
          <w:szCs w:val="24"/>
          <w:lang w:val="en-US" w:eastAsia="zh-CN"/>
        </w:rPr>
        <w:t>刘博.基于BH1750光照强度数据采集系统的设计[J].河南科技, 2016(13):2.DOI:10.3969/j.issn.1003-5168.2016.13.013.</w:t>
      </w:r>
      <w:bookmarkEnd w:id="123"/>
    </w:p>
    <w:p w14:paraId="364EA663">
      <w:pPr>
        <w:keepNext w:val="0"/>
        <w:keepLines w:val="0"/>
        <w:widowControl/>
        <w:numPr>
          <w:ilvl w:val="0"/>
          <w:numId w:val="5"/>
        </w:numPr>
        <w:suppressLineNumbers w:val="0"/>
        <w:ind w:left="0" w:leftChars="0" w:firstLine="0" w:firstLineChars="0"/>
        <w:jc w:val="left"/>
      </w:pPr>
      <w:bookmarkStart w:id="124" w:name="_Ref5054"/>
      <w:r>
        <w:rPr>
          <w:rFonts w:hint="eastAsia" w:ascii="黑体" w:hAnsi="黑体" w:eastAsia="黑体" w:cs="黑体"/>
          <w:color w:val="000000"/>
          <w:sz w:val="24"/>
          <w:szCs w:val="24"/>
          <w:lang w:val="en-US" w:eastAsia="zh-CN"/>
        </w:rPr>
        <w:t>李培行,刘自考.试论石英晶体振荡器的原理和应用[J].物理教学探讨：中学教学教研版, 2010(3):1.DOI:CNKI:SUN:WLJX.0.2010-03-029.</w:t>
      </w:r>
      <w:bookmarkEnd w:id="124"/>
    </w:p>
    <w:p w14:paraId="0CCABA52">
      <w:pPr>
        <w:rPr>
          <w:rFonts w:hint="eastAsia" w:ascii="黑体" w:hAnsi="黑体" w:eastAsia="黑体"/>
          <w:b w:val="0"/>
          <w:bCs w:val="0"/>
          <w:sz w:val="28"/>
          <w:szCs w:val="28"/>
        </w:rPr>
      </w:pPr>
      <w:bookmarkStart w:id="125" w:name="_Toc5103"/>
      <w:bookmarkStart w:id="126" w:name="_Toc32334"/>
      <w:bookmarkStart w:id="127" w:name="_Toc17749"/>
      <w:r>
        <w:rPr>
          <w:rFonts w:hint="eastAsia" w:ascii="黑体" w:hAnsi="黑体" w:eastAsia="黑体"/>
          <w:b w:val="0"/>
          <w:bCs w:val="0"/>
          <w:sz w:val="28"/>
          <w:szCs w:val="28"/>
        </w:rPr>
        <w:br w:type="page"/>
      </w:r>
    </w:p>
    <w:p w14:paraId="7884A44C">
      <w:pPr>
        <w:pStyle w:val="3"/>
        <w:snapToGrid w:val="0"/>
        <w:spacing w:after="0" w:line="360" w:lineRule="auto"/>
        <w:jc w:val="center"/>
        <w:textAlignment w:val="baseline"/>
        <w:rPr>
          <w:rFonts w:ascii="黑体" w:hAnsi="黑体" w:eastAsia="黑体"/>
          <w:b w:val="0"/>
          <w:bCs w:val="0"/>
          <w:sz w:val="28"/>
          <w:szCs w:val="28"/>
        </w:rPr>
      </w:pPr>
      <w:r>
        <w:rPr>
          <w:rFonts w:hint="eastAsia" w:ascii="黑体" w:hAnsi="黑体" w:eastAsia="黑体"/>
          <w:b w:val="0"/>
          <w:bCs w:val="0"/>
          <w:sz w:val="28"/>
          <w:szCs w:val="28"/>
        </w:rPr>
        <w:t>致  谢</w:t>
      </w:r>
      <w:bookmarkEnd w:id="125"/>
      <w:bookmarkEnd w:id="126"/>
      <w:bookmarkEnd w:id="127"/>
    </w:p>
    <w:p w14:paraId="43FFAACB">
      <w:pPr>
        <w:keepNext w:val="0"/>
        <w:keepLines w:val="0"/>
        <w:pageBreakBefore w:val="0"/>
        <w:widowControl w:val="0"/>
        <w:kinsoku/>
        <w:wordWrap/>
        <w:overflowPunct/>
        <w:topLinePunct w:val="0"/>
        <w:autoSpaceDE/>
        <w:autoSpaceDN/>
        <w:bidi w:val="0"/>
        <w:adjustRightInd/>
        <w:spacing w:line="300" w:lineRule="auto"/>
        <w:ind w:firstLine="420"/>
        <w:jc w:val="both"/>
        <w:textAlignment w:val="baseline"/>
        <w:rPr>
          <w:rFonts w:ascii="宋体" w:hAnsi="宋体" w:eastAsia="宋体" w:cs="宋体"/>
          <w:color w:val="000000"/>
          <w:kern w:val="2"/>
          <w:sz w:val="24"/>
          <w:szCs w:val="22"/>
          <w:lang w:bidi="ar-SA"/>
        </w:rPr>
      </w:pPr>
      <w:r>
        <w:rPr>
          <w:rFonts w:ascii="宋体" w:hAnsi="宋体" w:eastAsia="宋体" w:cs="宋体"/>
          <w:color w:val="000000"/>
          <w:kern w:val="2"/>
          <w:sz w:val="24"/>
          <w:szCs w:val="22"/>
          <w:lang w:bidi="ar-SA"/>
        </w:rPr>
        <w:t>在撰写本次论文的过程中，我深感老师的重要性和影响力。正是在老师的不断鼓励和悉心指导下，我的论文才得以逐渐成型，并最终呈现出一个完整且有深度的学术作品。老师不仅在设计思路上给予我启发，在选择合适的设计方法上也提供了宝贵的建议。在在论文的各个阶段，包括选题、方案设计直至最终定稿，导师均以极其严谨和细致的态度，不遗余力地指导我，确保每一细节均符合最高的学术标准。导师的学术严谨性令人敬佩；其机智的思维与卓越的实践技能，对我产生了深刻的影响。在此提交论文的关键时刻，我衷心感谢我的指导老师。不仅在论文撰写方面，在我整个在校学习期间，老师都给予了我极大的关心和帮助。在我遇到困惑和挑战时，老师总是耐心地给予指导，帮助我找到解决问题的方法。我衷心希望老师在未来的日子里身体健康，工作顺利，桃李满天下，继续培养出更多优秀的学生。</w:t>
      </w:r>
    </w:p>
    <w:p w14:paraId="138BDAA3">
      <w:pPr>
        <w:keepNext w:val="0"/>
        <w:keepLines w:val="0"/>
        <w:pageBreakBefore w:val="0"/>
        <w:widowControl w:val="0"/>
        <w:kinsoku/>
        <w:wordWrap/>
        <w:overflowPunct/>
        <w:topLinePunct w:val="0"/>
        <w:autoSpaceDE/>
        <w:autoSpaceDN/>
        <w:bidi w:val="0"/>
        <w:adjustRightInd/>
        <w:spacing w:line="300" w:lineRule="auto"/>
        <w:ind w:firstLine="420"/>
        <w:jc w:val="both"/>
        <w:textAlignment w:val="baseline"/>
        <w:rPr>
          <w:rFonts w:ascii="宋体" w:hAnsi="宋体" w:eastAsia="宋体" w:cs="宋体"/>
          <w:color w:val="000000"/>
          <w:kern w:val="2"/>
          <w:sz w:val="24"/>
          <w:szCs w:val="22"/>
          <w:lang w:bidi="ar-SA"/>
        </w:rPr>
      </w:pPr>
      <w:r>
        <w:rPr>
          <w:rFonts w:ascii="宋体" w:hAnsi="宋体" w:eastAsia="宋体" w:cs="宋体"/>
          <w:color w:val="000000"/>
          <w:kern w:val="2"/>
          <w:sz w:val="24"/>
          <w:szCs w:val="22"/>
          <w:lang w:bidi="ar-SA"/>
        </w:rPr>
        <w:t>在论文的写作过程中，我同样要感谢我的同学和朋友们。他们不仅在论文设计上提出了许多宝贵的建议，还在实际行动上给予了我极大的帮助。当我遇到困难和挑战时，是他们热心地伸出援手，帮助我解决问题。正是在他们的帮助、鼓励和支持下，我才能在有限的时间内顺利完成我的论文。我深深感激他们对我的关心和关怀，希望他们在未来的人生道路上能够一帆风顺，心想事成，早日实现自己的梦想，收获属于自己的幸福和成功。</w:t>
      </w:r>
    </w:p>
    <w:p w14:paraId="6C53E655">
      <w:pPr>
        <w:keepNext w:val="0"/>
        <w:keepLines w:val="0"/>
        <w:pageBreakBefore w:val="0"/>
        <w:widowControl w:val="0"/>
        <w:kinsoku/>
        <w:wordWrap/>
        <w:overflowPunct/>
        <w:topLinePunct w:val="0"/>
        <w:autoSpaceDE/>
        <w:autoSpaceDN/>
        <w:bidi w:val="0"/>
        <w:adjustRightInd/>
        <w:spacing w:line="300" w:lineRule="auto"/>
        <w:ind w:firstLine="420"/>
        <w:jc w:val="both"/>
        <w:textAlignment w:val="baseline"/>
        <w:rPr>
          <w:rFonts w:ascii="宋体" w:hAnsi="宋体" w:eastAsia="宋体" w:cs="宋体"/>
          <w:color w:val="000000"/>
          <w:kern w:val="2"/>
          <w:sz w:val="24"/>
          <w:szCs w:val="22"/>
          <w:lang w:bidi="ar-SA"/>
        </w:rPr>
      </w:pPr>
      <w:r>
        <w:rPr>
          <w:rFonts w:ascii="宋体" w:hAnsi="宋体" w:eastAsia="宋体" w:cs="宋体"/>
          <w:color w:val="000000"/>
          <w:kern w:val="2"/>
          <w:sz w:val="24"/>
          <w:szCs w:val="22"/>
          <w:lang w:bidi="ar-SA"/>
        </w:rPr>
        <w:t>最后，我要特别感谢我的家人。正是在家人的鼓励和支持下，我才能够拥有充足的时间去学习和备考，获得宝贵的求学机会。感谢你们无私的奉献和坚定的支持，你们的陪伴和鼓励是我不断前进的动力。我会尽我所能，努力工作，让你们感到骄傲和幸福。衷心感谢你们，我的家人。</w:t>
      </w:r>
    </w:p>
    <w:p w14:paraId="46C400C9">
      <w:pPr>
        <w:rPr>
          <w:rFonts w:hint="eastAsia"/>
          <w:lang w:eastAsia="zh-CN"/>
        </w:rPr>
      </w:pPr>
    </w:p>
    <w:p w14:paraId="5A7ED17E"/>
    <w:p w14:paraId="177818DF"/>
    <w:p w14:paraId="1CCA9AB5"/>
    <w:p w14:paraId="5BAAB8B8"/>
    <w:p w14:paraId="67BED614"/>
    <w:p w14:paraId="07BEE82B"/>
    <w:sectPr>
      <w:footerReference r:id="rId13" w:type="first"/>
      <w:headerReference r:id="rId11" w:type="default"/>
      <w:footerReference r:id="rId12"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EC2288">
    <w:pPr>
      <w:pStyle w:val="12"/>
      <w:jc w:val="center"/>
    </w:pPr>
  </w:p>
  <w:p w14:paraId="4AF59791">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64F82">
    <w:pPr>
      <w:pStyle w:val="12"/>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F55EEF">
    <w:pPr>
      <w:pStyle w:val="12"/>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C40AB9">
    <w:pPr>
      <w:pStyle w:val="12"/>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FA8E8D">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ZNNQg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n31dpwuXDwAlxo5IonusdEK7a7tme1M&#10;cQIxZ7re8JZvaiTfMh/umUMz4MEYl3CHpZQGSUxvUVIZ9/Vf5zEeNYKXkgbNlVONWaJEftCoHQDD&#10;YLjB2A2GPqhbg26dYAwtTyYuuCAHs3RGfcEMrWIOuJjmyJTTMJi3oWtwzCAXq1UKQrdZFrb6wfII&#10;HcXzdnUIEDDpGkXplOi1Qr+lyvSzERv6z32Kevof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ZNNQgtAgAAVwQAAA4AAAAAAAAAAQAgAAAAHwEAAGRycy9lMm9Eb2MueG1sUEsFBgAAAAAG&#10;AAYAWQEAAL4FAAAAAA==&#10;">
              <v:fill on="f" focussize="0,0"/>
              <v:stroke on="f" weight="0.5pt"/>
              <v:imagedata o:title=""/>
              <o:lock v:ext="edit" aspectratio="f"/>
              <v:textbox inset="0mm,0mm,0mm,0mm" style="mso-fit-shape-to-text:t;">
                <w:txbxContent>
                  <w:p w14:paraId="77FA8E8D">
                    <w:pPr>
                      <w:pStyle w:val="12"/>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AC45D5">
                          <w:pPr>
                            <w:pStyle w:val="12"/>
                            <w:jc w:val="both"/>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SBpj0tAgAAV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odssC1u9szxC&#10;R/G8XR0DBGx1jaJ0SvRaod/ayvSzERv6z30b9fQ/WD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SBpj0tAgAAVwQAAA4AAAAAAAAAAQAgAAAAHwEAAGRycy9lMm9Eb2MueG1sUEsFBgAAAAAG&#10;AAYAWQEAAL4FAAAAAA==&#10;">
              <v:fill on="f" focussize="0,0"/>
              <v:stroke on="f" weight="0.5pt"/>
              <v:imagedata o:title=""/>
              <o:lock v:ext="edit" aspectratio="f"/>
              <v:textbox inset="0mm,0mm,0mm,0mm" style="mso-fit-shape-to-text:t;">
                <w:txbxContent>
                  <w:p w14:paraId="22AC45D5">
                    <w:pPr>
                      <w:pStyle w:val="12"/>
                      <w:jc w:val="both"/>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D2248">
    <w:pPr>
      <w:pStyle w:val="12"/>
      <w:jc w:val="center"/>
    </w:pPr>
    <w:r>
      <w:rPr>
        <w:rFonts w:hint="eastAsia"/>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16450">
    <w:pPr>
      <w:pStyle w:val="13"/>
      <w:pBdr>
        <w:bottom w:val="none" w:color="auto" w:sz="0" w:space="1"/>
      </w:pBd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052D7D">
    <w:pPr>
      <w:pStyle w:val="13"/>
      <w:pBdr>
        <w:bottom w:val="single" w:color="auto" w:sz="4" w:space="0"/>
      </w:pBdr>
      <w:jc w:val="both"/>
      <w:rPr>
        <w:rFonts w:ascii="宋体" w:hAnsi="宋体" w:cs="宋体"/>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5432D">
    <w:pPr>
      <w:pStyle w:val="1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7D9BA">
    <w:pPr>
      <w:pStyle w:val="13"/>
      <w:pBdr>
        <w:bottom w:val="none" w:color="auto" w:sz="0" w:space="0"/>
      </w:pBdr>
      <w:rPr>
        <w:rFonts w:ascii="宋体" w:hAnsi="宋体" w:cs="宋体"/>
        <w:sz w:val="21"/>
        <w:szCs w:val="21"/>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75A7B">
    <w:pPr>
      <w:pStyle w:val="13"/>
      <w:pBdr>
        <w:bottom w:val="none" w:color="auto" w:sz="0" w:space="1"/>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07B5D">
    <w:pPr>
      <w:pStyle w:val="13"/>
      <w:pBdr>
        <w:bottom w:val="single" w:color="auto" w:sz="4" w:space="0"/>
      </w:pBd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广东创新科技职业学院202</w:t>
    </w:r>
    <w:r>
      <w:rPr>
        <w:rFonts w:hint="eastAsia" w:asciiTheme="majorEastAsia" w:hAnsiTheme="majorEastAsia" w:eastAsiaTheme="majorEastAsia" w:cstheme="majorEastAsia"/>
        <w:sz w:val="21"/>
        <w:szCs w:val="21"/>
        <w:lang w:val="en-US" w:eastAsia="zh-CN"/>
      </w:rPr>
      <w:t>5</w:t>
    </w:r>
    <w:r>
      <w:rPr>
        <w:rFonts w:hint="eastAsia" w:asciiTheme="majorEastAsia" w:hAnsiTheme="majorEastAsia" w:eastAsiaTheme="majorEastAsia" w:cstheme="majorEastAsia"/>
        <w:sz w:val="21"/>
        <w:szCs w:val="21"/>
      </w:rPr>
      <w:t>届毕业论文</w:t>
    </w:r>
  </w:p>
  <w:p w14:paraId="0118DE0F">
    <w:pPr>
      <w:pStyle w:val="13"/>
      <w:pBdr>
        <w:bottom w:val="single" w:color="auto" w:sz="4" w:space="0"/>
      </w:pBdr>
      <w:rPr>
        <w:rFonts w:hint="eastAsia" w:asciiTheme="majorEastAsia" w:hAnsiTheme="majorEastAsia" w:eastAsiaTheme="majorEastAsia" w:cstheme="majorEastAsia"/>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798B98"/>
    <w:multiLevelType w:val="singleLevel"/>
    <w:tmpl w:val="A3798B98"/>
    <w:lvl w:ilvl="0" w:tentative="0">
      <w:start w:val="1"/>
      <w:numFmt w:val="decimalEnclosedCircleChinese"/>
      <w:suff w:val="nothing"/>
      <w:lvlText w:val="%1　"/>
      <w:lvlJc w:val="left"/>
      <w:pPr>
        <w:ind w:left="0" w:firstLine="400"/>
      </w:pPr>
      <w:rPr>
        <w:rFonts w:hint="eastAsia"/>
      </w:rPr>
    </w:lvl>
  </w:abstractNum>
  <w:abstractNum w:abstractNumId="1">
    <w:nsid w:val="E174CA2A"/>
    <w:multiLevelType w:val="singleLevel"/>
    <w:tmpl w:val="E174CA2A"/>
    <w:lvl w:ilvl="0" w:tentative="0">
      <w:start w:val="1"/>
      <w:numFmt w:val="chineseCounting"/>
      <w:suff w:val="nothing"/>
      <w:lvlText w:val="%1、"/>
      <w:lvlJc w:val="left"/>
      <w:rPr>
        <w:rFonts w:hint="eastAsia"/>
      </w:rPr>
    </w:lvl>
  </w:abstractNum>
  <w:abstractNum w:abstractNumId="2">
    <w:nsid w:val="EA793B43"/>
    <w:multiLevelType w:val="singleLevel"/>
    <w:tmpl w:val="EA793B43"/>
    <w:lvl w:ilvl="0" w:tentative="0">
      <w:start w:val="1"/>
      <w:numFmt w:val="decimal"/>
      <w:lvlText w:val="(%1)"/>
      <w:lvlJc w:val="left"/>
      <w:pPr>
        <w:ind w:left="425" w:hanging="425"/>
      </w:pPr>
      <w:rPr>
        <w:rFonts w:hint="default"/>
      </w:rPr>
    </w:lvl>
  </w:abstractNum>
  <w:abstractNum w:abstractNumId="3">
    <w:nsid w:val="34CF11B9"/>
    <w:multiLevelType w:val="singleLevel"/>
    <w:tmpl w:val="34CF11B9"/>
    <w:lvl w:ilvl="0" w:tentative="0">
      <w:start w:val="2"/>
      <w:numFmt w:val="chineseCounting"/>
      <w:suff w:val="space"/>
      <w:lvlText w:val="第%1章"/>
      <w:lvlJc w:val="left"/>
      <w:rPr>
        <w:rFonts w:hint="eastAsia"/>
      </w:rPr>
    </w:lvl>
  </w:abstractNum>
  <w:abstractNum w:abstractNumId="4">
    <w:nsid w:val="66A74A51"/>
    <w:multiLevelType w:val="singleLevel"/>
    <w:tmpl w:val="66A74A51"/>
    <w:lvl w:ilvl="0" w:tentative="0">
      <w:start w:val="1"/>
      <w:numFmt w:val="decimal"/>
      <w:suff w:val="nothing"/>
      <w:lvlText w:val="[%1]"/>
      <w:lvlJc w:val="left"/>
      <w:pPr>
        <w:tabs>
          <w:tab w:val="left" w:pos="0"/>
        </w:tabs>
      </w:pPr>
      <w:rPr>
        <w:rFonts w:hint="default"/>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NmNTdjOWFhOGE0OWJmMTVkNmNiYWM0NTU5OWVlNTgifQ=="/>
  </w:docVars>
  <w:rsids>
    <w:rsidRoot w:val="007B72DE"/>
    <w:rsid w:val="00013581"/>
    <w:rsid w:val="00032053"/>
    <w:rsid w:val="0003241B"/>
    <w:rsid w:val="00033254"/>
    <w:rsid w:val="000733CD"/>
    <w:rsid w:val="00081C9C"/>
    <w:rsid w:val="000B5AE2"/>
    <w:rsid w:val="000F3BFA"/>
    <w:rsid w:val="000F5FF3"/>
    <w:rsid w:val="0011035F"/>
    <w:rsid w:val="00127802"/>
    <w:rsid w:val="00146EAC"/>
    <w:rsid w:val="00147373"/>
    <w:rsid w:val="00152614"/>
    <w:rsid w:val="00152FA5"/>
    <w:rsid w:val="00154320"/>
    <w:rsid w:val="001950B9"/>
    <w:rsid w:val="001C6213"/>
    <w:rsid w:val="001D4CCA"/>
    <w:rsid w:val="00206278"/>
    <w:rsid w:val="0025392A"/>
    <w:rsid w:val="00276C3B"/>
    <w:rsid w:val="00277913"/>
    <w:rsid w:val="002F746B"/>
    <w:rsid w:val="00303115"/>
    <w:rsid w:val="003054AD"/>
    <w:rsid w:val="00311943"/>
    <w:rsid w:val="00311B82"/>
    <w:rsid w:val="0035634A"/>
    <w:rsid w:val="003775E4"/>
    <w:rsid w:val="00383B53"/>
    <w:rsid w:val="003B761F"/>
    <w:rsid w:val="003D6A85"/>
    <w:rsid w:val="003F4540"/>
    <w:rsid w:val="00411AE9"/>
    <w:rsid w:val="004726EC"/>
    <w:rsid w:val="0049644E"/>
    <w:rsid w:val="004D25EA"/>
    <w:rsid w:val="004F32F4"/>
    <w:rsid w:val="00504BB7"/>
    <w:rsid w:val="005100F8"/>
    <w:rsid w:val="00561272"/>
    <w:rsid w:val="00586D44"/>
    <w:rsid w:val="005D49FE"/>
    <w:rsid w:val="005E739F"/>
    <w:rsid w:val="005F2E8C"/>
    <w:rsid w:val="00624E80"/>
    <w:rsid w:val="00671792"/>
    <w:rsid w:val="00690D08"/>
    <w:rsid w:val="006B7CF1"/>
    <w:rsid w:val="006C1346"/>
    <w:rsid w:val="006C5A93"/>
    <w:rsid w:val="006D02AC"/>
    <w:rsid w:val="006D49F4"/>
    <w:rsid w:val="006D707D"/>
    <w:rsid w:val="006E0302"/>
    <w:rsid w:val="006F0C93"/>
    <w:rsid w:val="00715400"/>
    <w:rsid w:val="00742B68"/>
    <w:rsid w:val="007446D3"/>
    <w:rsid w:val="0075752D"/>
    <w:rsid w:val="0076514F"/>
    <w:rsid w:val="007B2187"/>
    <w:rsid w:val="007B72DE"/>
    <w:rsid w:val="007B76D9"/>
    <w:rsid w:val="007D58CC"/>
    <w:rsid w:val="007F2009"/>
    <w:rsid w:val="00802EA1"/>
    <w:rsid w:val="00825C41"/>
    <w:rsid w:val="008302C9"/>
    <w:rsid w:val="00834043"/>
    <w:rsid w:val="008363A3"/>
    <w:rsid w:val="00886E79"/>
    <w:rsid w:val="0089425B"/>
    <w:rsid w:val="008D067E"/>
    <w:rsid w:val="008D2CA7"/>
    <w:rsid w:val="008D64F8"/>
    <w:rsid w:val="009461C6"/>
    <w:rsid w:val="00965BB9"/>
    <w:rsid w:val="00982BEC"/>
    <w:rsid w:val="009869F0"/>
    <w:rsid w:val="009B0178"/>
    <w:rsid w:val="009B33B2"/>
    <w:rsid w:val="009B3DD2"/>
    <w:rsid w:val="009C6F5C"/>
    <w:rsid w:val="009C71CE"/>
    <w:rsid w:val="009C7D29"/>
    <w:rsid w:val="00A243B0"/>
    <w:rsid w:val="00A369BB"/>
    <w:rsid w:val="00A44DB9"/>
    <w:rsid w:val="00A85E5F"/>
    <w:rsid w:val="00AD57C6"/>
    <w:rsid w:val="00AF011C"/>
    <w:rsid w:val="00AF554F"/>
    <w:rsid w:val="00AF590E"/>
    <w:rsid w:val="00B07CE9"/>
    <w:rsid w:val="00B2387A"/>
    <w:rsid w:val="00B249E2"/>
    <w:rsid w:val="00B50611"/>
    <w:rsid w:val="00B82288"/>
    <w:rsid w:val="00B96F6D"/>
    <w:rsid w:val="00BA3695"/>
    <w:rsid w:val="00BB08D1"/>
    <w:rsid w:val="00BC65D9"/>
    <w:rsid w:val="00BD4D42"/>
    <w:rsid w:val="00BE093A"/>
    <w:rsid w:val="00BE1B4D"/>
    <w:rsid w:val="00BF74F2"/>
    <w:rsid w:val="00BF78F4"/>
    <w:rsid w:val="00C135C8"/>
    <w:rsid w:val="00C44B4B"/>
    <w:rsid w:val="00C46E04"/>
    <w:rsid w:val="00C529D0"/>
    <w:rsid w:val="00C65CDE"/>
    <w:rsid w:val="00CA4F64"/>
    <w:rsid w:val="00CA6B07"/>
    <w:rsid w:val="00CF46D8"/>
    <w:rsid w:val="00D002F4"/>
    <w:rsid w:val="00D07327"/>
    <w:rsid w:val="00D30869"/>
    <w:rsid w:val="00D4640E"/>
    <w:rsid w:val="00D56C13"/>
    <w:rsid w:val="00D66195"/>
    <w:rsid w:val="00D83A6C"/>
    <w:rsid w:val="00D86284"/>
    <w:rsid w:val="00D92C29"/>
    <w:rsid w:val="00DD0EED"/>
    <w:rsid w:val="00DE235B"/>
    <w:rsid w:val="00E07193"/>
    <w:rsid w:val="00E1267F"/>
    <w:rsid w:val="00E352A8"/>
    <w:rsid w:val="00E81A9E"/>
    <w:rsid w:val="00EF5E0C"/>
    <w:rsid w:val="00F2036C"/>
    <w:rsid w:val="00F224A7"/>
    <w:rsid w:val="00F26860"/>
    <w:rsid w:val="00F270B2"/>
    <w:rsid w:val="00F27D23"/>
    <w:rsid w:val="00F606B4"/>
    <w:rsid w:val="00F8355F"/>
    <w:rsid w:val="00FB345F"/>
    <w:rsid w:val="00FB4895"/>
    <w:rsid w:val="00FB6521"/>
    <w:rsid w:val="00FE1A02"/>
    <w:rsid w:val="01467D88"/>
    <w:rsid w:val="03F70674"/>
    <w:rsid w:val="071307BD"/>
    <w:rsid w:val="07825D59"/>
    <w:rsid w:val="0788465B"/>
    <w:rsid w:val="09D26972"/>
    <w:rsid w:val="0ABB0B35"/>
    <w:rsid w:val="0C2230C0"/>
    <w:rsid w:val="0C372D53"/>
    <w:rsid w:val="0E31423B"/>
    <w:rsid w:val="10B82065"/>
    <w:rsid w:val="11676104"/>
    <w:rsid w:val="126374D9"/>
    <w:rsid w:val="12B40ABC"/>
    <w:rsid w:val="12D5490D"/>
    <w:rsid w:val="13A23C7F"/>
    <w:rsid w:val="141D3C7B"/>
    <w:rsid w:val="14BD29B2"/>
    <w:rsid w:val="17486495"/>
    <w:rsid w:val="175B62DC"/>
    <w:rsid w:val="18181E97"/>
    <w:rsid w:val="191B0C77"/>
    <w:rsid w:val="195C56E0"/>
    <w:rsid w:val="1AA33114"/>
    <w:rsid w:val="1ABF27BC"/>
    <w:rsid w:val="1D2F1B6F"/>
    <w:rsid w:val="1DE67732"/>
    <w:rsid w:val="1E410E55"/>
    <w:rsid w:val="1E540FAA"/>
    <w:rsid w:val="1F6D600F"/>
    <w:rsid w:val="1F955275"/>
    <w:rsid w:val="21D44818"/>
    <w:rsid w:val="22C96599"/>
    <w:rsid w:val="2491633F"/>
    <w:rsid w:val="25B508B9"/>
    <w:rsid w:val="25EE3B83"/>
    <w:rsid w:val="265771B1"/>
    <w:rsid w:val="2710577B"/>
    <w:rsid w:val="2AEF3F25"/>
    <w:rsid w:val="2BC5143B"/>
    <w:rsid w:val="2E67296D"/>
    <w:rsid w:val="2E94577D"/>
    <w:rsid w:val="31666F0B"/>
    <w:rsid w:val="31AF7F12"/>
    <w:rsid w:val="324F5883"/>
    <w:rsid w:val="33537CA0"/>
    <w:rsid w:val="34E738C9"/>
    <w:rsid w:val="364902D2"/>
    <w:rsid w:val="3A4A0D05"/>
    <w:rsid w:val="3AC25925"/>
    <w:rsid w:val="3B686B89"/>
    <w:rsid w:val="3B8C05C9"/>
    <w:rsid w:val="3BFE2333"/>
    <w:rsid w:val="3C6D26F3"/>
    <w:rsid w:val="3CD04C4C"/>
    <w:rsid w:val="3D3C0258"/>
    <w:rsid w:val="3F544847"/>
    <w:rsid w:val="3F7A31CA"/>
    <w:rsid w:val="3FDC289B"/>
    <w:rsid w:val="40BD3CA3"/>
    <w:rsid w:val="43C110E3"/>
    <w:rsid w:val="43EE2A20"/>
    <w:rsid w:val="47707A55"/>
    <w:rsid w:val="47B22F13"/>
    <w:rsid w:val="4A2C4EC6"/>
    <w:rsid w:val="4B501B41"/>
    <w:rsid w:val="4B5C6F18"/>
    <w:rsid w:val="4C6A3DDE"/>
    <w:rsid w:val="4D1E5CD4"/>
    <w:rsid w:val="4FE1088D"/>
    <w:rsid w:val="512847D6"/>
    <w:rsid w:val="52CF23C2"/>
    <w:rsid w:val="530773AC"/>
    <w:rsid w:val="56373FDD"/>
    <w:rsid w:val="57CC69E4"/>
    <w:rsid w:val="59DD6F69"/>
    <w:rsid w:val="59F111B9"/>
    <w:rsid w:val="5AF67710"/>
    <w:rsid w:val="5B1D73B1"/>
    <w:rsid w:val="5FC01727"/>
    <w:rsid w:val="6007212A"/>
    <w:rsid w:val="604B3CDC"/>
    <w:rsid w:val="607F032D"/>
    <w:rsid w:val="61322DCE"/>
    <w:rsid w:val="62E3609B"/>
    <w:rsid w:val="64630A14"/>
    <w:rsid w:val="64756907"/>
    <w:rsid w:val="6B410363"/>
    <w:rsid w:val="6BCE3108"/>
    <w:rsid w:val="6D9201F7"/>
    <w:rsid w:val="6F732A97"/>
    <w:rsid w:val="702819A6"/>
    <w:rsid w:val="71D451F0"/>
    <w:rsid w:val="7385631B"/>
    <w:rsid w:val="74615CC9"/>
    <w:rsid w:val="751D3132"/>
    <w:rsid w:val="766F34CF"/>
    <w:rsid w:val="77BF2049"/>
    <w:rsid w:val="781E48E4"/>
    <w:rsid w:val="79610898"/>
    <w:rsid w:val="7DEB5D9B"/>
    <w:rsid w:val="7F084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1"/>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line="360" w:lineRule="auto"/>
    </w:pPr>
  </w:style>
  <w:style w:type="paragraph" w:styleId="6">
    <w:name w:val="caption"/>
    <w:basedOn w:val="1"/>
    <w:next w:val="1"/>
    <w:unhideWhenUsed/>
    <w:qFormat/>
    <w:uiPriority w:val="35"/>
    <w:rPr>
      <w:rFonts w:eastAsia="黑体" w:asciiTheme="majorHAnsi" w:hAnsiTheme="majorHAnsi" w:cstheme="majorBidi"/>
      <w:sz w:val="20"/>
      <w:szCs w:val="20"/>
    </w:rPr>
  </w:style>
  <w:style w:type="paragraph" w:styleId="7">
    <w:name w:val="annotation text"/>
    <w:basedOn w:val="1"/>
    <w:semiHidden/>
    <w:unhideWhenUsed/>
    <w:qFormat/>
    <w:uiPriority w:val="99"/>
    <w:pPr>
      <w:jc w:val="left"/>
    </w:pPr>
  </w:style>
  <w:style w:type="paragraph" w:styleId="8">
    <w:name w:val="Body Text"/>
    <w:basedOn w:val="1"/>
    <w:link w:val="33"/>
    <w:semiHidden/>
    <w:unhideWhenUsed/>
    <w:qFormat/>
    <w:uiPriority w:val="99"/>
    <w:pPr>
      <w:spacing w:after="120"/>
    </w:pPr>
  </w:style>
  <w:style w:type="paragraph" w:styleId="9">
    <w:name w:val="Body Text Indent"/>
    <w:basedOn w:val="1"/>
    <w:link w:val="31"/>
    <w:semiHidden/>
    <w:unhideWhenUsed/>
    <w:qFormat/>
    <w:uiPriority w:val="99"/>
    <w:pPr>
      <w:spacing w:after="120"/>
      <w:ind w:left="420" w:leftChars="200"/>
    </w:pPr>
  </w:style>
  <w:style w:type="paragraph" w:styleId="10">
    <w:name w:val="toc 3"/>
    <w:basedOn w:val="1"/>
    <w:next w:val="1"/>
    <w:qFormat/>
    <w:uiPriority w:val="39"/>
    <w:pPr>
      <w:spacing w:line="360" w:lineRule="auto"/>
      <w:ind w:left="480"/>
      <w:jc w:val="left"/>
    </w:pPr>
    <w:rPr>
      <w:rFonts w:ascii="Times New Roman" w:hAnsi="Times New Roman" w:eastAsia="宋体" w:cs="Times New Roman"/>
      <w:i/>
      <w:iCs/>
      <w:sz w:val="20"/>
      <w:szCs w:val="20"/>
    </w:rPr>
  </w:style>
  <w:style w:type="paragraph" w:styleId="11">
    <w:name w:val="Balloon Text"/>
    <w:basedOn w:val="1"/>
    <w:link w:val="37"/>
    <w:semiHidden/>
    <w:unhideWhenUsed/>
    <w:qFormat/>
    <w:uiPriority w:val="99"/>
    <w:rPr>
      <w:sz w:val="18"/>
      <w:szCs w:val="18"/>
    </w:rPr>
  </w:style>
  <w:style w:type="paragraph" w:styleId="12">
    <w:name w:val="footer"/>
    <w:basedOn w:val="1"/>
    <w:link w:val="29"/>
    <w:unhideWhenUsed/>
    <w:qFormat/>
    <w:uiPriority w:val="99"/>
    <w:pPr>
      <w:tabs>
        <w:tab w:val="center" w:pos="4153"/>
        <w:tab w:val="right" w:pos="8306"/>
      </w:tabs>
      <w:snapToGrid w:val="0"/>
      <w:jc w:val="left"/>
    </w:pPr>
    <w:rPr>
      <w:sz w:val="18"/>
      <w:szCs w:val="18"/>
    </w:rPr>
  </w:style>
  <w:style w:type="paragraph" w:styleId="13">
    <w:name w:val="header"/>
    <w:basedOn w:val="1"/>
    <w:link w:val="28"/>
    <w:unhideWhenUsed/>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before="120" w:after="120" w:line="360" w:lineRule="auto"/>
      <w:jc w:val="left"/>
    </w:pPr>
    <w:rPr>
      <w:rFonts w:ascii="Times New Roman" w:hAnsi="Times New Roman" w:eastAsia="宋体" w:cs="Times New Roman"/>
      <w:b/>
      <w:bCs/>
      <w:caps/>
      <w:sz w:val="20"/>
      <w:szCs w:val="20"/>
    </w:rPr>
  </w:style>
  <w:style w:type="paragraph" w:styleId="15">
    <w:name w:val="footnote text"/>
    <w:basedOn w:val="1"/>
    <w:semiHidden/>
    <w:unhideWhenUsed/>
    <w:qFormat/>
    <w:uiPriority w:val="99"/>
    <w:pPr>
      <w:snapToGrid w:val="0"/>
      <w:jc w:val="left"/>
    </w:pPr>
    <w:rPr>
      <w:sz w:val="18"/>
    </w:rPr>
  </w:style>
  <w:style w:type="paragraph" w:styleId="16">
    <w:name w:val="toc 2"/>
    <w:basedOn w:val="1"/>
    <w:next w:val="1"/>
    <w:qFormat/>
    <w:uiPriority w:val="39"/>
    <w:pPr>
      <w:spacing w:line="360" w:lineRule="auto"/>
      <w:ind w:left="240"/>
      <w:jc w:val="left"/>
    </w:pPr>
    <w:rPr>
      <w:rFonts w:ascii="Times New Roman" w:hAnsi="Times New Roman" w:eastAsia="宋体" w:cs="Times New Roman"/>
      <w:smallCaps/>
      <w:sz w:val="20"/>
      <w:szCs w:val="20"/>
    </w:rPr>
  </w:style>
  <w:style w:type="paragraph" w:styleId="17">
    <w:name w:val="Normal (Web)"/>
    <w:basedOn w:val="1"/>
    <w:semiHidden/>
    <w:unhideWhenUsed/>
    <w:qFormat/>
    <w:uiPriority w:val="99"/>
    <w:rPr>
      <w:sz w:val="24"/>
    </w:rPr>
  </w:style>
  <w:style w:type="paragraph" w:styleId="18">
    <w:name w:val="Body Text First Indent"/>
    <w:basedOn w:val="8"/>
    <w:link w:val="34"/>
    <w:qFormat/>
    <w:uiPriority w:val="0"/>
    <w:pPr>
      <w:spacing w:after="0" w:line="360" w:lineRule="auto"/>
      <w:ind w:firstLine="200" w:firstLineChars="200"/>
    </w:pPr>
    <w:rPr>
      <w:rFonts w:ascii="Times New Roman" w:hAnsi="Times New Roman" w:eastAsia="宋体" w:cs="Times New Roman"/>
      <w:sz w:val="24"/>
      <w:szCs w:val="24"/>
    </w:rPr>
  </w:style>
  <w:style w:type="paragraph" w:styleId="19">
    <w:name w:val="Body Text First Indent 2"/>
    <w:basedOn w:val="9"/>
    <w:link w:val="32"/>
    <w:qFormat/>
    <w:uiPriority w:val="0"/>
    <w:pPr>
      <w:spacing w:line="360" w:lineRule="auto"/>
      <w:ind w:firstLine="420" w:firstLineChars="200"/>
    </w:pPr>
    <w:rPr>
      <w:rFonts w:ascii="Times New Roman" w:hAnsi="Times New Roman" w:eastAsia="宋体" w:cs="Times New Roman"/>
      <w:sz w:val="24"/>
      <w:szCs w:val="24"/>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0"/>
    <w:rPr>
      <w:b/>
      <w:bCs/>
    </w:rPr>
  </w:style>
  <w:style w:type="character" w:styleId="24">
    <w:name w:val="Hyperlink"/>
    <w:basedOn w:val="22"/>
    <w:qFormat/>
    <w:uiPriority w:val="99"/>
    <w:rPr>
      <w:color w:val="0000FF"/>
      <w:u w:val="single"/>
    </w:rPr>
  </w:style>
  <w:style w:type="character" w:styleId="25">
    <w:name w:val="footnote reference"/>
    <w:basedOn w:val="22"/>
    <w:semiHidden/>
    <w:unhideWhenUsed/>
    <w:qFormat/>
    <w:uiPriority w:val="99"/>
    <w:rPr>
      <w:vertAlign w:val="superscript"/>
    </w:rPr>
  </w:style>
  <w:style w:type="character" w:customStyle="1" w:styleId="26">
    <w:name w:val="标题 2 字符"/>
    <w:basedOn w:val="22"/>
    <w:link w:val="4"/>
    <w:qFormat/>
    <w:uiPriority w:val="9"/>
    <w:rPr>
      <w:rFonts w:asciiTheme="majorHAnsi" w:hAnsiTheme="majorHAnsi" w:eastAsiaTheme="majorEastAsia" w:cstheme="majorBidi"/>
      <w:b/>
      <w:bCs/>
      <w:kern w:val="2"/>
      <w:sz w:val="32"/>
      <w:szCs w:val="32"/>
    </w:rPr>
  </w:style>
  <w:style w:type="character" w:customStyle="1" w:styleId="27">
    <w:name w:val="标题 1 字符"/>
    <w:basedOn w:val="22"/>
    <w:link w:val="3"/>
    <w:qFormat/>
    <w:uiPriority w:val="9"/>
    <w:rPr>
      <w:rFonts w:asciiTheme="minorHAnsi" w:hAnsiTheme="minorHAnsi" w:eastAsiaTheme="minorEastAsia" w:cstheme="minorBidi"/>
      <w:b/>
      <w:bCs/>
      <w:kern w:val="44"/>
      <w:sz w:val="44"/>
      <w:szCs w:val="44"/>
    </w:rPr>
  </w:style>
  <w:style w:type="character" w:customStyle="1" w:styleId="28">
    <w:name w:val="页眉 字符"/>
    <w:basedOn w:val="22"/>
    <w:link w:val="13"/>
    <w:qFormat/>
    <w:uiPriority w:val="0"/>
    <w:rPr>
      <w:sz w:val="18"/>
      <w:szCs w:val="18"/>
    </w:rPr>
  </w:style>
  <w:style w:type="character" w:customStyle="1" w:styleId="29">
    <w:name w:val="页脚 字符"/>
    <w:basedOn w:val="22"/>
    <w:link w:val="12"/>
    <w:qFormat/>
    <w:uiPriority w:val="99"/>
    <w:rPr>
      <w:sz w:val="18"/>
      <w:szCs w:val="18"/>
    </w:rPr>
  </w:style>
  <w:style w:type="paragraph" w:styleId="30">
    <w:name w:val="List Paragraph"/>
    <w:basedOn w:val="1"/>
    <w:qFormat/>
    <w:uiPriority w:val="34"/>
    <w:pPr>
      <w:ind w:firstLine="420" w:firstLineChars="200"/>
    </w:pPr>
  </w:style>
  <w:style w:type="character" w:customStyle="1" w:styleId="31">
    <w:name w:val="正文文本缩进 字符"/>
    <w:basedOn w:val="22"/>
    <w:link w:val="9"/>
    <w:semiHidden/>
    <w:qFormat/>
    <w:uiPriority w:val="99"/>
  </w:style>
  <w:style w:type="character" w:customStyle="1" w:styleId="32">
    <w:name w:val="正文文本首行缩进 2 字符"/>
    <w:basedOn w:val="31"/>
    <w:link w:val="19"/>
    <w:qFormat/>
    <w:uiPriority w:val="0"/>
    <w:rPr>
      <w:rFonts w:ascii="Times New Roman" w:hAnsi="Times New Roman" w:eastAsia="宋体" w:cs="Times New Roman"/>
      <w:sz w:val="24"/>
      <w:szCs w:val="24"/>
    </w:rPr>
  </w:style>
  <w:style w:type="character" w:customStyle="1" w:styleId="33">
    <w:name w:val="正文文本 字符"/>
    <w:basedOn w:val="22"/>
    <w:link w:val="8"/>
    <w:semiHidden/>
    <w:qFormat/>
    <w:uiPriority w:val="99"/>
  </w:style>
  <w:style w:type="character" w:customStyle="1" w:styleId="34">
    <w:name w:val="正文文本首行缩进 字符"/>
    <w:basedOn w:val="33"/>
    <w:link w:val="18"/>
    <w:qFormat/>
    <w:uiPriority w:val="0"/>
    <w:rPr>
      <w:rFonts w:ascii="Times New Roman" w:hAnsi="Times New Roman" w:eastAsia="宋体" w:cs="Times New Roman"/>
      <w:sz w:val="24"/>
      <w:szCs w:val="24"/>
    </w:rPr>
  </w:style>
  <w:style w:type="paragraph" w:customStyle="1" w:styleId="35">
    <w:name w:val="封面填写"/>
    <w:basedOn w:val="1"/>
    <w:qFormat/>
    <w:uiPriority w:val="0"/>
    <w:pPr>
      <w:spacing w:line="360" w:lineRule="auto"/>
      <w:jc w:val="center"/>
    </w:pPr>
    <w:rPr>
      <w:rFonts w:ascii="Times New Roman" w:hAnsi="Times New Roman" w:eastAsia="宋体" w:cs="Times New Roman"/>
      <w:sz w:val="24"/>
      <w:szCs w:val="24"/>
    </w:rPr>
  </w:style>
  <w:style w:type="paragraph" w:customStyle="1" w:styleId="36">
    <w:name w:val="毕业论文题目"/>
    <w:basedOn w:val="1"/>
    <w:qFormat/>
    <w:uiPriority w:val="0"/>
    <w:pPr>
      <w:spacing w:line="360" w:lineRule="auto"/>
      <w:jc w:val="center"/>
    </w:pPr>
    <w:rPr>
      <w:rFonts w:ascii="Times New Roman" w:hAnsi="Times New Roman" w:eastAsia="宋体" w:cs="Times New Roman"/>
      <w:b/>
      <w:sz w:val="52"/>
      <w:szCs w:val="24"/>
    </w:rPr>
  </w:style>
  <w:style w:type="character" w:customStyle="1" w:styleId="37">
    <w:name w:val="批注框文本 字符"/>
    <w:basedOn w:val="22"/>
    <w:link w:val="11"/>
    <w:semiHidden/>
    <w:qFormat/>
    <w:uiPriority w:val="99"/>
    <w:rPr>
      <w:sz w:val="18"/>
      <w:szCs w:val="18"/>
    </w:rPr>
  </w:style>
  <w:style w:type="paragraph" w:customStyle="1" w:styleId="38">
    <w:name w:val="WPSOffice手动目录 1"/>
    <w:qFormat/>
    <w:uiPriority w:val="0"/>
    <w:rPr>
      <w:rFonts w:ascii="Calibri" w:hAnsi="Calibri" w:eastAsia="宋体" w:cs="Times New Roman"/>
      <w:lang w:val="en-US" w:eastAsia="zh-CN" w:bidi="ar-SA"/>
    </w:rPr>
  </w:style>
  <w:style w:type="paragraph" w:customStyle="1" w:styleId="39">
    <w:name w:val="WPSOffice手动目录 2"/>
    <w:qFormat/>
    <w:uiPriority w:val="0"/>
    <w:pPr>
      <w:ind w:left="200" w:leftChars="200"/>
    </w:pPr>
    <w:rPr>
      <w:rFonts w:ascii="Calibri" w:hAnsi="Calibri" w:eastAsia="宋体" w:cs="Times New Roman"/>
      <w:lang w:val="en-US" w:eastAsia="zh-CN" w:bidi="ar-SA"/>
    </w:rPr>
  </w:style>
  <w:style w:type="paragraph" w:customStyle="1" w:styleId="40">
    <w:name w:val="WPSOffice手动目录 3"/>
    <w:qFormat/>
    <w:uiPriority w:val="0"/>
    <w:pPr>
      <w:ind w:left="400" w:leftChars="400"/>
    </w:pPr>
    <w:rPr>
      <w:rFonts w:ascii="Calibri" w:hAnsi="Calibri" w:eastAsia="宋体" w:cs="Times New Roman"/>
      <w:lang w:val="en-US" w:eastAsia="zh-CN" w:bidi="ar-SA"/>
    </w:rPr>
  </w:style>
  <w:style w:type="character" w:customStyle="1" w:styleId="41">
    <w:name w:val="标题 3 字符"/>
    <w:basedOn w:val="22"/>
    <w:link w:val="5"/>
    <w:qFormat/>
    <w:uiPriority w:val="9"/>
    <w:rPr>
      <w:rFonts w:asciiTheme="minorHAnsi" w:hAnsiTheme="minorHAnsi" w:eastAsiaTheme="minorEastAsia" w:cstheme="minorBidi"/>
      <w:b/>
      <w:bCs/>
      <w:kern w:val="2"/>
      <w:sz w:val="32"/>
      <w:szCs w:val="32"/>
    </w:rPr>
  </w:style>
  <w:style w:type="paragraph" w:customStyle="1" w:styleId="42">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3">
    <w:name w:val="TOC 标题2"/>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7" Type="http://schemas.openxmlformats.org/officeDocument/2006/relationships/fontTable" Target="fontTable.xml"/><Relationship Id="rId36" Type="http://schemas.openxmlformats.org/officeDocument/2006/relationships/customXml" Target="../customXml/item2.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19.png"/><Relationship Id="rId32" Type="http://schemas.openxmlformats.org/officeDocument/2006/relationships/image" Target="media/image18.jpeg"/><Relationship Id="rId31" Type="http://schemas.openxmlformats.org/officeDocument/2006/relationships/image" Target="media/image17.jpeg"/><Relationship Id="rId30" Type="http://schemas.openxmlformats.org/officeDocument/2006/relationships/image" Target="media/image16.jpeg"/><Relationship Id="rId3" Type="http://schemas.openxmlformats.org/officeDocument/2006/relationships/header" Target="header1.xml"/><Relationship Id="rId29" Type="http://schemas.openxmlformats.org/officeDocument/2006/relationships/image" Target="media/image15.jpeg"/><Relationship Id="rId28" Type="http://schemas.openxmlformats.org/officeDocument/2006/relationships/image" Target="media/image14.jpeg"/><Relationship Id="rId27" Type="http://schemas.openxmlformats.org/officeDocument/2006/relationships/image" Target="media/image13.jpeg"/><Relationship Id="rId26" Type="http://schemas.openxmlformats.org/officeDocument/2006/relationships/image" Target="media/image12.jpeg"/><Relationship Id="rId25" Type="http://schemas.openxmlformats.org/officeDocument/2006/relationships/image" Target="media/image11.png"/><Relationship Id="rId24" Type="http://schemas.openxmlformats.org/officeDocument/2006/relationships/image" Target="media/image10.jpeg"/><Relationship Id="rId23" Type="http://schemas.openxmlformats.org/officeDocument/2006/relationships/image" Target="media/image9.jpeg"/><Relationship Id="rId22" Type="http://schemas.openxmlformats.org/officeDocument/2006/relationships/image" Target="media/image8.jpeg"/><Relationship Id="rId21" Type="http://schemas.openxmlformats.org/officeDocument/2006/relationships/image" Target="media/image7.jpeg"/><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jpeg"/><Relationship Id="rId18" Type="http://schemas.openxmlformats.org/officeDocument/2006/relationships/image" Target="media/image4.emf"/><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F2F90A-6B8A-4701-B345-14B709FF2981}">
  <ds:schemaRefs/>
</ds:datastoreItem>
</file>

<file path=docProps/app.xml><?xml version="1.0" encoding="utf-8"?>
<Properties xmlns="http://schemas.openxmlformats.org/officeDocument/2006/extended-properties" xmlns:vt="http://schemas.openxmlformats.org/officeDocument/2006/docPropsVTypes">
  <Template>Normal.dotm</Template>
  <Company>Alibaba</Company>
  <Pages>44</Pages>
  <Words>9003</Words>
  <Characters>9469</Characters>
  <Lines>102</Lines>
  <Paragraphs>28</Paragraphs>
  <TotalTime>0</TotalTime>
  <ScaleCrop>false</ScaleCrop>
  <LinksUpToDate>false</LinksUpToDate>
  <CharactersWithSpaces>9635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2022-05-24T12:41:00Z</dcterms:created>
  <dc:creator>jtjx</dc:creator>
  <cp:lastModifiedBy>heyuqing</cp:lastModifiedBy>
  <dcterms:modified xsi:type="dcterms:W3CDTF">2025-05-29T07:34:33Z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20E19024E50545AB9A22A563BCF371F5_13</vt:lpwstr>
  </property>
  <property fmtid="{D5CDD505-2E9C-101B-9397-08002B2CF9AE}" pid="4" name="KSOTemplateDocerSaveRecord">
    <vt:lpwstr>eyJoZGlkIjoiMGNiNmJmYjNkOWQwOGY1YjhlOWM3YjMyYWQ3YzIzNTMiLCJ1c2VySWQiOiIxNzA0NjI1NCJ9</vt:lpwstr>
  </property>
</Properties>
</file>