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EBE1392">
      <w:pPr>
        <w:keepNext w:val="0"/>
        <w:keepLines w:val="0"/>
        <w:pageBreakBefore w:val="0"/>
        <w:widowControl/>
        <w:kinsoku/>
        <w:wordWrap/>
        <w:overflowPunct/>
        <w:topLinePunct w:val="0"/>
        <w:autoSpaceDE/>
        <w:autoSpaceDN/>
        <w:bidi w:val="0"/>
        <w:adjustRightInd/>
        <w:snapToGrid/>
        <w:spacing w:line="300" w:lineRule="auto"/>
        <w:jc w:val="center"/>
        <w:textAlignment w:val="auto"/>
        <w:rPr>
          <w:rFonts w:hint="eastAsia" w:ascii="黑体" w:hAnsi="Times New Roman" w:eastAsia="黑体" w:cs="黑体"/>
          <w:b/>
          <w:bCs/>
          <w:sz w:val="32"/>
          <w:szCs w:val="32"/>
          <w:lang w:val="en-US" w:eastAsia="zh-CN"/>
        </w:rPr>
      </w:pPr>
      <w:bookmarkStart w:id="0" w:name="_Toc21610"/>
      <w:bookmarkStart w:id="1" w:name="_Toc7816"/>
      <w:r>
        <w:rPr>
          <w:rFonts w:hint="eastAsia" w:ascii="黑体" w:hAnsi="Times New Roman" w:eastAsia="黑体" w:cs="黑体"/>
          <w:b/>
          <w:bCs/>
          <w:sz w:val="32"/>
          <w:szCs w:val="32"/>
          <w:lang w:val="en-US" w:eastAsia="zh-CN"/>
        </w:rPr>
        <w:t>摘  要</w:t>
      </w:r>
      <w:bookmarkEnd w:id="0"/>
      <w:bookmarkEnd w:id="1"/>
    </w:p>
    <w:p w14:paraId="46E23C13">
      <w:pPr>
        <w:spacing w:line="300" w:lineRule="auto"/>
        <w:ind w:firstLine="480" w:firstLineChars="200"/>
        <w:rPr>
          <w:sz w:val="24"/>
        </w:rPr>
      </w:pPr>
    </w:p>
    <w:p w14:paraId="6B1BA72F">
      <w:pPr>
        <w:spacing w:line="300" w:lineRule="auto"/>
        <w:ind w:firstLine="480" w:firstLineChars="200"/>
        <w:rPr>
          <w:rFonts w:hint="eastAsia" w:ascii="Times New Roman" w:hAnsi="Times New Roman" w:eastAsia="宋体" w:cs="Times New Roman"/>
          <w:sz w:val="24"/>
          <w:lang w:val="en-US" w:eastAsia="zh-CN"/>
        </w:rPr>
      </w:pPr>
      <w:r>
        <w:rPr>
          <w:rFonts w:hint="eastAsia" w:ascii="Times New Roman" w:hAnsi="Times New Roman" w:eastAsia="宋体" w:cs="Times New Roman"/>
          <w:sz w:val="24"/>
          <w:lang w:val="en-US" w:eastAsia="zh-CN"/>
        </w:rPr>
        <w:t>本研究聚焦家园合作视角，探究促进幼儿行为习惯养成的有效策略。幼儿阶段是行为习惯塑造的关键时期，家庭与幼儿园作为幼儿成长的两大核心场域，二者的协同配合对幼儿良好行为习惯的形成起着决定性作用。当前部分家庭与幼儿园存在教育理念不一致、沟通渠道不畅通、教育行为脱节等问题，导致幼儿行为习惯培养效果不佳。本研究通过分析家园合作在幼儿行为习惯养成中的重要价值，从理念共识、沟通机制、实践协同、评价反馈四个维度提出具体策略，旨在推动家园形成教育合力，让幼儿在一致的教育环境中逐步养成良好的生活、学习和社交行为习惯，为其终身发展奠定坚实基础。</w:t>
      </w:r>
    </w:p>
    <w:p w14:paraId="6A961BC3">
      <w:pPr>
        <w:pStyle w:val="7"/>
        <w:widowControl/>
        <w:spacing w:before="1" w:line="25" w:lineRule="atLeast"/>
        <w:rPr>
          <w:rFonts w:hint="default"/>
        </w:rPr>
      </w:pPr>
      <w:r>
        <w:rPr>
          <w:rFonts w:ascii="黑体" w:hAnsi="黑体" w:eastAsia="黑体" w:cs="黑体"/>
          <w:w w:val="105"/>
        </w:rPr>
        <w:br w:type="textWrapping"/>
      </w:r>
      <w:r>
        <w:rPr>
          <w:rFonts w:hint="eastAsia" w:ascii="黑体" w:hAnsi="黑体" w:eastAsia="黑体" w:cs="黑体"/>
          <w:b/>
          <w:bCs/>
          <w:kern w:val="2"/>
          <w:sz w:val="24"/>
          <w:szCs w:val="24"/>
          <w:lang w:val="en-US" w:eastAsia="zh-CN" w:bidi="ar-SA"/>
        </w:rPr>
        <w:t>关键词</w:t>
      </w:r>
      <w:r>
        <w:rPr>
          <w:rFonts w:hint="eastAsia" w:ascii="黑体" w:hAnsi="黑体" w:eastAsia="黑体" w:cs="黑体"/>
          <w:b w:val="0"/>
          <w:bCs w:val="0"/>
          <w:kern w:val="2"/>
          <w:sz w:val="24"/>
          <w:szCs w:val="24"/>
          <w:lang w:val="en-US" w:eastAsia="zh-CN" w:bidi="ar-SA"/>
        </w:rPr>
        <w:t>：</w:t>
      </w:r>
      <w:r>
        <w:rPr>
          <w:rFonts w:hint="eastAsia" w:cs="宋体"/>
          <w:w w:val="105"/>
        </w:rPr>
        <w:t>家园合作；幼儿；行为习惯养成；教育策略</w:t>
      </w:r>
    </w:p>
    <w:p w14:paraId="71DCCCA2">
      <w:pPr>
        <w:spacing w:line="25" w:lineRule="atLeast"/>
        <w:rPr>
          <w:sz w:val="24"/>
        </w:rPr>
      </w:pPr>
    </w:p>
    <w:p w14:paraId="6991B517">
      <w:pPr>
        <w:spacing w:line="300" w:lineRule="auto"/>
        <w:rPr>
          <w:sz w:val="24"/>
        </w:rPr>
      </w:pPr>
    </w:p>
    <w:p w14:paraId="24F18DC3">
      <w:pPr>
        <w:spacing w:line="300" w:lineRule="auto"/>
        <w:rPr>
          <w:sz w:val="24"/>
        </w:rPr>
      </w:pPr>
    </w:p>
    <w:p w14:paraId="25A02687">
      <w:pPr>
        <w:spacing w:line="300" w:lineRule="auto"/>
        <w:rPr>
          <w:sz w:val="24"/>
        </w:rPr>
      </w:pPr>
    </w:p>
    <w:p w14:paraId="38560AE2">
      <w:pPr>
        <w:spacing w:line="300" w:lineRule="auto"/>
        <w:rPr>
          <w:sz w:val="24"/>
        </w:rPr>
      </w:pPr>
    </w:p>
    <w:p w14:paraId="4659D043">
      <w:pPr>
        <w:spacing w:line="300" w:lineRule="auto"/>
        <w:rPr>
          <w:sz w:val="24"/>
        </w:rPr>
      </w:pPr>
    </w:p>
    <w:p w14:paraId="47CBA179">
      <w:pPr>
        <w:spacing w:line="300" w:lineRule="auto"/>
        <w:rPr>
          <w:sz w:val="24"/>
        </w:rPr>
      </w:pPr>
    </w:p>
    <w:p w14:paraId="09A14631">
      <w:pPr>
        <w:spacing w:line="300" w:lineRule="auto"/>
        <w:rPr>
          <w:sz w:val="24"/>
        </w:rPr>
      </w:pPr>
    </w:p>
    <w:p w14:paraId="55DBA3AE">
      <w:pPr>
        <w:spacing w:line="300" w:lineRule="auto"/>
        <w:rPr>
          <w:sz w:val="24"/>
        </w:rPr>
      </w:pPr>
    </w:p>
    <w:p w14:paraId="7E25CB13">
      <w:pPr>
        <w:spacing w:line="300" w:lineRule="auto"/>
        <w:rPr>
          <w:sz w:val="24"/>
        </w:rPr>
      </w:pPr>
    </w:p>
    <w:p w14:paraId="0B0B4246">
      <w:pPr>
        <w:spacing w:line="300" w:lineRule="auto"/>
        <w:rPr>
          <w:sz w:val="24"/>
        </w:rPr>
      </w:pPr>
    </w:p>
    <w:p w14:paraId="029FFC69">
      <w:pPr>
        <w:spacing w:line="300" w:lineRule="auto"/>
        <w:rPr>
          <w:sz w:val="24"/>
        </w:rPr>
      </w:pPr>
    </w:p>
    <w:p w14:paraId="326C7B61">
      <w:pPr>
        <w:spacing w:line="300" w:lineRule="auto"/>
        <w:rPr>
          <w:sz w:val="24"/>
        </w:rPr>
      </w:pPr>
    </w:p>
    <w:p w14:paraId="45AE57BF">
      <w:pPr>
        <w:spacing w:line="300" w:lineRule="auto"/>
        <w:rPr>
          <w:sz w:val="24"/>
        </w:rPr>
      </w:pPr>
    </w:p>
    <w:p w14:paraId="0A966725">
      <w:pPr>
        <w:spacing w:line="300" w:lineRule="auto"/>
        <w:rPr>
          <w:sz w:val="24"/>
        </w:rPr>
      </w:pPr>
    </w:p>
    <w:p w14:paraId="7E3D4ABE">
      <w:pPr>
        <w:spacing w:line="300" w:lineRule="auto"/>
        <w:rPr>
          <w:sz w:val="24"/>
        </w:rPr>
      </w:pPr>
    </w:p>
    <w:p w14:paraId="15032869">
      <w:pPr>
        <w:spacing w:line="300" w:lineRule="auto"/>
        <w:rPr>
          <w:sz w:val="24"/>
        </w:rPr>
      </w:pPr>
    </w:p>
    <w:p w14:paraId="04628C32">
      <w:pPr>
        <w:spacing w:line="300" w:lineRule="auto"/>
        <w:rPr>
          <w:sz w:val="24"/>
        </w:rPr>
      </w:pPr>
    </w:p>
    <w:p w14:paraId="6A8265EE">
      <w:pPr>
        <w:spacing w:line="300" w:lineRule="auto"/>
        <w:rPr>
          <w:sz w:val="24"/>
        </w:rPr>
      </w:pPr>
    </w:p>
    <w:p w14:paraId="4CA63A07">
      <w:pPr>
        <w:spacing w:line="300" w:lineRule="auto"/>
        <w:rPr>
          <w:sz w:val="24"/>
        </w:rPr>
      </w:pPr>
    </w:p>
    <w:p w14:paraId="1EFA21B6">
      <w:pPr>
        <w:rPr>
          <w:rStyle w:val="20"/>
          <w:rFonts w:ascii="宋体" w:hAnsi="宋体" w:cs="宋体"/>
          <w:color w:val="auto"/>
          <w:sz w:val="30"/>
          <w:szCs w:val="30"/>
          <w:u w:val="none"/>
          <w:lang w:bidi="ar"/>
        </w:rPr>
      </w:pPr>
      <w:r>
        <w:rPr>
          <w:rStyle w:val="20"/>
          <w:rFonts w:ascii="宋体" w:hAnsi="宋体" w:cs="宋体"/>
          <w:color w:val="auto"/>
          <w:sz w:val="30"/>
          <w:szCs w:val="30"/>
          <w:u w:val="none"/>
          <w:lang w:bidi="ar"/>
        </w:rPr>
        <w:br w:type="page"/>
      </w:r>
    </w:p>
    <w:sdt>
      <w:sdtPr>
        <w:rPr>
          <w:rFonts w:ascii="宋体" w:hAnsi="宋体" w:eastAsia="宋体" w:cs="Times New Roman"/>
          <w:b/>
          <w:bCs/>
          <w:kern w:val="2"/>
          <w:sz w:val="21"/>
          <w:szCs w:val="24"/>
          <w:lang w:val="en-US" w:eastAsia="zh-CN" w:bidi="ar-SA"/>
        </w:rPr>
        <w:id w:val="147483433"/>
        <w15:color w:val="DBDBDB"/>
      </w:sdtPr>
      <w:sdtEndPr>
        <w:rPr>
          <w:rFonts w:ascii="宋体" w:hAnsi="宋体" w:eastAsia="宋体" w:cs="宋体"/>
          <w:color w:val="auto"/>
          <w:kern w:val="0"/>
          <w:sz w:val="20"/>
          <w:szCs w:val="30"/>
          <w:u w:val="none"/>
          <w:lang w:val="en-US" w:eastAsia="zh-CN" w:bidi="ar"/>
        </w:rPr>
      </w:sdtEndPr>
      <w:sdtContent>
        <w:p w14:paraId="1B420715">
          <w:pPr>
            <w:spacing w:before="0" w:beforeLines="0" w:after="0" w:afterLines="0" w:line="240" w:lineRule="auto"/>
            <w:ind w:left="0" w:leftChars="0" w:right="0" w:rightChars="0" w:firstLine="0" w:firstLineChars="0"/>
            <w:jc w:val="center"/>
            <w:rPr>
              <w:rFonts w:hint="eastAsia" w:ascii="黑体" w:hAnsi="黑体" w:eastAsia="黑体" w:cs="黑体"/>
              <w:b/>
              <w:bCs/>
              <w:sz w:val="32"/>
              <w:szCs w:val="32"/>
            </w:rPr>
          </w:pPr>
          <w:r>
            <w:rPr>
              <w:rFonts w:hint="eastAsia" w:ascii="黑体" w:hAnsi="黑体" w:eastAsia="黑体" w:cs="黑体"/>
              <w:b/>
              <w:bCs/>
              <w:sz w:val="32"/>
              <w:szCs w:val="32"/>
            </w:rPr>
            <w:t>目</w:t>
          </w:r>
          <w:r>
            <w:rPr>
              <w:rFonts w:hint="eastAsia" w:ascii="黑体" w:hAnsi="黑体" w:eastAsia="黑体" w:cs="黑体"/>
              <w:b/>
              <w:bCs/>
              <w:sz w:val="32"/>
              <w:szCs w:val="32"/>
              <w:lang w:val="en-US" w:eastAsia="zh-CN"/>
            </w:rPr>
            <w:t xml:space="preserve">  </w:t>
          </w:r>
          <w:r>
            <w:rPr>
              <w:rFonts w:hint="eastAsia" w:ascii="黑体" w:hAnsi="黑体" w:eastAsia="黑体" w:cs="黑体"/>
              <w:b/>
              <w:bCs/>
              <w:sz w:val="32"/>
              <w:szCs w:val="32"/>
            </w:rPr>
            <w:t>录</w:t>
          </w:r>
        </w:p>
        <w:p w14:paraId="03407E66">
          <w:pPr>
            <w:pStyle w:val="12"/>
            <w:keepNext w:val="0"/>
            <w:keepLines w:val="0"/>
            <w:pageBreakBefore w:val="0"/>
            <w:widowControl w:val="0"/>
            <w:tabs>
              <w:tab w:val="right" w:leader="dot" w:pos="8312"/>
            </w:tabs>
            <w:kinsoku/>
            <w:wordWrap/>
            <w:overflowPunct/>
            <w:topLinePunct w:val="0"/>
            <w:autoSpaceDE/>
            <w:autoSpaceDN/>
            <w:bidi w:val="0"/>
            <w:adjustRightInd/>
            <w:snapToGrid/>
            <w:spacing w:line="240" w:lineRule="auto"/>
            <w:ind w:left="420" w:leftChars="200"/>
            <w:textAlignment w:val="auto"/>
            <w:rPr>
              <w:rStyle w:val="20"/>
              <w:rFonts w:hint="eastAsia" w:ascii="宋体" w:hAnsi="宋体" w:eastAsia="宋体" w:cs="宋体"/>
              <w:color w:val="auto"/>
              <w:sz w:val="24"/>
              <w:szCs w:val="24"/>
              <w:u w:val="none"/>
              <w:lang w:bidi="ar"/>
            </w:rPr>
          </w:pPr>
        </w:p>
        <w:p w14:paraId="6DD21225">
          <w:pPr>
            <w:pStyle w:val="12"/>
            <w:keepNext w:val="0"/>
            <w:keepLines w:val="0"/>
            <w:pageBreakBefore w:val="0"/>
            <w:widowControl w:val="0"/>
            <w:tabs>
              <w:tab w:val="right" w:leader="dot" w:pos="8312"/>
            </w:tabs>
            <w:kinsoku/>
            <w:wordWrap/>
            <w:overflowPunct/>
            <w:topLinePunct w:val="0"/>
            <w:autoSpaceDE/>
            <w:autoSpaceDN/>
            <w:bidi w:val="0"/>
            <w:adjustRightInd/>
            <w:snapToGrid/>
            <w:spacing w:line="240" w:lineRule="auto"/>
            <w:ind w:left="420" w:leftChars="200"/>
            <w:textAlignment w:val="auto"/>
            <w:rPr>
              <w:rFonts w:hint="eastAsia" w:ascii="宋体" w:hAnsi="宋体" w:eastAsia="宋体" w:cs="宋体"/>
              <w:sz w:val="30"/>
              <w:szCs w:val="30"/>
            </w:rPr>
          </w:pPr>
          <w:r>
            <w:rPr>
              <w:rStyle w:val="20"/>
              <w:rFonts w:hint="eastAsia" w:ascii="宋体" w:hAnsi="宋体" w:eastAsia="宋体" w:cs="宋体"/>
              <w:color w:val="auto"/>
              <w:sz w:val="28"/>
              <w:szCs w:val="28"/>
              <w:u w:val="none"/>
              <w:lang w:bidi="ar"/>
            </w:rPr>
            <w:fldChar w:fldCharType="begin"/>
          </w:r>
          <w:r>
            <w:rPr>
              <w:rStyle w:val="20"/>
              <w:rFonts w:hint="eastAsia" w:ascii="宋体" w:hAnsi="宋体" w:eastAsia="宋体" w:cs="宋体"/>
              <w:color w:val="auto"/>
              <w:sz w:val="28"/>
              <w:szCs w:val="28"/>
              <w:u w:val="none"/>
              <w:lang w:bidi="ar"/>
            </w:rPr>
            <w:instrText xml:space="preserve">TOC \o "1-2" \h \u </w:instrText>
          </w:r>
          <w:r>
            <w:rPr>
              <w:rStyle w:val="20"/>
              <w:rFonts w:hint="eastAsia" w:ascii="宋体" w:hAnsi="宋体" w:eastAsia="宋体" w:cs="宋体"/>
              <w:color w:val="auto"/>
              <w:sz w:val="28"/>
              <w:szCs w:val="28"/>
              <w:u w:val="none"/>
              <w:lang w:bidi="ar"/>
            </w:rPr>
            <w:fldChar w:fldCharType="separate"/>
          </w:r>
          <w:r>
            <w:rPr>
              <w:rFonts w:hint="eastAsia" w:ascii="宋体" w:hAnsi="宋体" w:eastAsia="宋体" w:cs="宋体"/>
              <w:color w:val="auto"/>
              <w:sz w:val="30"/>
              <w:szCs w:val="30"/>
              <w:u w:val="none"/>
              <w:lang w:bidi="ar"/>
            </w:rPr>
            <w:fldChar w:fldCharType="begin"/>
          </w:r>
          <w:r>
            <w:rPr>
              <w:rFonts w:hint="eastAsia" w:ascii="宋体" w:hAnsi="宋体" w:eastAsia="宋体" w:cs="宋体"/>
              <w:sz w:val="30"/>
              <w:szCs w:val="30"/>
              <w:lang w:bidi="ar"/>
            </w:rPr>
            <w:instrText xml:space="preserve"> HYPERLINK \l _Toc492 </w:instrText>
          </w:r>
          <w:r>
            <w:rPr>
              <w:rFonts w:hint="eastAsia" w:ascii="宋体" w:hAnsi="宋体" w:eastAsia="宋体" w:cs="宋体"/>
              <w:sz w:val="30"/>
              <w:szCs w:val="30"/>
              <w:lang w:bidi="ar"/>
            </w:rPr>
            <w:fldChar w:fldCharType="separate"/>
          </w:r>
          <w:r>
            <w:rPr>
              <w:rFonts w:hint="eastAsia" w:ascii="宋体" w:hAnsi="宋体" w:eastAsia="宋体" w:cs="宋体"/>
              <w:sz w:val="30"/>
              <w:szCs w:val="30"/>
              <w:lang w:val="en-US" w:eastAsia="zh-CN"/>
            </w:rPr>
            <w:t>第一章  绪论</w:t>
          </w:r>
          <w:r>
            <w:rPr>
              <w:rFonts w:hint="eastAsia" w:ascii="宋体" w:hAnsi="宋体" w:eastAsia="宋体" w:cs="宋体"/>
              <w:sz w:val="30"/>
              <w:szCs w:val="30"/>
            </w:rPr>
            <w:tab/>
          </w:r>
          <w:r>
            <w:rPr>
              <w:rFonts w:hint="eastAsia" w:ascii="宋体" w:hAnsi="宋体" w:eastAsia="宋体" w:cs="宋体"/>
              <w:sz w:val="30"/>
              <w:szCs w:val="30"/>
            </w:rPr>
            <w:fldChar w:fldCharType="begin"/>
          </w:r>
          <w:r>
            <w:rPr>
              <w:rFonts w:hint="eastAsia" w:ascii="宋体" w:hAnsi="宋体" w:eastAsia="宋体" w:cs="宋体"/>
              <w:sz w:val="30"/>
              <w:szCs w:val="30"/>
            </w:rPr>
            <w:instrText xml:space="preserve"> PAGEREF _Toc492 \h </w:instrText>
          </w:r>
          <w:r>
            <w:rPr>
              <w:rFonts w:hint="eastAsia" w:ascii="宋体" w:hAnsi="宋体" w:eastAsia="宋体" w:cs="宋体"/>
              <w:sz w:val="30"/>
              <w:szCs w:val="30"/>
            </w:rPr>
            <w:fldChar w:fldCharType="separate"/>
          </w:r>
          <w:r>
            <w:rPr>
              <w:rFonts w:hint="eastAsia" w:ascii="宋体" w:hAnsi="宋体" w:eastAsia="宋体" w:cs="宋体"/>
              <w:sz w:val="30"/>
              <w:szCs w:val="30"/>
            </w:rPr>
            <w:t>1</w:t>
          </w:r>
          <w:r>
            <w:rPr>
              <w:rFonts w:hint="eastAsia" w:ascii="宋体" w:hAnsi="宋体" w:eastAsia="宋体" w:cs="宋体"/>
              <w:sz w:val="30"/>
              <w:szCs w:val="30"/>
            </w:rPr>
            <w:fldChar w:fldCharType="end"/>
          </w:r>
          <w:r>
            <w:rPr>
              <w:rFonts w:hint="eastAsia" w:ascii="宋体" w:hAnsi="宋体" w:eastAsia="宋体" w:cs="宋体"/>
              <w:color w:val="auto"/>
              <w:sz w:val="30"/>
              <w:szCs w:val="30"/>
              <w:u w:val="none"/>
              <w:lang w:bidi="ar"/>
            </w:rPr>
            <w:fldChar w:fldCharType="end"/>
          </w:r>
        </w:p>
        <w:p w14:paraId="3ECB3AEA">
          <w:pPr>
            <w:pStyle w:val="13"/>
            <w:keepNext w:val="0"/>
            <w:keepLines w:val="0"/>
            <w:pageBreakBefore w:val="0"/>
            <w:widowControl w:val="0"/>
            <w:tabs>
              <w:tab w:val="right" w:leader="dot" w:pos="8312"/>
            </w:tabs>
            <w:kinsoku/>
            <w:wordWrap/>
            <w:overflowPunct/>
            <w:topLinePunct w:val="0"/>
            <w:autoSpaceDE/>
            <w:autoSpaceDN/>
            <w:bidi w:val="0"/>
            <w:adjustRightInd/>
            <w:snapToGrid/>
            <w:spacing w:line="240" w:lineRule="auto"/>
            <w:ind w:left="630" w:leftChars="300"/>
            <w:textAlignment w:val="auto"/>
            <w:rPr>
              <w:rFonts w:hint="eastAsia" w:ascii="宋体" w:hAnsi="宋体" w:eastAsia="宋体" w:cs="宋体"/>
              <w:sz w:val="28"/>
              <w:szCs w:val="28"/>
            </w:rPr>
          </w:pPr>
          <w:r>
            <w:rPr>
              <w:rFonts w:hint="eastAsia" w:ascii="宋体" w:hAnsi="宋体" w:eastAsia="宋体" w:cs="宋体"/>
              <w:color w:val="auto"/>
              <w:sz w:val="28"/>
              <w:szCs w:val="28"/>
              <w:u w:val="none"/>
              <w:lang w:bidi="ar"/>
            </w:rPr>
            <w:fldChar w:fldCharType="begin"/>
          </w:r>
          <w:r>
            <w:rPr>
              <w:rFonts w:hint="eastAsia" w:ascii="宋体" w:hAnsi="宋体" w:eastAsia="宋体" w:cs="宋体"/>
              <w:sz w:val="28"/>
              <w:szCs w:val="28"/>
              <w:lang w:bidi="ar"/>
            </w:rPr>
            <w:instrText xml:space="preserve"> HYPERLINK \l _Toc29368 </w:instrText>
          </w:r>
          <w:r>
            <w:rPr>
              <w:rFonts w:hint="eastAsia" w:ascii="宋体" w:hAnsi="宋体" w:eastAsia="宋体" w:cs="宋体"/>
              <w:sz w:val="28"/>
              <w:szCs w:val="28"/>
              <w:lang w:bidi="ar"/>
            </w:rPr>
            <w:fldChar w:fldCharType="separate"/>
          </w:r>
          <w:r>
            <w:rPr>
              <w:rFonts w:hint="eastAsia" w:ascii="宋体" w:hAnsi="宋体" w:eastAsia="宋体" w:cs="宋体"/>
              <w:bCs/>
              <w:kern w:val="2"/>
              <w:sz w:val="28"/>
              <w:szCs w:val="28"/>
              <w:lang w:bidi="ar-SA"/>
            </w:rPr>
            <w:t>1.1 研究背景</w:t>
          </w:r>
          <w:r>
            <w:rPr>
              <w:rFonts w:hint="eastAsia" w:ascii="宋体" w:hAnsi="宋体" w:eastAsia="宋体" w:cs="宋体"/>
              <w:sz w:val="28"/>
              <w:szCs w:val="28"/>
            </w:rPr>
            <w:tab/>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PAGEREF _Toc29368 \h </w:instrText>
          </w:r>
          <w:r>
            <w:rPr>
              <w:rFonts w:hint="eastAsia" w:ascii="宋体" w:hAnsi="宋体" w:eastAsia="宋体" w:cs="宋体"/>
              <w:sz w:val="28"/>
              <w:szCs w:val="28"/>
            </w:rPr>
            <w:fldChar w:fldCharType="separate"/>
          </w:r>
          <w:r>
            <w:rPr>
              <w:rFonts w:hint="eastAsia" w:ascii="宋体" w:hAnsi="宋体" w:eastAsia="宋体" w:cs="宋体"/>
              <w:sz w:val="28"/>
              <w:szCs w:val="28"/>
            </w:rPr>
            <w:t>1</w:t>
          </w:r>
          <w:r>
            <w:rPr>
              <w:rFonts w:hint="eastAsia" w:ascii="宋体" w:hAnsi="宋体" w:eastAsia="宋体" w:cs="宋体"/>
              <w:sz w:val="28"/>
              <w:szCs w:val="28"/>
            </w:rPr>
            <w:fldChar w:fldCharType="end"/>
          </w:r>
          <w:r>
            <w:rPr>
              <w:rFonts w:hint="eastAsia" w:ascii="宋体" w:hAnsi="宋体" w:eastAsia="宋体" w:cs="宋体"/>
              <w:color w:val="auto"/>
              <w:sz w:val="28"/>
              <w:szCs w:val="28"/>
              <w:u w:val="none"/>
              <w:lang w:bidi="ar"/>
            </w:rPr>
            <w:fldChar w:fldCharType="end"/>
          </w:r>
        </w:p>
        <w:p w14:paraId="331153A8">
          <w:pPr>
            <w:pStyle w:val="13"/>
            <w:keepNext w:val="0"/>
            <w:keepLines w:val="0"/>
            <w:pageBreakBefore w:val="0"/>
            <w:widowControl w:val="0"/>
            <w:tabs>
              <w:tab w:val="right" w:leader="dot" w:pos="8312"/>
            </w:tabs>
            <w:kinsoku/>
            <w:wordWrap/>
            <w:overflowPunct/>
            <w:topLinePunct w:val="0"/>
            <w:autoSpaceDE/>
            <w:autoSpaceDN/>
            <w:bidi w:val="0"/>
            <w:adjustRightInd/>
            <w:snapToGrid/>
            <w:spacing w:line="240" w:lineRule="auto"/>
            <w:ind w:left="630" w:leftChars="300"/>
            <w:textAlignment w:val="auto"/>
            <w:rPr>
              <w:rFonts w:hint="eastAsia" w:ascii="宋体" w:hAnsi="宋体" w:eastAsia="宋体" w:cs="宋体"/>
              <w:sz w:val="30"/>
              <w:szCs w:val="30"/>
            </w:rPr>
          </w:pPr>
          <w:r>
            <w:rPr>
              <w:rFonts w:hint="eastAsia" w:ascii="宋体" w:hAnsi="宋体" w:eastAsia="宋体" w:cs="宋体"/>
              <w:color w:val="auto"/>
              <w:sz w:val="28"/>
              <w:szCs w:val="28"/>
              <w:u w:val="none"/>
              <w:lang w:bidi="ar"/>
            </w:rPr>
            <w:fldChar w:fldCharType="begin"/>
          </w:r>
          <w:r>
            <w:rPr>
              <w:rFonts w:hint="eastAsia" w:ascii="宋体" w:hAnsi="宋体" w:eastAsia="宋体" w:cs="宋体"/>
              <w:sz w:val="28"/>
              <w:szCs w:val="28"/>
              <w:lang w:bidi="ar"/>
            </w:rPr>
            <w:instrText xml:space="preserve"> HYPERLINK \l _Toc19709 </w:instrText>
          </w:r>
          <w:r>
            <w:rPr>
              <w:rFonts w:hint="eastAsia" w:ascii="宋体" w:hAnsi="宋体" w:eastAsia="宋体" w:cs="宋体"/>
              <w:sz w:val="28"/>
              <w:szCs w:val="28"/>
              <w:lang w:bidi="ar"/>
            </w:rPr>
            <w:fldChar w:fldCharType="separate"/>
          </w:r>
          <w:r>
            <w:rPr>
              <w:rFonts w:hint="eastAsia" w:ascii="宋体" w:hAnsi="宋体" w:eastAsia="宋体" w:cs="宋体"/>
              <w:bCs/>
              <w:kern w:val="2"/>
              <w:sz w:val="28"/>
              <w:szCs w:val="28"/>
              <w:lang w:bidi="ar-SA"/>
            </w:rPr>
            <w:t>1.2 研究意义</w:t>
          </w:r>
          <w:r>
            <w:rPr>
              <w:rFonts w:hint="eastAsia" w:ascii="宋体" w:hAnsi="宋体" w:eastAsia="宋体" w:cs="宋体"/>
              <w:sz w:val="28"/>
              <w:szCs w:val="28"/>
            </w:rPr>
            <w:tab/>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PAGEREF _Toc19709 \h </w:instrText>
          </w:r>
          <w:r>
            <w:rPr>
              <w:rFonts w:hint="eastAsia" w:ascii="宋体" w:hAnsi="宋体" w:eastAsia="宋体" w:cs="宋体"/>
              <w:sz w:val="28"/>
              <w:szCs w:val="28"/>
            </w:rPr>
            <w:fldChar w:fldCharType="separate"/>
          </w:r>
          <w:r>
            <w:rPr>
              <w:rFonts w:hint="eastAsia" w:ascii="宋体" w:hAnsi="宋体" w:eastAsia="宋体" w:cs="宋体"/>
              <w:sz w:val="28"/>
              <w:szCs w:val="28"/>
            </w:rPr>
            <w:t>1</w:t>
          </w:r>
          <w:r>
            <w:rPr>
              <w:rFonts w:hint="eastAsia" w:ascii="宋体" w:hAnsi="宋体" w:eastAsia="宋体" w:cs="宋体"/>
              <w:sz w:val="28"/>
              <w:szCs w:val="28"/>
            </w:rPr>
            <w:fldChar w:fldCharType="end"/>
          </w:r>
          <w:r>
            <w:rPr>
              <w:rFonts w:hint="eastAsia" w:ascii="宋体" w:hAnsi="宋体" w:eastAsia="宋体" w:cs="宋体"/>
              <w:color w:val="auto"/>
              <w:sz w:val="28"/>
              <w:szCs w:val="28"/>
              <w:u w:val="none"/>
              <w:lang w:bidi="ar"/>
            </w:rPr>
            <w:fldChar w:fldCharType="end"/>
          </w:r>
        </w:p>
        <w:p w14:paraId="5F2AEEEC">
          <w:pPr>
            <w:pStyle w:val="12"/>
            <w:keepNext w:val="0"/>
            <w:keepLines w:val="0"/>
            <w:pageBreakBefore w:val="0"/>
            <w:widowControl w:val="0"/>
            <w:tabs>
              <w:tab w:val="right" w:leader="dot" w:pos="8312"/>
            </w:tabs>
            <w:kinsoku/>
            <w:wordWrap/>
            <w:overflowPunct/>
            <w:topLinePunct w:val="0"/>
            <w:autoSpaceDE/>
            <w:autoSpaceDN/>
            <w:bidi w:val="0"/>
            <w:adjustRightInd/>
            <w:snapToGrid/>
            <w:spacing w:line="240" w:lineRule="auto"/>
            <w:ind w:left="420" w:leftChars="200"/>
            <w:textAlignment w:val="auto"/>
            <w:rPr>
              <w:rFonts w:hint="eastAsia" w:ascii="宋体" w:hAnsi="宋体" w:eastAsia="宋体" w:cs="宋体"/>
              <w:sz w:val="30"/>
              <w:szCs w:val="30"/>
            </w:rPr>
          </w:pPr>
          <w:r>
            <w:rPr>
              <w:rFonts w:hint="eastAsia" w:ascii="宋体" w:hAnsi="宋体" w:eastAsia="宋体" w:cs="宋体"/>
              <w:color w:val="auto"/>
              <w:sz w:val="30"/>
              <w:szCs w:val="30"/>
              <w:u w:val="none"/>
              <w:lang w:bidi="ar"/>
            </w:rPr>
            <w:fldChar w:fldCharType="begin"/>
          </w:r>
          <w:r>
            <w:rPr>
              <w:rFonts w:hint="eastAsia" w:ascii="宋体" w:hAnsi="宋体" w:eastAsia="宋体" w:cs="宋体"/>
              <w:sz w:val="30"/>
              <w:szCs w:val="30"/>
              <w:lang w:bidi="ar"/>
            </w:rPr>
            <w:instrText xml:space="preserve"> HYPERLINK \l _Toc9247 </w:instrText>
          </w:r>
          <w:r>
            <w:rPr>
              <w:rFonts w:hint="eastAsia" w:ascii="宋体" w:hAnsi="宋体" w:eastAsia="宋体" w:cs="宋体"/>
              <w:sz w:val="30"/>
              <w:szCs w:val="30"/>
              <w:lang w:bidi="ar"/>
            </w:rPr>
            <w:fldChar w:fldCharType="separate"/>
          </w:r>
          <w:r>
            <w:rPr>
              <w:rFonts w:hint="eastAsia" w:ascii="宋体" w:hAnsi="宋体" w:eastAsia="宋体" w:cs="宋体"/>
              <w:sz w:val="30"/>
              <w:szCs w:val="30"/>
              <w:lang w:val="en-US" w:eastAsia="zh-CN"/>
            </w:rPr>
            <w:t>第二章  家园合作与幼儿行为习惯养成的关联</w:t>
          </w:r>
          <w:r>
            <w:rPr>
              <w:rFonts w:hint="eastAsia" w:ascii="宋体" w:hAnsi="宋体" w:eastAsia="宋体" w:cs="宋体"/>
              <w:sz w:val="30"/>
              <w:szCs w:val="30"/>
            </w:rPr>
            <w:tab/>
          </w:r>
          <w:r>
            <w:rPr>
              <w:rFonts w:hint="eastAsia" w:ascii="宋体" w:hAnsi="宋体" w:eastAsia="宋体" w:cs="宋体"/>
              <w:sz w:val="30"/>
              <w:szCs w:val="30"/>
            </w:rPr>
            <w:fldChar w:fldCharType="begin"/>
          </w:r>
          <w:r>
            <w:rPr>
              <w:rFonts w:hint="eastAsia" w:ascii="宋体" w:hAnsi="宋体" w:eastAsia="宋体" w:cs="宋体"/>
              <w:sz w:val="30"/>
              <w:szCs w:val="30"/>
            </w:rPr>
            <w:instrText xml:space="preserve"> PAGEREF _Toc9247 \h </w:instrText>
          </w:r>
          <w:r>
            <w:rPr>
              <w:rFonts w:hint="eastAsia" w:ascii="宋体" w:hAnsi="宋体" w:eastAsia="宋体" w:cs="宋体"/>
              <w:sz w:val="30"/>
              <w:szCs w:val="30"/>
            </w:rPr>
            <w:fldChar w:fldCharType="separate"/>
          </w:r>
          <w:r>
            <w:rPr>
              <w:rFonts w:hint="eastAsia" w:ascii="宋体" w:hAnsi="宋体" w:eastAsia="宋体" w:cs="宋体"/>
              <w:sz w:val="30"/>
              <w:szCs w:val="30"/>
            </w:rPr>
            <w:t>2</w:t>
          </w:r>
          <w:r>
            <w:rPr>
              <w:rFonts w:hint="eastAsia" w:ascii="宋体" w:hAnsi="宋体" w:eastAsia="宋体" w:cs="宋体"/>
              <w:sz w:val="30"/>
              <w:szCs w:val="30"/>
            </w:rPr>
            <w:fldChar w:fldCharType="end"/>
          </w:r>
          <w:r>
            <w:rPr>
              <w:rFonts w:hint="eastAsia" w:ascii="宋体" w:hAnsi="宋体" w:eastAsia="宋体" w:cs="宋体"/>
              <w:color w:val="auto"/>
              <w:sz w:val="30"/>
              <w:szCs w:val="30"/>
              <w:u w:val="none"/>
              <w:lang w:bidi="ar"/>
            </w:rPr>
            <w:fldChar w:fldCharType="end"/>
          </w:r>
        </w:p>
        <w:p w14:paraId="6E40D43F">
          <w:pPr>
            <w:pStyle w:val="13"/>
            <w:keepNext w:val="0"/>
            <w:keepLines w:val="0"/>
            <w:pageBreakBefore w:val="0"/>
            <w:widowControl w:val="0"/>
            <w:tabs>
              <w:tab w:val="right" w:leader="dot" w:pos="8312"/>
            </w:tabs>
            <w:kinsoku/>
            <w:wordWrap/>
            <w:overflowPunct/>
            <w:topLinePunct w:val="0"/>
            <w:autoSpaceDE/>
            <w:autoSpaceDN/>
            <w:bidi w:val="0"/>
            <w:adjustRightInd/>
            <w:snapToGrid/>
            <w:spacing w:line="240" w:lineRule="auto"/>
            <w:ind w:left="630" w:leftChars="300"/>
            <w:textAlignment w:val="auto"/>
            <w:rPr>
              <w:rFonts w:hint="eastAsia" w:ascii="宋体" w:hAnsi="宋体" w:eastAsia="宋体" w:cs="宋体"/>
              <w:color w:val="auto"/>
              <w:sz w:val="28"/>
              <w:szCs w:val="28"/>
              <w:u w:val="none"/>
              <w:lang w:bidi="ar"/>
            </w:rPr>
          </w:pPr>
          <w:r>
            <w:rPr>
              <w:rFonts w:hint="eastAsia" w:ascii="宋体" w:hAnsi="宋体" w:eastAsia="宋体" w:cs="宋体"/>
              <w:color w:val="auto"/>
              <w:sz w:val="28"/>
              <w:szCs w:val="28"/>
              <w:u w:val="none"/>
              <w:lang w:bidi="ar"/>
            </w:rPr>
            <w:fldChar w:fldCharType="begin"/>
          </w:r>
          <w:r>
            <w:rPr>
              <w:rFonts w:hint="eastAsia" w:ascii="宋体" w:hAnsi="宋体" w:eastAsia="宋体" w:cs="宋体"/>
              <w:color w:val="auto"/>
              <w:sz w:val="28"/>
              <w:szCs w:val="28"/>
              <w:u w:val="none"/>
              <w:lang w:bidi="ar"/>
            </w:rPr>
            <w:instrText xml:space="preserve"> HYPERLINK \l _Toc26903 </w:instrText>
          </w:r>
          <w:r>
            <w:rPr>
              <w:rFonts w:hint="eastAsia" w:ascii="宋体" w:hAnsi="宋体" w:eastAsia="宋体" w:cs="宋体"/>
              <w:color w:val="auto"/>
              <w:sz w:val="28"/>
              <w:szCs w:val="28"/>
              <w:u w:val="none"/>
              <w:lang w:bidi="ar"/>
            </w:rPr>
            <w:fldChar w:fldCharType="separate"/>
          </w:r>
          <w:r>
            <w:rPr>
              <w:rFonts w:hint="eastAsia" w:ascii="宋体" w:hAnsi="宋体" w:eastAsia="宋体" w:cs="宋体"/>
              <w:color w:val="auto"/>
              <w:sz w:val="28"/>
              <w:szCs w:val="28"/>
              <w:u w:val="none"/>
              <w:lang w:bidi="ar"/>
            </w:rPr>
            <w:t>2.1 幼儿行为习惯的内涵与培养要点</w:t>
          </w:r>
          <w:r>
            <w:rPr>
              <w:rFonts w:hint="eastAsia" w:ascii="宋体" w:hAnsi="宋体" w:eastAsia="宋体" w:cs="宋体"/>
              <w:color w:val="auto"/>
              <w:sz w:val="28"/>
              <w:szCs w:val="28"/>
              <w:u w:val="none"/>
              <w:lang w:bidi="ar"/>
            </w:rPr>
            <w:tab/>
          </w:r>
          <w:r>
            <w:rPr>
              <w:rFonts w:hint="eastAsia" w:ascii="宋体" w:hAnsi="宋体" w:eastAsia="宋体" w:cs="宋体"/>
              <w:color w:val="auto"/>
              <w:sz w:val="28"/>
              <w:szCs w:val="28"/>
              <w:u w:val="none"/>
              <w:lang w:bidi="ar"/>
            </w:rPr>
            <w:fldChar w:fldCharType="begin"/>
          </w:r>
          <w:r>
            <w:rPr>
              <w:rFonts w:hint="eastAsia" w:ascii="宋体" w:hAnsi="宋体" w:eastAsia="宋体" w:cs="宋体"/>
              <w:color w:val="auto"/>
              <w:sz w:val="28"/>
              <w:szCs w:val="28"/>
              <w:u w:val="none"/>
              <w:lang w:bidi="ar"/>
            </w:rPr>
            <w:instrText xml:space="preserve"> PAGEREF _Toc26903 \h </w:instrText>
          </w:r>
          <w:r>
            <w:rPr>
              <w:rFonts w:hint="eastAsia" w:ascii="宋体" w:hAnsi="宋体" w:eastAsia="宋体" w:cs="宋体"/>
              <w:color w:val="auto"/>
              <w:sz w:val="28"/>
              <w:szCs w:val="28"/>
              <w:u w:val="none"/>
              <w:lang w:bidi="ar"/>
            </w:rPr>
            <w:fldChar w:fldCharType="separate"/>
          </w:r>
          <w:r>
            <w:rPr>
              <w:rFonts w:hint="eastAsia" w:ascii="宋体" w:hAnsi="宋体" w:eastAsia="宋体" w:cs="宋体"/>
              <w:color w:val="auto"/>
              <w:sz w:val="28"/>
              <w:szCs w:val="28"/>
              <w:u w:val="none"/>
              <w:lang w:bidi="ar"/>
            </w:rPr>
            <w:t>2</w:t>
          </w:r>
          <w:r>
            <w:rPr>
              <w:rFonts w:hint="eastAsia" w:ascii="宋体" w:hAnsi="宋体" w:eastAsia="宋体" w:cs="宋体"/>
              <w:color w:val="auto"/>
              <w:sz w:val="28"/>
              <w:szCs w:val="28"/>
              <w:u w:val="none"/>
              <w:lang w:bidi="ar"/>
            </w:rPr>
            <w:fldChar w:fldCharType="end"/>
          </w:r>
          <w:r>
            <w:rPr>
              <w:rFonts w:hint="eastAsia" w:ascii="宋体" w:hAnsi="宋体" w:eastAsia="宋体" w:cs="宋体"/>
              <w:color w:val="auto"/>
              <w:sz w:val="28"/>
              <w:szCs w:val="28"/>
              <w:u w:val="none"/>
              <w:lang w:bidi="ar"/>
            </w:rPr>
            <w:fldChar w:fldCharType="end"/>
          </w:r>
        </w:p>
        <w:p w14:paraId="2ADF4442">
          <w:pPr>
            <w:pStyle w:val="13"/>
            <w:keepNext w:val="0"/>
            <w:keepLines w:val="0"/>
            <w:pageBreakBefore w:val="0"/>
            <w:widowControl w:val="0"/>
            <w:tabs>
              <w:tab w:val="right" w:leader="dot" w:pos="8312"/>
            </w:tabs>
            <w:kinsoku/>
            <w:wordWrap/>
            <w:overflowPunct/>
            <w:topLinePunct w:val="0"/>
            <w:autoSpaceDE/>
            <w:autoSpaceDN/>
            <w:bidi w:val="0"/>
            <w:adjustRightInd/>
            <w:snapToGrid/>
            <w:spacing w:line="240" w:lineRule="auto"/>
            <w:ind w:left="630" w:leftChars="300"/>
            <w:textAlignment w:val="auto"/>
            <w:rPr>
              <w:rFonts w:hint="eastAsia" w:ascii="宋体" w:hAnsi="宋体" w:eastAsia="宋体" w:cs="宋体"/>
              <w:color w:val="auto"/>
              <w:sz w:val="28"/>
              <w:szCs w:val="28"/>
              <w:u w:val="none"/>
              <w:lang w:bidi="ar"/>
            </w:rPr>
          </w:pPr>
          <w:r>
            <w:rPr>
              <w:rFonts w:hint="eastAsia" w:ascii="宋体" w:hAnsi="宋体" w:eastAsia="宋体" w:cs="宋体"/>
              <w:color w:val="auto"/>
              <w:sz w:val="28"/>
              <w:szCs w:val="28"/>
              <w:u w:val="none"/>
              <w:lang w:bidi="ar"/>
            </w:rPr>
            <w:fldChar w:fldCharType="begin"/>
          </w:r>
          <w:r>
            <w:rPr>
              <w:rFonts w:hint="eastAsia" w:ascii="宋体" w:hAnsi="宋体" w:eastAsia="宋体" w:cs="宋体"/>
              <w:color w:val="auto"/>
              <w:sz w:val="28"/>
              <w:szCs w:val="28"/>
              <w:u w:val="none"/>
              <w:lang w:bidi="ar"/>
            </w:rPr>
            <w:instrText xml:space="preserve"> HYPERLINK \l _Toc1674 </w:instrText>
          </w:r>
          <w:r>
            <w:rPr>
              <w:rFonts w:hint="eastAsia" w:ascii="宋体" w:hAnsi="宋体" w:eastAsia="宋体" w:cs="宋体"/>
              <w:color w:val="auto"/>
              <w:sz w:val="28"/>
              <w:szCs w:val="28"/>
              <w:u w:val="none"/>
              <w:lang w:bidi="ar"/>
            </w:rPr>
            <w:fldChar w:fldCharType="separate"/>
          </w:r>
          <w:r>
            <w:rPr>
              <w:rFonts w:hint="eastAsia" w:ascii="宋体" w:hAnsi="宋体" w:eastAsia="宋体" w:cs="宋体"/>
              <w:color w:val="auto"/>
              <w:sz w:val="28"/>
              <w:szCs w:val="28"/>
              <w:u w:val="none"/>
              <w:lang w:bidi="ar"/>
            </w:rPr>
            <w:t>2.2 家园合作在幼儿行为习惯养成中的核心价值</w:t>
          </w:r>
          <w:r>
            <w:rPr>
              <w:rFonts w:hint="eastAsia" w:ascii="宋体" w:hAnsi="宋体" w:eastAsia="宋体" w:cs="宋体"/>
              <w:color w:val="auto"/>
              <w:sz w:val="28"/>
              <w:szCs w:val="28"/>
              <w:u w:val="none"/>
              <w:lang w:bidi="ar"/>
            </w:rPr>
            <w:tab/>
          </w:r>
          <w:r>
            <w:rPr>
              <w:rFonts w:hint="eastAsia" w:ascii="宋体" w:hAnsi="宋体" w:eastAsia="宋体" w:cs="宋体"/>
              <w:color w:val="auto"/>
              <w:sz w:val="28"/>
              <w:szCs w:val="28"/>
              <w:u w:val="none"/>
              <w:lang w:bidi="ar"/>
            </w:rPr>
            <w:fldChar w:fldCharType="begin"/>
          </w:r>
          <w:r>
            <w:rPr>
              <w:rFonts w:hint="eastAsia" w:ascii="宋体" w:hAnsi="宋体" w:eastAsia="宋体" w:cs="宋体"/>
              <w:color w:val="auto"/>
              <w:sz w:val="28"/>
              <w:szCs w:val="28"/>
              <w:u w:val="none"/>
              <w:lang w:bidi="ar"/>
            </w:rPr>
            <w:instrText xml:space="preserve"> PAGEREF _Toc1674 \h </w:instrText>
          </w:r>
          <w:r>
            <w:rPr>
              <w:rFonts w:hint="eastAsia" w:ascii="宋体" w:hAnsi="宋体" w:eastAsia="宋体" w:cs="宋体"/>
              <w:color w:val="auto"/>
              <w:sz w:val="28"/>
              <w:szCs w:val="28"/>
              <w:u w:val="none"/>
              <w:lang w:bidi="ar"/>
            </w:rPr>
            <w:fldChar w:fldCharType="separate"/>
          </w:r>
          <w:r>
            <w:rPr>
              <w:rFonts w:hint="eastAsia" w:ascii="宋体" w:hAnsi="宋体" w:eastAsia="宋体" w:cs="宋体"/>
              <w:color w:val="auto"/>
              <w:sz w:val="28"/>
              <w:szCs w:val="28"/>
              <w:u w:val="none"/>
              <w:lang w:bidi="ar"/>
            </w:rPr>
            <w:t>2</w:t>
          </w:r>
          <w:r>
            <w:rPr>
              <w:rFonts w:hint="eastAsia" w:ascii="宋体" w:hAnsi="宋体" w:eastAsia="宋体" w:cs="宋体"/>
              <w:color w:val="auto"/>
              <w:sz w:val="28"/>
              <w:szCs w:val="28"/>
              <w:u w:val="none"/>
              <w:lang w:bidi="ar"/>
            </w:rPr>
            <w:fldChar w:fldCharType="end"/>
          </w:r>
          <w:r>
            <w:rPr>
              <w:rFonts w:hint="eastAsia" w:ascii="宋体" w:hAnsi="宋体" w:eastAsia="宋体" w:cs="宋体"/>
              <w:color w:val="auto"/>
              <w:sz w:val="28"/>
              <w:szCs w:val="28"/>
              <w:u w:val="none"/>
              <w:lang w:bidi="ar"/>
            </w:rPr>
            <w:fldChar w:fldCharType="end"/>
          </w:r>
        </w:p>
        <w:p w14:paraId="2616E221">
          <w:pPr>
            <w:pStyle w:val="13"/>
            <w:keepNext w:val="0"/>
            <w:keepLines w:val="0"/>
            <w:pageBreakBefore w:val="0"/>
            <w:widowControl w:val="0"/>
            <w:tabs>
              <w:tab w:val="right" w:leader="dot" w:pos="8312"/>
            </w:tabs>
            <w:kinsoku/>
            <w:wordWrap/>
            <w:overflowPunct/>
            <w:topLinePunct w:val="0"/>
            <w:autoSpaceDE/>
            <w:autoSpaceDN/>
            <w:bidi w:val="0"/>
            <w:adjustRightInd/>
            <w:snapToGrid/>
            <w:spacing w:line="240" w:lineRule="auto"/>
            <w:ind w:left="630" w:leftChars="300"/>
            <w:textAlignment w:val="auto"/>
            <w:rPr>
              <w:rFonts w:hint="eastAsia" w:ascii="宋体" w:hAnsi="宋体" w:eastAsia="宋体" w:cs="宋体"/>
              <w:sz w:val="30"/>
              <w:szCs w:val="30"/>
            </w:rPr>
          </w:pPr>
          <w:r>
            <w:rPr>
              <w:rFonts w:hint="eastAsia" w:ascii="宋体" w:hAnsi="宋体" w:eastAsia="宋体" w:cs="宋体"/>
              <w:color w:val="auto"/>
              <w:sz w:val="28"/>
              <w:szCs w:val="28"/>
              <w:u w:val="none"/>
              <w:lang w:bidi="ar"/>
            </w:rPr>
            <w:fldChar w:fldCharType="begin"/>
          </w:r>
          <w:r>
            <w:rPr>
              <w:rFonts w:hint="eastAsia" w:ascii="宋体" w:hAnsi="宋体" w:eastAsia="宋体" w:cs="宋体"/>
              <w:color w:val="auto"/>
              <w:sz w:val="28"/>
              <w:szCs w:val="28"/>
              <w:u w:val="none"/>
              <w:lang w:bidi="ar"/>
            </w:rPr>
            <w:instrText xml:space="preserve"> HYPERLINK \l _Toc18125 </w:instrText>
          </w:r>
          <w:r>
            <w:rPr>
              <w:rFonts w:hint="eastAsia" w:ascii="宋体" w:hAnsi="宋体" w:eastAsia="宋体" w:cs="宋体"/>
              <w:color w:val="auto"/>
              <w:sz w:val="28"/>
              <w:szCs w:val="28"/>
              <w:u w:val="none"/>
              <w:lang w:bidi="ar"/>
            </w:rPr>
            <w:fldChar w:fldCharType="separate"/>
          </w:r>
          <w:r>
            <w:rPr>
              <w:rFonts w:hint="eastAsia" w:ascii="宋体" w:hAnsi="宋体" w:eastAsia="宋体" w:cs="宋体"/>
              <w:color w:val="auto"/>
              <w:sz w:val="28"/>
              <w:szCs w:val="28"/>
              <w:u w:val="none"/>
              <w:lang w:bidi="ar"/>
            </w:rPr>
            <w:t>2.3 幼儿行为习惯养成中家园各自的教育优势</w:t>
          </w:r>
          <w:r>
            <w:rPr>
              <w:rFonts w:hint="eastAsia" w:ascii="宋体" w:hAnsi="宋体" w:eastAsia="宋体" w:cs="宋体"/>
              <w:color w:val="auto"/>
              <w:sz w:val="28"/>
              <w:szCs w:val="28"/>
              <w:u w:val="none"/>
              <w:lang w:bidi="ar"/>
            </w:rPr>
            <w:tab/>
          </w:r>
          <w:r>
            <w:rPr>
              <w:rFonts w:hint="eastAsia" w:ascii="宋体" w:hAnsi="宋体" w:eastAsia="宋体" w:cs="宋体"/>
              <w:color w:val="auto"/>
              <w:sz w:val="28"/>
              <w:szCs w:val="28"/>
              <w:u w:val="none"/>
              <w:lang w:bidi="ar"/>
            </w:rPr>
            <w:fldChar w:fldCharType="begin"/>
          </w:r>
          <w:r>
            <w:rPr>
              <w:rFonts w:hint="eastAsia" w:ascii="宋体" w:hAnsi="宋体" w:eastAsia="宋体" w:cs="宋体"/>
              <w:color w:val="auto"/>
              <w:sz w:val="28"/>
              <w:szCs w:val="28"/>
              <w:u w:val="none"/>
              <w:lang w:bidi="ar"/>
            </w:rPr>
            <w:instrText xml:space="preserve"> PAGEREF _Toc18125 \h </w:instrText>
          </w:r>
          <w:r>
            <w:rPr>
              <w:rFonts w:hint="eastAsia" w:ascii="宋体" w:hAnsi="宋体" w:eastAsia="宋体" w:cs="宋体"/>
              <w:color w:val="auto"/>
              <w:sz w:val="28"/>
              <w:szCs w:val="28"/>
              <w:u w:val="none"/>
              <w:lang w:bidi="ar"/>
            </w:rPr>
            <w:fldChar w:fldCharType="separate"/>
          </w:r>
          <w:r>
            <w:rPr>
              <w:rFonts w:hint="eastAsia" w:ascii="宋体" w:hAnsi="宋体" w:eastAsia="宋体" w:cs="宋体"/>
              <w:color w:val="auto"/>
              <w:sz w:val="28"/>
              <w:szCs w:val="28"/>
              <w:u w:val="none"/>
              <w:lang w:bidi="ar"/>
            </w:rPr>
            <w:t>2</w:t>
          </w:r>
          <w:r>
            <w:rPr>
              <w:rFonts w:hint="eastAsia" w:ascii="宋体" w:hAnsi="宋体" w:eastAsia="宋体" w:cs="宋体"/>
              <w:color w:val="auto"/>
              <w:sz w:val="28"/>
              <w:szCs w:val="28"/>
              <w:u w:val="none"/>
              <w:lang w:bidi="ar"/>
            </w:rPr>
            <w:fldChar w:fldCharType="end"/>
          </w:r>
          <w:r>
            <w:rPr>
              <w:rFonts w:hint="eastAsia" w:ascii="宋体" w:hAnsi="宋体" w:eastAsia="宋体" w:cs="宋体"/>
              <w:color w:val="auto"/>
              <w:sz w:val="28"/>
              <w:szCs w:val="28"/>
              <w:u w:val="none"/>
              <w:lang w:bidi="ar"/>
            </w:rPr>
            <w:fldChar w:fldCharType="end"/>
          </w:r>
        </w:p>
        <w:p w14:paraId="04A48C1D">
          <w:pPr>
            <w:pStyle w:val="12"/>
            <w:keepNext w:val="0"/>
            <w:keepLines w:val="0"/>
            <w:pageBreakBefore w:val="0"/>
            <w:widowControl w:val="0"/>
            <w:tabs>
              <w:tab w:val="right" w:leader="dot" w:pos="8312"/>
            </w:tabs>
            <w:kinsoku/>
            <w:wordWrap/>
            <w:overflowPunct/>
            <w:topLinePunct w:val="0"/>
            <w:autoSpaceDE/>
            <w:autoSpaceDN/>
            <w:bidi w:val="0"/>
            <w:adjustRightInd/>
            <w:snapToGrid/>
            <w:spacing w:line="240" w:lineRule="auto"/>
            <w:ind w:left="420" w:leftChars="200"/>
            <w:textAlignment w:val="auto"/>
            <w:rPr>
              <w:rFonts w:hint="eastAsia" w:ascii="宋体" w:hAnsi="宋体" w:eastAsia="宋体" w:cs="宋体"/>
              <w:sz w:val="30"/>
              <w:szCs w:val="30"/>
            </w:rPr>
          </w:pPr>
          <w:r>
            <w:rPr>
              <w:rFonts w:hint="eastAsia" w:ascii="宋体" w:hAnsi="宋体" w:eastAsia="宋体" w:cs="宋体"/>
              <w:color w:val="auto"/>
              <w:sz w:val="30"/>
              <w:szCs w:val="30"/>
              <w:u w:val="none"/>
              <w:lang w:bidi="ar"/>
            </w:rPr>
            <w:fldChar w:fldCharType="begin"/>
          </w:r>
          <w:r>
            <w:rPr>
              <w:rFonts w:hint="eastAsia" w:ascii="宋体" w:hAnsi="宋体" w:eastAsia="宋体" w:cs="宋体"/>
              <w:sz w:val="30"/>
              <w:szCs w:val="30"/>
              <w:lang w:bidi="ar"/>
            </w:rPr>
            <w:instrText xml:space="preserve"> HYPERLINK \l _Toc25372 </w:instrText>
          </w:r>
          <w:r>
            <w:rPr>
              <w:rFonts w:hint="eastAsia" w:ascii="宋体" w:hAnsi="宋体" w:eastAsia="宋体" w:cs="宋体"/>
              <w:sz w:val="30"/>
              <w:szCs w:val="30"/>
              <w:lang w:bidi="ar"/>
            </w:rPr>
            <w:fldChar w:fldCharType="separate"/>
          </w:r>
          <w:r>
            <w:rPr>
              <w:rFonts w:hint="eastAsia" w:ascii="宋体" w:hAnsi="宋体" w:eastAsia="宋体" w:cs="宋体"/>
              <w:sz w:val="30"/>
              <w:szCs w:val="30"/>
              <w:lang w:val="en-US" w:eastAsia="zh-CN"/>
            </w:rPr>
            <w:t>第三章  家园合作促进幼儿行为习惯养成的现存问题</w:t>
          </w:r>
          <w:r>
            <w:rPr>
              <w:rFonts w:hint="eastAsia" w:ascii="宋体" w:hAnsi="宋体" w:eastAsia="宋体" w:cs="宋体"/>
              <w:sz w:val="30"/>
              <w:szCs w:val="30"/>
            </w:rPr>
            <w:tab/>
          </w:r>
          <w:r>
            <w:rPr>
              <w:rFonts w:hint="eastAsia" w:ascii="宋体" w:hAnsi="宋体" w:eastAsia="宋体" w:cs="宋体"/>
              <w:sz w:val="30"/>
              <w:szCs w:val="30"/>
            </w:rPr>
            <w:fldChar w:fldCharType="begin"/>
          </w:r>
          <w:r>
            <w:rPr>
              <w:rFonts w:hint="eastAsia" w:ascii="宋体" w:hAnsi="宋体" w:eastAsia="宋体" w:cs="宋体"/>
              <w:sz w:val="30"/>
              <w:szCs w:val="30"/>
            </w:rPr>
            <w:instrText xml:space="preserve"> PAGEREF _Toc25372 \h </w:instrText>
          </w:r>
          <w:r>
            <w:rPr>
              <w:rFonts w:hint="eastAsia" w:ascii="宋体" w:hAnsi="宋体" w:eastAsia="宋体" w:cs="宋体"/>
              <w:sz w:val="30"/>
              <w:szCs w:val="30"/>
            </w:rPr>
            <w:fldChar w:fldCharType="separate"/>
          </w:r>
          <w:r>
            <w:rPr>
              <w:rFonts w:hint="eastAsia" w:ascii="宋体" w:hAnsi="宋体" w:eastAsia="宋体" w:cs="宋体"/>
              <w:sz w:val="30"/>
              <w:szCs w:val="30"/>
            </w:rPr>
            <w:t>3</w:t>
          </w:r>
          <w:r>
            <w:rPr>
              <w:rFonts w:hint="eastAsia" w:ascii="宋体" w:hAnsi="宋体" w:eastAsia="宋体" w:cs="宋体"/>
              <w:sz w:val="30"/>
              <w:szCs w:val="30"/>
            </w:rPr>
            <w:fldChar w:fldCharType="end"/>
          </w:r>
          <w:r>
            <w:rPr>
              <w:rFonts w:hint="eastAsia" w:ascii="宋体" w:hAnsi="宋体" w:eastAsia="宋体" w:cs="宋体"/>
              <w:color w:val="auto"/>
              <w:sz w:val="30"/>
              <w:szCs w:val="30"/>
              <w:u w:val="none"/>
              <w:lang w:bidi="ar"/>
            </w:rPr>
            <w:fldChar w:fldCharType="end"/>
          </w:r>
        </w:p>
        <w:p w14:paraId="2CC5B860">
          <w:pPr>
            <w:pStyle w:val="13"/>
            <w:keepNext w:val="0"/>
            <w:keepLines w:val="0"/>
            <w:pageBreakBefore w:val="0"/>
            <w:widowControl w:val="0"/>
            <w:tabs>
              <w:tab w:val="right" w:leader="dot" w:pos="8312"/>
            </w:tabs>
            <w:kinsoku/>
            <w:wordWrap/>
            <w:overflowPunct/>
            <w:topLinePunct w:val="0"/>
            <w:autoSpaceDE/>
            <w:autoSpaceDN/>
            <w:bidi w:val="0"/>
            <w:adjustRightInd/>
            <w:snapToGrid/>
            <w:spacing w:line="240" w:lineRule="auto"/>
            <w:ind w:left="630" w:leftChars="300"/>
            <w:textAlignment w:val="auto"/>
            <w:rPr>
              <w:rFonts w:hint="eastAsia" w:ascii="宋体" w:hAnsi="宋体" w:eastAsia="宋体" w:cs="宋体"/>
              <w:color w:val="auto"/>
              <w:sz w:val="28"/>
              <w:szCs w:val="28"/>
              <w:u w:val="none"/>
              <w:lang w:bidi="ar"/>
            </w:rPr>
          </w:pPr>
          <w:r>
            <w:rPr>
              <w:rFonts w:hint="eastAsia" w:ascii="宋体" w:hAnsi="宋体" w:eastAsia="宋体" w:cs="宋体"/>
              <w:color w:val="auto"/>
              <w:sz w:val="28"/>
              <w:szCs w:val="28"/>
              <w:u w:val="none"/>
              <w:lang w:bidi="ar"/>
            </w:rPr>
            <w:fldChar w:fldCharType="begin"/>
          </w:r>
          <w:r>
            <w:rPr>
              <w:rFonts w:hint="eastAsia" w:ascii="宋体" w:hAnsi="宋体" w:eastAsia="宋体" w:cs="宋体"/>
              <w:color w:val="auto"/>
              <w:sz w:val="28"/>
              <w:szCs w:val="28"/>
              <w:u w:val="none"/>
              <w:lang w:bidi="ar"/>
            </w:rPr>
            <w:instrText xml:space="preserve"> HYPERLINK \l _Toc16917 </w:instrText>
          </w:r>
          <w:r>
            <w:rPr>
              <w:rFonts w:hint="eastAsia" w:ascii="宋体" w:hAnsi="宋体" w:eastAsia="宋体" w:cs="宋体"/>
              <w:color w:val="auto"/>
              <w:sz w:val="28"/>
              <w:szCs w:val="28"/>
              <w:u w:val="none"/>
              <w:lang w:bidi="ar"/>
            </w:rPr>
            <w:fldChar w:fldCharType="separate"/>
          </w:r>
          <w:r>
            <w:rPr>
              <w:rFonts w:hint="eastAsia" w:ascii="宋体" w:hAnsi="宋体" w:eastAsia="宋体" w:cs="宋体"/>
              <w:color w:val="auto"/>
              <w:sz w:val="28"/>
              <w:szCs w:val="28"/>
              <w:u w:val="none"/>
              <w:lang w:bidi="ar"/>
            </w:rPr>
            <w:t>3.1 家园教育理念存在偏差</w:t>
          </w:r>
          <w:r>
            <w:rPr>
              <w:rFonts w:hint="eastAsia" w:ascii="宋体" w:hAnsi="宋体" w:eastAsia="宋体" w:cs="宋体"/>
              <w:color w:val="auto"/>
              <w:sz w:val="28"/>
              <w:szCs w:val="28"/>
              <w:u w:val="none"/>
              <w:lang w:bidi="ar"/>
            </w:rPr>
            <w:tab/>
          </w:r>
          <w:r>
            <w:rPr>
              <w:rFonts w:hint="eastAsia" w:ascii="宋体" w:hAnsi="宋体" w:eastAsia="宋体" w:cs="宋体"/>
              <w:color w:val="auto"/>
              <w:sz w:val="28"/>
              <w:szCs w:val="28"/>
              <w:u w:val="none"/>
              <w:lang w:bidi="ar"/>
            </w:rPr>
            <w:fldChar w:fldCharType="begin"/>
          </w:r>
          <w:r>
            <w:rPr>
              <w:rFonts w:hint="eastAsia" w:ascii="宋体" w:hAnsi="宋体" w:eastAsia="宋体" w:cs="宋体"/>
              <w:color w:val="auto"/>
              <w:sz w:val="28"/>
              <w:szCs w:val="28"/>
              <w:u w:val="none"/>
              <w:lang w:bidi="ar"/>
            </w:rPr>
            <w:instrText xml:space="preserve"> PAGEREF _Toc16917 \h </w:instrText>
          </w:r>
          <w:r>
            <w:rPr>
              <w:rFonts w:hint="eastAsia" w:ascii="宋体" w:hAnsi="宋体" w:eastAsia="宋体" w:cs="宋体"/>
              <w:color w:val="auto"/>
              <w:sz w:val="28"/>
              <w:szCs w:val="28"/>
              <w:u w:val="none"/>
              <w:lang w:bidi="ar"/>
            </w:rPr>
            <w:fldChar w:fldCharType="separate"/>
          </w:r>
          <w:r>
            <w:rPr>
              <w:rFonts w:hint="eastAsia" w:ascii="宋体" w:hAnsi="宋体" w:eastAsia="宋体" w:cs="宋体"/>
              <w:color w:val="auto"/>
              <w:sz w:val="28"/>
              <w:szCs w:val="28"/>
              <w:u w:val="none"/>
              <w:lang w:bidi="ar"/>
            </w:rPr>
            <w:t>3</w:t>
          </w:r>
          <w:r>
            <w:rPr>
              <w:rFonts w:hint="eastAsia" w:ascii="宋体" w:hAnsi="宋体" w:eastAsia="宋体" w:cs="宋体"/>
              <w:color w:val="auto"/>
              <w:sz w:val="28"/>
              <w:szCs w:val="28"/>
              <w:u w:val="none"/>
              <w:lang w:bidi="ar"/>
            </w:rPr>
            <w:fldChar w:fldCharType="end"/>
          </w:r>
          <w:r>
            <w:rPr>
              <w:rFonts w:hint="eastAsia" w:ascii="宋体" w:hAnsi="宋体" w:eastAsia="宋体" w:cs="宋体"/>
              <w:color w:val="auto"/>
              <w:sz w:val="28"/>
              <w:szCs w:val="28"/>
              <w:u w:val="none"/>
              <w:lang w:bidi="ar"/>
            </w:rPr>
            <w:fldChar w:fldCharType="end"/>
          </w:r>
        </w:p>
        <w:p w14:paraId="5FB0934B">
          <w:pPr>
            <w:pStyle w:val="13"/>
            <w:keepNext w:val="0"/>
            <w:keepLines w:val="0"/>
            <w:pageBreakBefore w:val="0"/>
            <w:widowControl w:val="0"/>
            <w:tabs>
              <w:tab w:val="right" w:leader="dot" w:pos="8312"/>
            </w:tabs>
            <w:kinsoku/>
            <w:wordWrap/>
            <w:overflowPunct/>
            <w:topLinePunct w:val="0"/>
            <w:autoSpaceDE/>
            <w:autoSpaceDN/>
            <w:bidi w:val="0"/>
            <w:adjustRightInd/>
            <w:snapToGrid/>
            <w:spacing w:line="240" w:lineRule="auto"/>
            <w:ind w:left="630" w:leftChars="300"/>
            <w:textAlignment w:val="auto"/>
            <w:rPr>
              <w:rFonts w:hint="eastAsia" w:ascii="宋体" w:hAnsi="宋体" w:eastAsia="宋体" w:cs="宋体"/>
              <w:color w:val="auto"/>
              <w:sz w:val="28"/>
              <w:szCs w:val="28"/>
              <w:u w:val="none"/>
              <w:lang w:bidi="ar"/>
            </w:rPr>
          </w:pPr>
          <w:r>
            <w:rPr>
              <w:rFonts w:hint="eastAsia" w:ascii="宋体" w:hAnsi="宋体" w:eastAsia="宋体" w:cs="宋体"/>
              <w:color w:val="auto"/>
              <w:sz w:val="28"/>
              <w:szCs w:val="28"/>
              <w:u w:val="none"/>
              <w:lang w:bidi="ar"/>
            </w:rPr>
            <w:fldChar w:fldCharType="begin"/>
          </w:r>
          <w:r>
            <w:rPr>
              <w:rFonts w:hint="eastAsia" w:ascii="宋体" w:hAnsi="宋体" w:eastAsia="宋体" w:cs="宋体"/>
              <w:color w:val="auto"/>
              <w:sz w:val="28"/>
              <w:szCs w:val="28"/>
              <w:u w:val="none"/>
              <w:lang w:bidi="ar"/>
            </w:rPr>
            <w:instrText xml:space="preserve"> HYPERLINK \l _Toc26603 </w:instrText>
          </w:r>
          <w:r>
            <w:rPr>
              <w:rFonts w:hint="eastAsia" w:ascii="宋体" w:hAnsi="宋体" w:eastAsia="宋体" w:cs="宋体"/>
              <w:color w:val="auto"/>
              <w:sz w:val="28"/>
              <w:szCs w:val="28"/>
              <w:u w:val="none"/>
              <w:lang w:bidi="ar"/>
            </w:rPr>
            <w:fldChar w:fldCharType="separate"/>
          </w:r>
          <w:r>
            <w:rPr>
              <w:rFonts w:hint="eastAsia" w:ascii="宋体" w:hAnsi="宋体" w:eastAsia="宋体" w:cs="宋体"/>
              <w:color w:val="auto"/>
              <w:sz w:val="28"/>
              <w:szCs w:val="28"/>
              <w:u w:val="none"/>
              <w:lang w:bidi="ar"/>
            </w:rPr>
            <w:t>3.2 家园沟通缺乏有效性与持续性</w:t>
          </w:r>
          <w:r>
            <w:rPr>
              <w:rFonts w:hint="eastAsia" w:ascii="宋体" w:hAnsi="宋体" w:eastAsia="宋体" w:cs="宋体"/>
              <w:color w:val="auto"/>
              <w:sz w:val="28"/>
              <w:szCs w:val="28"/>
              <w:u w:val="none"/>
              <w:lang w:bidi="ar"/>
            </w:rPr>
            <w:tab/>
          </w:r>
          <w:r>
            <w:rPr>
              <w:rFonts w:hint="eastAsia" w:ascii="宋体" w:hAnsi="宋体" w:eastAsia="宋体" w:cs="宋体"/>
              <w:color w:val="auto"/>
              <w:sz w:val="28"/>
              <w:szCs w:val="28"/>
              <w:u w:val="none"/>
              <w:lang w:bidi="ar"/>
            </w:rPr>
            <w:fldChar w:fldCharType="begin"/>
          </w:r>
          <w:r>
            <w:rPr>
              <w:rFonts w:hint="eastAsia" w:ascii="宋体" w:hAnsi="宋体" w:eastAsia="宋体" w:cs="宋体"/>
              <w:color w:val="auto"/>
              <w:sz w:val="28"/>
              <w:szCs w:val="28"/>
              <w:u w:val="none"/>
              <w:lang w:bidi="ar"/>
            </w:rPr>
            <w:instrText xml:space="preserve"> PAGEREF _Toc26603 \h </w:instrText>
          </w:r>
          <w:r>
            <w:rPr>
              <w:rFonts w:hint="eastAsia" w:ascii="宋体" w:hAnsi="宋体" w:eastAsia="宋体" w:cs="宋体"/>
              <w:color w:val="auto"/>
              <w:sz w:val="28"/>
              <w:szCs w:val="28"/>
              <w:u w:val="none"/>
              <w:lang w:bidi="ar"/>
            </w:rPr>
            <w:fldChar w:fldCharType="separate"/>
          </w:r>
          <w:r>
            <w:rPr>
              <w:rFonts w:hint="eastAsia" w:ascii="宋体" w:hAnsi="宋体" w:eastAsia="宋体" w:cs="宋体"/>
              <w:color w:val="auto"/>
              <w:sz w:val="28"/>
              <w:szCs w:val="28"/>
              <w:u w:val="none"/>
              <w:lang w:bidi="ar"/>
            </w:rPr>
            <w:t>3</w:t>
          </w:r>
          <w:r>
            <w:rPr>
              <w:rFonts w:hint="eastAsia" w:ascii="宋体" w:hAnsi="宋体" w:eastAsia="宋体" w:cs="宋体"/>
              <w:color w:val="auto"/>
              <w:sz w:val="28"/>
              <w:szCs w:val="28"/>
              <w:u w:val="none"/>
              <w:lang w:bidi="ar"/>
            </w:rPr>
            <w:fldChar w:fldCharType="end"/>
          </w:r>
          <w:r>
            <w:rPr>
              <w:rFonts w:hint="eastAsia" w:ascii="宋体" w:hAnsi="宋体" w:eastAsia="宋体" w:cs="宋体"/>
              <w:color w:val="auto"/>
              <w:sz w:val="28"/>
              <w:szCs w:val="28"/>
              <w:u w:val="none"/>
              <w:lang w:bidi="ar"/>
            </w:rPr>
            <w:fldChar w:fldCharType="end"/>
          </w:r>
        </w:p>
        <w:p w14:paraId="3D4C19F6">
          <w:pPr>
            <w:pStyle w:val="13"/>
            <w:keepNext w:val="0"/>
            <w:keepLines w:val="0"/>
            <w:pageBreakBefore w:val="0"/>
            <w:widowControl w:val="0"/>
            <w:tabs>
              <w:tab w:val="right" w:leader="dot" w:pos="8312"/>
            </w:tabs>
            <w:kinsoku/>
            <w:wordWrap/>
            <w:overflowPunct/>
            <w:topLinePunct w:val="0"/>
            <w:autoSpaceDE/>
            <w:autoSpaceDN/>
            <w:bidi w:val="0"/>
            <w:adjustRightInd/>
            <w:snapToGrid/>
            <w:spacing w:line="240" w:lineRule="auto"/>
            <w:ind w:left="630" w:leftChars="300"/>
            <w:textAlignment w:val="auto"/>
            <w:rPr>
              <w:rFonts w:hint="eastAsia" w:ascii="宋体" w:hAnsi="宋体" w:eastAsia="宋体" w:cs="宋体"/>
              <w:color w:val="auto"/>
              <w:sz w:val="28"/>
              <w:szCs w:val="28"/>
              <w:u w:val="none"/>
              <w:lang w:bidi="ar"/>
            </w:rPr>
          </w:pPr>
          <w:r>
            <w:rPr>
              <w:rFonts w:hint="eastAsia" w:ascii="宋体" w:hAnsi="宋体" w:eastAsia="宋体" w:cs="宋体"/>
              <w:color w:val="auto"/>
              <w:sz w:val="28"/>
              <w:szCs w:val="28"/>
              <w:u w:val="none"/>
              <w:lang w:bidi="ar"/>
            </w:rPr>
            <w:fldChar w:fldCharType="begin"/>
          </w:r>
          <w:r>
            <w:rPr>
              <w:rFonts w:hint="eastAsia" w:ascii="宋体" w:hAnsi="宋体" w:eastAsia="宋体" w:cs="宋体"/>
              <w:color w:val="auto"/>
              <w:sz w:val="28"/>
              <w:szCs w:val="28"/>
              <w:u w:val="none"/>
              <w:lang w:bidi="ar"/>
            </w:rPr>
            <w:instrText xml:space="preserve"> HYPERLINK \l _Toc21204 </w:instrText>
          </w:r>
          <w:r>
            <w:rPr>
              <w:rFonts w:hint="eastAsia" w:ascii="宋体" w:hAnsi="宋体" w:eastAsia="宋体" w:cs="宋体"/>
              <w:color w:val="auto"/>
              <w:sz w:val="28"/>
              <w:szCs w:val="28"/>
              <w:u w:val="none"/>
              <w:lang w:bidi="ar"/>
            </w:rPr>
            <w:fldChar w:fldCharType="separate"/>
          </w:r>
          <w:r>
            <w:rPr>
              <w:rFonts w:hint="eastAsia" w:ascii="宋体" w:hAnsi="宋体" w:eastAsia="宋体" w:cs="宋体"/>
              <w:color w:val="auto"/>
              <w:sz w:val="28"/>
              <w:szCs w:val="28"/>
              <w:u w:val="none"/>
              <w:lang w:bidi="ar"/>
            </w:rPr>
            <w:t>3.3 家园教育实践行为脱节</w:t>
          </w:r>
          <w:r>
            <w:rPr>
              <w:rFonts w:hint="eastAsia" w:ascii="宋体" w:hAnsi="宋体" w:eastAsia="宋体" w:cs="宋体"/>
              <w:color w:val="auto"/>
              <w:sz w:val="28"/>
              <w:szCs w:val="28"/>
              <w:u w:val="none"/>
              <w:lang w:bidi="ar"/>
            </w:rPr>
            <w:tab/>
          </w:r>
          <w:r>
            <w:rPr>
              <w:rFonts w:hint="eastAsia" w:ascii="宋体" w:hAnsi="宋体" w:eastAsia="宋体" w:cs="宋体"/>
              <w:color w:val="auto"/>
              <w:sz w:val="28"/>
              <w:szCs w:val="28"/>
              <w:u w:val="none"/>
              <w:lang w:bidi="ar"/>
            </w:rPr>
            <w:fldChar w:fldCharType="begin"/>
          </w:r>
          <w:r>
            <w:rPr>
              <w:rFonts w:hint="eastAsia" w:ascii="宋体" w:hAnsi="宋体" w:eastAsia="宋体" w:cs="宋体"/>
              <w:color w:val="auto"/>
              <w:sz w:val="28"/>
              <w:szCs w:val="28"/>
              <w:u w:val="none"/>
              <w:lang w:bidi="ar"/>
            </w:rPr>
            <w:instrText xml:space="preserve"> PAGEREF _Toc21204 \h </w:instrText>
          </w:r>
          <w:r>
            <w:rPr>
              <w:rFonts w:hint="eastAsia" w:ascii="宋体" w:hAnsi="宋体" w:eastAsia="宋体" w:cs="宋体"/>
              <w:color w:val="auto"/>
              <w:sz w:val="28"/>
              <w:szCs w:val="28"/>
              <w:u w:val="none"/>
              <w:lang w:bidi="ar"/>
            </w:rPr>
            <w:fldChar w:fldCharType="separate"/>
          </w:r>
          <w:r>
            <w:rPr>
              <w:rFonts w:hint="eastAsia" w:ascii="宋体" w:hAnsi="宋体" w:eastAsia="宋体" w:cs="宋体"/>
              <w:color w:val="auto"/>
              <w:sz w:val="28"/>
              <w:szCs w:val="28"/>
              <w:u w:val="none"/>
              <w:lang w:bidi="ar"/>
            </w:rPr>
            <w:t>3</w:t>
          </w:r>
          <w:r>
            <w:rPr>
              <w:rFonts w:hint="eastAsia" w:ascii="宋体" w:hAnsi="宋体" w:eastAsia="宋体" w:cs="宋体"/>
              <w:color w:val="auto"/>
              <w:sz w:val="28"/>
              <w:szCs w:val="28"/>
              <w:u w:val="none"/>
              <w:lang w:bidi="ar"/>
            </w:rPr>
            <w:fldChar w:fldCharType="end"/>
          </w:r>
          <w:r>
            <w:rPr>
              <w:rFonts w:hint="eastAsia" w:ascii="宋体" w:hAnsi="宋体" w:eastAsia="宋体" w:cs="宋体"/>
              <w:color w:val="auto"/>
              <w:sz w:val="28"/>
              <w:szCs w:val="28"/>
              <w:u w:val="none"/>
              <w:lang w:bidi="ar"/>
            </w:rPr>
            <w:fldChar w:fldCharType="end"/>
          </w:r>
        </w:p>
        <w:p w14:paraId="4663DBA7">
          <w:pPr>
            <w:pStyle w:val="13"/>
            <w:keepNext w:val="0"/>
            <w:keepLines w:val="0"/>
            <w:pageBreakBefore w:val="0"/>
            <w:widowControl w:val="0"/>
            <w:tabs>
              <w:tab w:val="right" w:leader="dot" w:pos="8312"/>
            </w:tabs>
            <w:kinsoku/>
            <w:wordWrap/>
            <w:overflowPunct/>
            <w:topLinePunct w:val="0"/>
            <w:autoSpaceDE/>
            <w:autoSpaceDN/>
            <w:bidi w:val="0"/>
            <w:adjustRightInd/>
            <w:snapToGrid/>
            <w:spacing w:line="240" w:lineRule="auto"/>
            <w:ind w:left="630" w:leftChars="300"/>
            <w:textAlignment w:val="auto"/>
            <w:rPr>
              <w:rFonts w:hint="eastAsia" w:ascii="宋体" w:hAnsi="宋体" w:eastAsia="宋体" w:cs="宋体"/>
              <w:sz w:val="30"/>
              <w:szCs w:val="30"/>
            </w:rPr>
          </w:pPr>
          <w:r>
            <w:rPr>
              <w:rFonts w:hint="eastAsia" w:ascii="宋体" w:hAnsi="宋体" w:eastAsia="宋体" w:cs="宋体"/>
              <w:color w:val="auto"/>
              <w:sz w:val="28"/>
              <w:szCs w:val="28"/>
              <w:u w:val="none"/>
              <w:lang w:bidi="ar"/>
            </w:rPr>
            <w:fldChar w:fldCharType="begin"/>
          </w:r>
          <w:r>
            <w:rPr>
              <w:rFonts w:hint="eastAsia" w:ascii="宋体" w:hAnsi="宋体" w:eastAsia="宋体" w:cs="宋体"/>
              <w:color w:val="auto"/>
              <w:sz w:val="28"/>
              <w:szCs w:val="28"/>
              <w:u w:val="none"/>
              <w:lang w:bidi="ar"/>
            </w:rPr>
            <w:instrText xml:space="preserve"> HYPERLINK \l _Toc20167 </w:instrText>
          </w:r>
          <w:r>
            <w:rPr>
              <w:rFonts w:hint="eastAsia" w:ascii="宋体" w:hAnsi="宋体" w:eastAsia="宋体" w:cs="宋体"/>
              <w:color w:val="auto"/>
              <w:sz w:val="28"/>
              <w:szCs w:val="28"/>
              <w:u w:val="none"/>
              <w:lang w:bidi="ar"/>
            </w:rPr>
            <w:fldChar w:fldCharType="separate"/>
          </w:r>
          <w:r>
            <w:rPr>
              <w:rFonts w:hint="eastAsia" w:ascii="宋体" w:hAnsi="宋体" w:eastAsia="宋体" w:cs="宋体"/>
              <w:color w:val="auto"/>
              <w:sz w:val="28"/>
              <w:szCs w:val="28"/>
              <w:u w:val="none"/>
              <w:lang w:bidi="ar"/>
            </w:rPr>
            <w:t>3.4 家园合作中家长参与的主动性与深度不足</w:t>
          </w:r>
          <w:r>
            <w:rPr>
              <w:rFonts w:hint="eastAsia" w:ascii="宋体" w:hAnsi="宋体" w:eastAsia="宋体" w:cs="宋体"/>
              <w:color w:val="auto"/>
              <w:sz w:val="28"/>
              <w:szCs w:val="28"/>
              <w:u w:val="none"/>
              <w:lang w:bidi="ar"/>
            </w:rPr>
            <w:tab/>
          </w:r>
          <w:r>
            <w:rPr>
              <w:rFonts w:hint="eastAsia" w:ascii="宋体" w:hAnsi="宋体" w:eastAsia="宋体" w:cs="宋体"/>
              <w:color w:val="auto"/>
              <w:sz w:val="28"/>
              <w:szCs w:val="28"/>
              <w:u w:val="none"/>
              <w:lang w:bidi="ar"/>
            </w:rPr>
            <w:fldChar w:fldCharType="begin"/>
          </w:r>
          <w:r>
            <w:rPr>
              <w:rFonts w:hint="eastAsia" w:ascii="宋体" w:hAnsi="宋体" w:eastAsia="宋体" w:cs="宋体"/>
              <w:color w:val="auto"/>
              <w:sz w:val="28"/>
              <w:szCs w:val="28"/>
              <w:u w:val="none"/>
              <w:lang w:bidi="ar"/>
            </w:rPr>
            <w:instrText xml:space="preserve"> PAGEREF _Toc20167 \h </w:instrText>
          </w:r>
          <w:r>
            <w:rPr>
              <w:rFonts w:hint="eastAsia" w:ascii="宋体" w:hAnsi="宋体" w:eastAsia="宋体" w:cs="宋体"/>
              <w:color w:val="auto"/>
              <w:sz w:val="28"/>
              <w:szCs w:val="28"/>
              <w:u w:val="none"/>
              <w:lang w:bidi="ar"/>
            </w:rPr>
            <w:fldChar w:fldCharType="separate"/>
          </w:r>
          <w:r>
            <w:rPr>
              <w:rFonts w:hint="eastAsia" w:ascii="宋体" w:hAnsi="宋体" w:eastAsia="宋体" w:cs="宋体"/>
              <w:color w:val="auto"/>
              <w:sz w:val="28"/>
              <w:szCs w:val="28"/>
              <w:u w:val="none"/>
              <w:lang w:bidi="ar"/>
            </w:rPr>
            <w:t>3</w:t>
          </w:r>
          <w:r>
            <w:rPr>
              <w:rFonts w:hint="eastAsia" w:ascii="宋体" w:hAnsi="宋体" w:eastAsia="宋体" w:cs="宋体"/>
              <w:color w:val="auto"/>
              <w:sz w:val="28"/>
              <w:szCs w:val="28"/>
              <w:u w:val="none"/>
              <w:lang w:bidi="ar"/>
            </w:rPr>
            <w:fldChar w:fldCharType="end"/>
          </w:r>
          <w:r>
            <w:rPr>
              <w:rFonts w:hint="eastAsia" w:ascii="宋体" w:hAnsi="宋体" w:eastAsia="宋体" w:cs="宋体"/>
              <w:color w:val="auto"/>
              <w:sz w:val="28"/>
              <w:szCs w:val="28"/>
              <w:u w:val="none"/>
              <w:lang w:bidi="ar"/>
            </w:rPr>
            <w:fldChar w:fldCharType="end"/>
          </w:r>
        </w:p>
        <w:p w14:paraId="542E02E6">
          <w:pPr>
            <w:pStyle w:val="12"/>
            <w:keepNext w:val="0"/>
            <w:keepLines w:val="0"/>
            <w:pageBreakBefore w:val="0"/>
            <w:widowControl w:val="0"/>
            <w:tabs>
              <w:tab w:val="right" w:leader="dot" w:pos="8312"/>
            </w:tabs>
            <w:kinsoku/>
            <w:wordWrap/>
            <w:overflowPunct/>
            <w:topLinePunct w:val="0"/>
            <w:autoSpaceDE/>
            <w:autoSpaceDN/>
            <w:bidi w:val="0"/>
            <w:adjustRightInd/>
            <w:snapToGrid/>
            <w:spacing w:line="240" w:lineRule="auto"/>
            <w:ind w:left="420" w:leftChars="200"/>
            <w:textAlignment w:val="auto"/>
            <w:rPr>
              <w:rFonts w:hint="eastAsia" w:ascii="宋体" w:hAnsi="宋体" w:eastAsia="宋体" w:cs="宋体"/>
              <w:sz w:val="30"/>
              <w:szCs w:val="30"/>
            </w:rPr>
          </w:pPr>
          <w:r>
            <w:rPr>
              <w:rFonts w:hint="eastAsia" w:ascii="宋体" w:hAnsi="宋体" w:eastAsia="宋体" w:cs="宋体"/>
              <w:color w:val="auto"/>
              <w:sz w:val="30"/>
              <w:szCs w:val="30"/>
              <w:u w:val="none"/>
              <w:lang w:bidi="ar"/>
            </w:rPr>
            <w:fldChar w:fldCharType="begin"/>
          </w:r>
          <w:r>
            <w:rPr>
              <w:rFonts w:hint="eastAsia" w:ascii="宋体" w:hAnsi="宋体" w:eastAsia="宋体" w:cs="宋体"/>
              <w:sz w:val="30"/>
              <w:szCs w:val="30"/>
              <w:lang w:bidi="ar"/>
            </w:rPr>
            <w:instrText xml:space="preserve"> HYPERLINK \l _Toc28441 </w:instrText>
          </w:r>
          <w:r>
            <w:rPr>
              <w:rFonts w:hint="eastAsia" w:ascii="宋体" w:hAnsi="宋体" w:eastAsia="宋体" w:cs="宋体"/>
              <w:sz w:val="30"/>
              <w:szCs w:val="30"/>
              <w:lang w:bidi="ar"/>
            </w:rPr>
            <w:fldChar w:fldCharType="separate"/>
          </w:r>
          <w:r>
            <w:rPr>
              <w:rFonts w:hint="eastAsia" w:ascii="宋体" w:hAnsi="宋体" w:eastAsia="宋体" w:cs="宋体"/>
              <w:sz w:val="30"/>
              <w:szCs w:val="30"/>
              <w:lang w:val="en-US" w:eastAsia="zh-CN"/>
            </w:rPr>
            <w:t>第四章  家园合作促进幼儿行为习惯养成的具体策略</w:t>
          </w:r>
          <w:r>
            <w:rPr>
              <w:rFonts w:hint="eastAsia" w:ascii="宋体" w:hAnsi="宋体" w:eastAsia="宋体" w:cs="宋体"/>
              <w:sz w:val="30"/>
              <w:szCs w:val="30"/>
            </w:rPr>
            <w:tab/>
          </w:r>
          <w:r>
            <w:rPr>
              <w:rFonts w:hint="eastAsia" w:ascii="宋体" w:hAnsi="宋体" w:eastAsia="宋体" w:cs="宋体"/>
              <w:sz w:val="30"/>
              <w:szCs w:val="30"/>
            </w:rPr>
            <w:fldChar w:fldCharType="begin"/>
          </w:r>
          <w:r>
            <w:rPr>
              <w:rFonts w:hint="eastAsia" w:ascii="宋体" w:hAnsi="宋体" w:eastAsia="宋体" w:cs="宋体"/>
              <w:sz w:val="30"/>
              <w:szCs w:val="30"/>
            </w:rPr>
            <w:instrText xml:space="preserve"> PAGEREF _Toc28441 \h </w:instrText>
          </w:r>
          <w:r>
            <w:rPr>
              <w:rFonts w:hint="eastAsia" w:ascii="宋体" w:hAnsi="宋体" w:eastAsia="宋体" w:cs="宋体"/>
              <w:sz w:val="30"/>
              <w:szCs w:val="30"/>
            </w:rPr>
            <w:fldChar w:fldCharType="separate"/>
          </w:r>
          <w:r>
            <w:rPr>
              <w:rFonts w:hint="eastAsia" w:ascii="宋体" w:hAnsi="宋体" w:eastAsia="宋体" w:cs="宋体"/>
              <w:sz w:val="30"/>
              <w:szCs w:val="30"/>
            </w:rPr>
            <w:t>5</w:t>
          </w:r>
          <w:r>
            <w:rPr>
              <w:rFonts w:hint="eastAsia" w:ascii="宋体" w:hAnsi="宋体" w:eastAsia="宋体" w:cs="宋体"/>
              <w:sz w:val="30"/>
              <w:szCs w:val="30"/>
            </w:rPr>
            <w:fldChar w:fldCharType="end"/>
          </w:r>
          <w:r>
            <w:rPr>
              <w:rFonts w:hint="eastAsia" w:ascii="宋体" w:hAnsi="宋体" w:eastAsia="宋体" w:cs="宋体"/>
              <w:color w:val="auto"/>
              <w:sz w:val="30"/>
              <w:szCs w:val="30"/>
              <w:u w:val="none"/>
              <w:lang w:bidi="ar"/>
            </w:rPr>
            <w:fldChar w:fldCharType="end"/>
          </w:r>
        </w:p>
        <w:p w14:paraId="405E005F">
          <w:pPr>
            <w:pStyle w:val="13"/>
            <w:keepNext w:val="0"/>
            <w:keepLines w:val="0"/>
            <w:pageBreakBefore w:val="0"/>
            <w:widowControl w:val="0"/>
            <w:tabs>
              <w:tab w:val="right" w:leader="dot" w:pos="8312"/>
            </w:tabs>
            <w:kinsoku/>
            <w:wordWrap/>
            <w:overflowPunct/>
            <w:topLinePunct w:val="0"/>
            <w:autoSpaceDE/>
            <w:autoSpaceDN/>
            <w:bidi w:val="0"/>
            <w:adjustRightInd/>
            <w:snapToGrid/>
            <w:spacing w:line="240" w:lineRule="auto"/>
            <w:ind w:left="630" w:leftChars="300"/>
            <w:textAlignment w:val="auto"/>
            <w:rPr>
              <w:rFonts w:hint="eastAsia" w:ascii="宋体" w:hAnsi="宋体" w:eastAsia="宋体" w:cs="宋体"/>
              <w:color w:val="auto"/>
              <w:sz w:val="28"/>
              <w:szCs w:val="28"/>
              <w:u w:val="none"/>
              <w:lang w:bidi="ar"/>
            </w:rPr>
          </w:pPr>
          <w:r>
            <w:rPr>
              <w:rFonts w:hint="eastAsia" w:ascii="宋体" w:hAnsi="宋体" w:eastAsia="宋体" w:cs="宋体"/>
              <w:color w:val="auto"/>
              <w:sz w:val="28"/>
              <w:szCs w:val="28"/>
              <w:u w:val="none"/>
              <w:lang w:bidi="ar"/>
            </w:rPr>
            <w:fldChar w:fldCharType="begin"/>
          </w:r>
          <w:r>
            <w:rPr>
              <w:rFonts w:hint="eastAsia" w:ascii="宋体" w:hAnsi="宋体" w:eastAsia="宋体" w:cs="宋体"/>
              <w:color w:val="auto"/>
              <w:sz w:val="28"/>
              <w:szCs w:val="28"/>
              <w:u w:val="none"/>
              <w:lang w:bidi="ar"/>
            </w:rPr>
            <w:instrText xml:space="preserve"> HYPERLINK \l _Toc13077 </w:instrText>
          </w:r>
          <w:r>
            <w:rPr>
              <w:rFonts w:hint="eastAsia" w:ascii="宋体" w:hAnsi="宋体" w:eastAsia="宋体" w:cs="宋体"/>
              <w:color w:val="auto"/>
              <w:sz w:val="28"/>
              <w:szCs w:val="28"/>
              <w:u w:val="none"/>
              <w:lang w:bidi="ar"/>
            </w:rPr>
            <w:fldChar w:fldCharType="separate"/>
          </w:r>
          <w:r>
            <w:rPr>
              <w:rFonts w:hint="eastAsia" w:ascii="宋体" w:hAnsi="宋体" w:eastAsia="宋体" w:cs="宋体"/>
              <w:color w:val="auto"/>
              <w:sz w:val="28"/>
              <w:szCs w:val="28"/>
              <w:u w:val="none"/>
              <w:lang w:bidi="ar"/>
            </w:rPr>
            <w:t>4.1 凝聚教育共识，统一家园培养理念</w:t>
          </w:r>
          <w:r>
            <w:rPr>
              <w:rFonts w:hint="eastAsia" w:ascii="宋体" w:hAnsi="宋体" w:eastAsia="宋体" w:cs="宋体"/>
              <w:color w:val="auto"/>
              <w:sz w:val="28"/>
              <w:szCs w:val="28"/>
              <w:u w:val="none"/>
              <w:lang w:bidi="ar"/>
            </w:rPr>
            <w:tab/>
          </w:r>
          <w:r>
            <w:rPr>
              <w:rFonts w:hint="eastAsia" w:ascii="宋体" w:hAnsi="宋体" w:eastAsia="宋体" w:cs="宋体"/>
              <w:color w:val="auto"/>
              <w:sz w:val="28"/>
              <w:szCs w:val="28"/>
              <w:u w:val="none"/>
              <w:lang w:bidi="ar"/>
            </w:rPr>
            <w:fldChar w:fldCharType="begin"/>
          </w:r>
          <w:r>
            <w:rPr>
              <w:rFonts w:hint="eastAsia" w:ascii="宋体" w:hAnsi="宋体" w:eastAsia="宋体" w:cs="宋体"/>
              <w:color w:val="auto"/>
              <w:sz w:val="28"/>
              <w:szCs w:val="28"/>
              <w:u w:val="none"/>
              <w:lang w:bidi="ar"/>
            </w:rPr>
            <w:instrText xml:space="preserve"> PAGEREF _Toc13077 \h </w:instrText>
          </w:r>
          <w:r>
            <w:rPr>
              <w:rFonts w:hint="eastAsia" w:ascii="宋体" w:hAnsi="宋体" w:eastAsia="宋体" w:cs="宋体"/>
              <w:color w:val="auto"/>
              <w:sz w:val="28"/>
              <w:szCs w:val="28"/>
              <w:u w:val="none"/>
              <w:lang w:bidi="ar"/>
            </w:rPr>
            <w:fldChar w:fldCharType="separate"/>
          </w:r>
          <w:r>
            <w:rPr>
              <w:rFonts w:hint="eastAsia" w:ascii="宋体" w:hAnsi="宋体" w:eastAsia="宋体" w:cs="宋体"/>
              <w:color w:val="auto"/>
              <w:sz w:val="28"/>
              <w:szCs w:val="28"/>
              <w:u w:val="none"/>
              <w:lang w:bidi="ar"/>
            </w:rPr>
            <w:t>5</w:t>
          </w:r>
          <w:r>
            <w:rPr>
              <w:rFonts w:hint="eastAsia" w:ascii="宋体" w:hAnsi="宋体" w:eastAsia="宋体" w:cs="宋体"/>
              <w:color w:val="auto"/>
              <w:sz w:val="28"/>
              <w:szCs w:val="28"/>
              <w:u w:val="none"/>
              <w:lang w:bidi="ar"/>
            </w:rPr>
            <w:fldChar w:fldCharType="end"/>
          </w:r>
          <w:r>
            <w:rPr>
              <w:rFonts w:hint="eastAsia" w:ascii="宋体" w:hAnsi="宋体" w:eastAsia="宋体" w:cs="宋体"/>
              <w:color w:val="auto"/>
              <w:sz w:val="28"/>
              <w:szCs w:val="28"/>
              <w:u w:val="none"/>
              <w:lang w:bidi="ar"/>
            </w:rPr>
            <w:fldChar w:fldCharType="end"/>
          </w:r>
        </w:p>
        <w:p w14:paraId="7F6602E0">
          <w:pPr>
            <w:pStyle w:val="13"/>
            <w:keepNext w:val="0"/>
            <w:keepLines w:val="0"/>
            <w:pageBreakBefore w:val="0"/>
            <w:widowControl w:val="0"/>
            <w:tabs>
              <w:tab w:val="right" w:leader="dot" w:pos="8312"/>
            </w:tabs>
            <w:kinsoku/>
            <w:wordWrap/>
            <w:overflowPunct/>
            <w:topLinePunct w:val="0"/>
            <w:autoSpaceDE/>
            <w:autoSpaceDN/>
            <w:bidi w:val="0"/>
            <w:adjustRightInd/>
            <w:snapToGrid/>
            <w:spacing w:line="240" w:lineRule="auto"/>
            <w:ind w:left="630" w:leftChars="300"/>
            <w:textAlignment w:val="auto"/>
            <w:rPr>
              <w:rFonts w:hint="eastAsia" w:ascii="宋体" w:hAnsi="宋体" w:eastAsia="宋体" w:cs="宋体"/>
              <w:color w:val="auto"/>
              <w:sz w:val="28"/>
              <w:szCs w:val="28"/>
              <w:u w:val="none"/>
              <w:lang w:bidi="ar"/>
            </w:rPr>
          </w:pPr>
          <w:r>
            <w:rPr>
              <w:rFonts w:hint="eastAsia" w:ascii="宋体" w:hAnsi="宋体" w:eastAsia="宋体" w:cs="宋体"/>
              <w:color w:val="auto"/>
              <w:sz w:val="28"/>
              <w:szCs w:val="28"/>
              <w:u w:val="none"/>
              <w:lang w:bidi="ar"/>
            </w:rPr>
            <w:fldChar w:fldCharType="begin"/>
          </w:r>
          <w:r>
            <w:rPr>
              <w:rFonts w:hint="eastAsia" w:ascii="宋体" w:hAnsi="宋体" w:eastAsia="宋体" w:cs="宋体"/>
              <w:color w:val="auto"/>
              <w:sz w:val="28"/>
              <w:szCs w:val="28"/>
              <w:u w:val="none"/>
              <w:lang w:bidi="ar"/>
            </w:rPr>
            <w:instrText xml:space="preserve"> HYPERLINK \l _Toc5112 </w:instrText>
          </w:r>
          <w:r>
            <w:rPr>
              <w:rFonts w:hint="eastAsia" w:ascii="宋体" w:hAnsi="宋体" w:eastAsia="宋体" w:cs="宋体"/>
              <w:color w:val="auto"/>
              <w:sz w:val="28"/>
              <w:szCs w:val="28"/>
              <w:u w:val="none"/>
              <w:lang w:bidi="ar"/>
            </w:rPr>
            <w:fldChar w:fldCharType="separate"/>
          </w:r>
          <w:r>
            <w:rPr>
              <w:rFonts w:hint="eastAsia" w:ascii="宋体" w:hAnsi="宋体" w:eastAsia="宋体" w:cs="宋体"/>
              <w:color w:val="auto"/>
              <w:sz w:val="28"/>
              <w:szCs w:val="28"/>
              <w:u w:val="none"/>
              <w:lang w:bidi="ar"/>
            </w:rPr>
            <w:t>4.2 搭建多元渠道，建立高效沟通机制</w:t>
          </w:r>
          <w:r>
            <w:rPr>
              <w:rFonts w:hint="eastAsia" w:ascii="宋体" w:hAnsi="宋体" w:eastAsia="宋体" w:cs="宋体"/>
              <w:color w:val="auto"/>
              <w:sz w:val="28"/>
              <w:szCs w:val="28"/>
              <w:u w:val="none"/>
              <w:lang w:bidi="ar"/>
            </w:rPr>
            <w:tab/>
          </w:r>
          <w:r>
            <w:rPr>
              <w:rFonts w:hint="eastAsia" w:ascii="宋体" w:hAnsi="宋体" w:eastAsia="宋体" w:cs="宋体"/>
              <w:color w:val="auto"/>
              <w:sz w:val="28"/>
              <w:szCs w:val="28"/>
              <w:u w:val="none"/>
              <w:lang w:bidi="ar"/>
            </w:rPr>
            <w:fldChar w:fldCharType="begin"/>
          </w:r>
          <w:r>
            <w:rPr>
              <w:rFonts w:hint="eastAsia" w:ascii="宋体" w:hAnsi="宋体" w:eastAsia="宋体" w:cs="宋体"/>
              <w:color w:val="auto"/>
              <w:sz w:val="28"/>
              <w:szCs w:val="28"/>
              <w:u w:val="none"/>
              <w:lang w:bidi="ar"/>
            </w:rPr>
            <w:instrText xml:space="preserve"> PAGEREF _Toc5112 \h </w:instrText>
          </w:r>
          <w:r>
            <w:rPr>
              <w:rFonts w:hint="eastAsia" w:ascii="宋体" w:hAnsi="宋体" w:eastAsia="宋体" w:cs="宋体"/>
              <w:color w:val="auto"/>
              <w:sz w:val="28"/>
              <w:szCs w:val="28"/>
              <w:u w:val="none"/>
              <w:lang w:bidi="ar"/>
            </w:rPr>
            <w:fldChar w:fldCharType="separate"/>
          </w:r>
          <w:r>
            <w:rPr>
              <w:rFonts w:hint="eastAsia" w:ascii="宋体" w:hAnsi="宋体" w:eastAsia="宋体" w:cs="宋体"/>
              <w:color w:val="auto"/>
              <w:sz w:val="28"/>
              <w:szCs w:val="28"/>
              <w:u w:val="none"/>
              <w:lang w:bidi="ar"/>
            </w:rPr>
            <w:t>5</w:t>
          </w:r>
          <w:r>
            <w:rPr>
              <w:rFonts w:hint="eastAsia" w:ascii="宋体" w:hAnsi="宋体" w:eastAsia="宋体" w:cs="宋体"/>
              <w:color w:val="auto"/>
              <w:sz w:val="28"/>
              <w:szCs w:val="28"/>
              <w:u w:val="none"/>
              <w:lang w:bidi="ar"/>
            </w:rPr>
            <w:fldChar w:fldCharType="end"/>
          </w:r>
          <w:r>
            <w:rPr>
              <w:rFonts w:hint="eastAsia" w:ascii="宋体" w:hAnsi="宋体" w:eastAsia="宋体" w:cs="宋体"/>
              <w:color w:val="auto"/>
              <w:sz w:val="28"/>
              <w:szCs w:val="28"/>
              <w:u w:val="none"/>
              <w:lang w:bidi="ar"/>
            </w:rPr>
            <w:fldChar w:fldCharType="end"/>
          </w:r>
        </w:p>
        <w:p w14:paraId="0CD8FECB">
          <w:pPr>
            <w:pStyle w:val="13"/>
            <w:keepNext w:val="0"/>
            <w:keepLines w:val="0"/>
            <w:pageBreakBefore w:val="0"/>
            <w:widowControl w:val="0"/>
            <w:tabs>
              <w:tab w:val="right" w:leader="dot" w:pos="8312"/>
            </w:tabs>
            <w:kinsoku/>
            <w:wordWrap/>
            <w:overflowPunct/>
            <w:topLinePunct w:val="0"/>
            <w:autoSpaceDE/>
            <w:autoSpaceDN/>
            <w:bidi w:val="0"/>
            <w:adjustRightInd/>
            <w:snapToGrid/>
            <w:spacing w:line="240" w:lineRule="auto"/>
            <w:ind w:left="630" w:leftChars="300"/>
            <w:textAlignment w:val="auto"/>
            <w:rPr>
              <w:rFonts w:hint="eastAsia" w:ascii="宋体" w:hAnsi="宋体" w:eastAsia="宋体" w:cs="宋体"/>
              <w:color w:val="auto"/>
              <w:sz w:val="28"/>
              <w:szCs w:val="28"/>
              <w:u w:val="none"/>
              <w:lang w:bidi="ar"/>
            </w:rPr>
          </w:pPr>
          <w:r>
            <w:rPr>
              <w:rFonts w:hint="eastAsia" w:ascii="宋体" w:hAnsi="宋体" w:eastAsia="宋体" w:cs="宋体"/>
              <w:color w:val="auto"/>
              <w:sz w:val="28"/>
              <w:szCs w:val="28"/>
              <w:u w:val="none"/>
              <w:lang w:bidi="ar"/>
            </w:rPr>
            <w:fldChar w:fldCharType="begin"/>
          </w:r>
          <w:r>
            <w:rPr>
              <w:rFonts w:hint="eastAsia" w:ascii="宋体" w:hAnsi="宋体" w:eastAsia="宋体" w:cs="宋体"/>
              <w:color w:val="auto"/>
              <w:sz w:val="28"/>
              <w:szCs w:val="28"/>
              <w:u w:val="none"/>
              <w:lang w:bidi="ar"/>
            </w:rPr>
            <w:instrText xml:space="preserve"> HYPERLINK \l _Toc22460 </w:instrText>
          </w:r>
          <w:r>
            <w:rPr>
              <w:rFonts w:hint="eastAsia" w:ascii="宋体" w:hAnsi="宋体" w:eastAsia="宋体" w:cs="宋体"/>
              <w:color w:val="auto"/>
              <w:sz w:val="28"/>
              <w:szCs w:val="28"/>
              <w:u w:val="none"/>
              <w:lang w:bidi="ar"/>
            </w:rPr>
            <w:fldChar w:fldCharType="separate"/>
          </w:r>
          <w:r>
            <w:rPr>
              <w:rFonts w:hint="eastAsia" w:ascii="宋体" w:hAnsi="宋体" w:eastAsia="宋体" w:cs="宋体"/>
              <w:color w:val="auto"/>
              <w:sz w:val="28"/>
              <w:szCs w:val="28"/>
              <w:u w:val="none"/>
              <w:lang w:bidi="ar"/>
            </w:rPr>
            <w:t>4.3 协同教育实践，打造一致培养环境</w:t>
          </w:r>
          <w:r>
            <w:rPr>
              <w:rFonts w:hint="eastAsia" w:ascii="宋体" w:hAnsi="宋体" w:eastAsia="宋体" w:cs="宋体"/>
              <w:color w:val="auto"/>
              <w:sz w:val="28"/>
              <w:szCs w:val="28"/>
              <w:u w:val="none"/>
              <w:lang w:bidi="ar"/>
            </w:rPr>
            <w:tab/>
          </w:r>
          <w:r>
            <w:rPr>
              <w:rFonts w:hint="eastAsia" w:ascii="宋体" w:hAnsi="宋体" w:eastAsia="宋体" w:cs="宋体"/>
              <w:color w:val="auto"/>
              <w:sz w:val="28"/>
              <w:szCs w:val="28"/>
              <w:u w:val="none"/>
              <w:lang w:bidi="ar"/>
            </w:rPr>
            <w:fldChar w:fldCharType="begin"/>
          </w:r>
          <w:r>
            <w:rPr>
              <w:rFonts w:hint="eastAsia" w:ascii="宋体" w:hAnsi="宋体" w:eastAsia="宋体" w:cs="宋体"/>
              <w:color w:val="auto"/>
              <w:sz w:val="28"/>
              <w:szCs w:val="28"/>
              <w:u w:val="none"/>
              <w:lang w:bidi="ar"/>
            </w:rPr>
            <w:instrText xml:space="preserve"> PAGEREF _Toc22460 \h </w:instrText>
          </w:r>
          <w:r>
            <w:rPr>
              <w:rFonts w:hint="eastAsia" w:ascii="宋体" w:hAnsi="宋体" w:eastAsia="宋体" w:cs="宋体"/>
              <w:color w:val="auto"/>
              <w:sz w:val="28"/>
              <w:szCs w:val="28"/>
              <w:u w:val="none"/>
              <w:lang w:bidi="ar"/>
            </w:rPr>
            <w:fldChar w:fldCharType="separate"/>
          </w:r>
          <w:r>
            <w:rPr>
              <w:rFonts w:hint="eastAsia" w:ascii="宋体" w:hAnsi="宋体" w:eastAsia="宋体" w:cs="宋体"/>
              <w:color w:val="auto"/>
              <w:sz w:val="28"/>
              <w:szCs w:val="28"/>
              <w:u w:val="none"/>
              <w:lang w:bidi="ar"/>
            </w:rPr>
            <w:t>5</w:t>
          </w:r>
          <w:r>
            <w:rPr>
              <w:rFonts w:hint="eastAsia" w:ascii="宋体" w:hAnsi="宋体" w:eastAsia="宋体" w:cs="宋体"/>
              <w:color w:val="auto"/>
              <w:sz w:val="28"/>
              <w:szCs w:val="28"/>
              <w:u w:val="none"/>
              <w:lang w:bidi="ar"/>
            </w:rPr>
            <w:fldChar w:fldCharType="end"/>
          </w:r>
          <w:r>
            <w:rPr>
              <w:rFonts w:hint="eastAsia" w:ascii="宋体" w:hAnsi="宋体" w:eastAsia="宋体" w:cs="宋体"/>
              <w:color w:val="auto"/>
              <w:sz w:val="28"/>
              <w:szCs w:val="28"/>
              <w:u w:val="none"/>
              <w:lang w:bidi="ar"/>
            </w:rPr>
            <w:fldChar w:fldCharType="end"/>
          </w:r>
        </w:p>
        <w:p w14:paraId="1C63F9C8">
          <w:pPr>
            <w:pStyle w:val="13"/>
            <w:keepNext w:val="0"/>
            <w:keepLines w:val="0"/>
            <w:pageBreakBefore w:val="0"/>
            <w:widowControl w:val="0"/>
            <w:tabs>
              <w:tab w:val="right" w:leader="dot" w:pos="8312"/>
            </w:tabs>
            <w:kinsoku/>
            <w:wordWrap/>
            <w:overflowPunct/>
            <w:topLinePunct w:val="0"/>
            <w:autoSpaceDE/>
            <w:autoSpaceDN/>
            <w:bidi w:val="0"/>
            <w:adjustRightInd/>
            <w:snapToGrid/>
            <w:spacing w:line="240" w:lineRule="auto"/>
            <w:ind w:left="630" w:leftChars="300"/>
            <w:textAlignment w:val="auto"/>
            <w:rPr>
              <w:rFonts w:hint="eastAsia" w:ascii="宋体" w:hAnsi="宋体" w:eastAsia="宋体" w:cs="宋体"/>
              <w:sz w:val="30"/>
              <w:szCs w:val="30"/>
            </w:rPr>
          </w:pPr>
          <w:r>
            <w:rPr>
              <w:rFonts w:hint="eastAsia" w:ascii="宋体" w:hAnsi="宋体" w:eastAsia="宋体" w:cs="宋体"/>
              <w:color w:val="auto"/>
              <w:sz w:val="28"/>
              <w:szCs w:val="28"/>
              <w:u w:val="none"/>
              <w:lang w:bidi="ar"/>
            </w:rPr>
            <w:fldChar w:fldCharType="begin"/>
          </w:r>
          <w:r>
            <w:rPr>
              <w:rFonts w:hint="eastAsia" w:ascii="宋体" w:hAnsi="宋体" w:eastAsia="宋体" w:cs="宋体"/>
              <w:color w:val="auto"/>
              <w:sz w:val="28"/>
              <w:szCs w:val="28"/>
              <w:u w:val="none"/>
              <w:lang w:bidi="ar"/>
            </w:rPr>
            <w:instrText xml:space="preserve"> HYPERLINK \l _Toc21081 </w:instrText>
          </w:r>
          <w:r>
            <w:rPr>
              <w:rFonts w:hint="eastAsia" w:ascii="宋体" w:hAnsi="宋体" w:eastAsia="宋体" w:cs="宋体"/>
              <w:color w:val="auto"/>
              <w:sz w:val="28"/>
              <w:szCs w:val="28"/>
              <w:u w:val="none"/>
              <w:lang w:bidi="ar"/>
            </w:rPr>
            <w:fldChar w:fldCharType="separate"/>
          </w:r>
          <w:r>
            <w:rPr>
              <w:rFonts w:hint="eastAsia" w:ascii="宋体" w:hAnsi="宋体" w:eastAsia="宋体" w:cs="宋体"/>
              <w:color w:val="auto"/>
              <w:sz w:val="28"/>
              <w:szCs w:val="28"/>
              <w:u w:val="none"/>
              <w:lang w:bidi="ar"/>
            </w:rPr>
            <w:t>4.4 完善评价反馈，动态优化培养方案</w:t>
          </w:r>
          <w:r>
            <w:rPr>
              <w:rFonts w:hint="eastAsia" w:ascii="宋体" w:hAnsi="宋体" w:eastAsia="宋体" w:cs="宋体"/>
              <w:color w:val="auto"/>
              <w:sz w:val="28"/>
              <w:szCs w:val="28"/>
              <w:u w:val="none"/>
              <w:lang w:bidi="ar"/>
            </w:rPr>
            <w:tab/>
          </w:r>
          <w:r>
            <w:rPr>
              <w:rFonts w:hint="eastAsia" w:ascii="宋体" w:hAnsi="宋体" w:eastAsia="宋体" w:cs="宋体"/>
              <w:color w:val="auto"/>
              <w:sz w:val="28"/>
              <w:szCs w:val="28"/>
              <w:u w:val="none"/>
              <w:lang w:bidi="ar"/>
            </w:rPr>
            <w:fldChar w:fldCharType="begin"/>
          </w:r>
          <w:r>
            <w:rPr>
              <w:rFonts w:hint="eastAsia" w:ascii="宋体" w:hAnsi="宋体" w:eastAsia="宋体" w:cs="宋体"/>
              <w:color w:val="auto"/>
              <w:sz w:val="28"/>
              <w:szCs w:val="28"/>
              <w:u w:val="none"/>
              <w:lang w:bidi="ar"/>
            </w:rPr>
            <w:instrText xml:space="preserve"> PAGEREF _Toc21081 \h </w:instrText>
          </w:r>
          <w:r>
            <w:rPr>
              <w:rFonts w:hint="eastAsia" w:ascii="宋体" w:hAnsi="宋体" w:eastAsia="宋体" w:cs="宋体"/>
              <w:color w:val="auto"/>
              <w:sz w:val="28"/>
              <w:szCs w:val="28"/>
              <w:u w:val="none"/>
              <w:lang w:bidi="ar"/>
            </w:rPr>
            <w:fldChar w:fldCharType="separate"/>
          </w:r>
          <w:r>
            <w:rPr>
              <w:rFonts w:hint="eastAsia" w:ascii="宋体" w:hAnsi="宋体" w:eastAsia="宋体" w:cs="宋体"/>
              <w:color w:val="auto"/>
              <w:sz w:val="28"/>
              <w:szCs w:val="28"/>
              <w:u w:val="none"/>
              <w:lang w:bidi="ar"/>
            </w:rPr>
            <w:t>6</w:t>
          </w:r>
          <w:r>
            <w:rPr>
              <w:rFonts w:hint="eastAsia" w:ascii="宋体" w:hAnsi="宋体" w:eastAsia="宋体" w:cs="宋体"/>
              <w:color w:val="auto"/>
              <w:sz w:val="28"/>
              <w:szCs w:val="28"/>
              <w:u w:val="none"/>
              <w:lang w:bidi="ar"/>
            </w:rPr>
            <w:fldChar w:fldCharType="end"/>
          </w:r>
          <w:r>
            <w:rPr>
              <w:rFonts w:hint="eastAsia" w:ascii="宋体" w:hAnsi="宋体" w:eastAsia="宋体" w:cs="宋体"/>
              <w:color w:val="auto"/>
              <w:sz w:val="28"/>
              <w:szCs w:val="28"/>
              <w:u w:val="none"/>
              <w:lang w:bidi="ar"/>
            </w:rPr>
            <w:fldChar w:fldCharType="end"/>
          </w:r>
        </w:p>
        <w:p w14:paraId="748DD656">
          <w:pPr>
            <w:pStyle w:val="12"/>
            <w:keepNext w:val="0"/>
            <w:keepLines w:val="0"/>
            <w:pageBreakBefore w:val="0"/>
            <w:widowControl w:val="0"/>
            <w:tabs>
              <w:tab w:val="right" w:leader="dot" w:pos="8312"/>
            </w:tabs>
            <w:kinsoku/>
            <w:wordWrap/>
            <w:overflowPunct/>
            <w:topLinePunct w:val="0"/>
            <w:autoSpaceDE/>
            <w:autoSpaceDN/>
            <w:bidi w:val="0"/>
            <w:adjustRightInd/>
            <w:snapToGrid/>
            <w:spacing w:line="240" w:lineRule="auto"/>
            <w:ind w:left="420" w:leftChars="200"/>
            <w:textAlignment w:val="auto"/>
            <w:rPr>
              <w:rFonts w:hint="eastAsia" w:ascii="宋体" w:hAnsi="宋体" w:eastAsia="宋体" w:cs="宋体"/>
              <w:sz w:val="30"/>
              <w:szCs w:val="30"/>
            </w:rPr>
          </w:pPr>
          <w:r>
            <w:rPr>
              <w:rFonts w:hint="eastAsia" w:ascii="宋体" w:hAnsi="宋体" w:eastAsia="宋体" w:cs="宋体"/>
              <w:color w:val="auto"/>
              <w:sz w:val="30"/>
              <w:szCs w:val="30"/>
              <w:u w:val="none"/>
              <w:lang w:bidi="ar"/>
            </w:rPr>
            <w:fldChar w:fldCharType="begin"/>
          </w:r>
          <w:r>
            <w:rPr>
              <w:rFonts w:hint="eastAsia" w:ascii="宋体" w:hAnsi="宋体" w:eastAsia="宋体" w:cs="宋体"/>
              <w:sz w:val="30"/>
              <w:szCs w:val="30"/>
              <w:lang w:bidi="ar"/>
            </w:rPr>
            <w:instrText xml:space="preserve"> HYPERLINK \l _Toc25907 </w:instrText>
          </w:r>
          <w:r>
            <w:rPr>
              <w:rFonts w:hint="eastAsia" w:ascii="宋体" w:hAnsi="宋体" w:eastAsia="宋体" w:cs="宋体"/>
              <w:sz w:val="30"/>
              <w:szCs w:val="30"/>
              <w:lang w:bidi="ar"/>
            </w:rPr>
            <w:fldChar w:fldCharType="separate"/>
          </w:r>
          <w:r>
            <w:rPr>
              <w:rFonts w:hint="eastAsia" w:ascii="宋体" w:hAnsi="宋体" w:eastAsia="宋体" w:cs="宋体"/>
              <w:sz w:val="30"/>
              <w:szCs w:val="30"/>
              <w:lang w:val="en-US" w:eastAsia="zh-CN"/>
            </w:rPr>
            <w:t>结论</w:t>
          </w:r>
          <w:r>
            <w:rPr>
              <w:rFonts w:hint="eastAsia" w:ascii="宋体" w:hAnsi="宋体" w:eastAsia="宋体" w:cs="宋体"/>
              <w:sz w:val="30"/>
              <w:szCs w:val="30"/>
            </w:rPr>
            <w:tab/>
          </w:r>
          <w:r>
            <w:rPr>
              <w:rFonts w:hint="eastAsia" w:ascii="宋体" w:hAnsi="宋体" w:eastAsia="宋体" w:cs="宋体"/>
              <w:sz w:val="30"/>
              <w:szCs w:val="30"/>
            </w:rPr>
            <w:fldChar w:fldCharType="begin"/>
          </w:r>
          <w:r>
            <w:rPr>
              <w:rFonts w:hint="eastAsia" w:ascii="宋体" w:hAnsi="宋体" w:eastAsia="宋体" w:cs="宋体"/>
              <w:sz w:val="30"/>
              <w:szCs w:val="30"/>
            </w:rPr>
            <w:instrText xml:space="preserve"> PAGEREF _Toc25907 \h </w:instrText>
          </w:r>
          <w:r>
            <w:rPr>
              <w:rFonts w:hint="eastAsia" w:ascii="宋体" w:hAnsi="宋体" w:eastAsia="宋体" w:cs="宋体"/>
              <w:sz w:val="30"/>
              <w:szCs w:val="30"/>
            </w:rPr>
            <w:fldChar w:fldCharType="separate"/>
          </w:r>
          <w:r>
            <w:rPr>
              <w:rFonts w:hint="eastAsia" w:ascii="宋体" w:hAnsi="宋体" w:eastAsia="宋体" w:cs="宋体"/>
              <w:sz w:val="30"/>
              <w:szCs w:val="30"/>
            </w:rPr>
            <w:t>7</w:t>
          </w:r>
          <w:r>
            <w:rPr>
              <w:rFonts w:hint="eastAsia" w:ascii="宋体" w:hAnsi="宋体" w:eastAsia="宋体" w:cs="宋体"/>
              <w:sz w:val="30"/>
              <w:szCs w:val="30"/>
            </w:rPr>
            <w:fldChar w:fldCharType="end"/>
          </w:r>
          <w:r>
            <w:rPr>
              <w:rFonts w:hint="eastAsia" w:ascii="宋体" w:hAnsi="宋体" w:eastAsia="宋体" w:cs="宋体"/>
              <w:color w:val="auto"/>
              <w:sz w:val="30"/>
              <w:szCs w:val="30"/>
              <w:u w:val="none"/>
              <w:lang w:bidi="ar"/>
            </w:rPr>
            <w:fldChar w:fldCharType="end"/>
          </w:r>
        </w:p>
        <w:p w14:paraId="66901D4C">
          <w:pPr>
            <w:pStyle w:val="12"/>
            <w:keepNext w:val="0"/>
            <w:keepLines w:val="0"/>
            <w:pageBreakBefore w:val="0"/>
            <w:widowControl w:val="0"/>
            <w:tabs>
              <w:tab w:val="right" w:leader="dot" w:pos="8312"/>
            </w:tabs>
            <w:kinsoku/>
            <w:wordWrap/>
            <w:overflowPunct/>
            <w:topLinePunct w:val="0"/>
            <w:autoSpaceDE/>
            <w:autoSpaceDN/>
            <w:bidi w:val="0"/>
            <w:adjustRightInd/>
            <w:snapToGrid/>
            <w:spacing w:line="240" w:lineRule="auto"/>
            <w:ind w:left="420" w:leftChars="200"/>
            <w:textAlignment w:val="auto"/>
            <w:rPr>
              <w:rFonts w:hint="eastAsia" w:ascii="宋体" w:hAnsi="宋体" w:eastAsia="宋体" w:cs="宋体"/>
              <w:sz w:val="30"/>
              <w:szCs w:val="30"/>
            </w:rPr>
          </w:pPr>
          <w:r>
            <w:rPr>
              <w:rFonts w:hint="eastAsia" w:ascii="宋体" w:hAnsi="宋体" w:eastAsia="宋体" w:cs="宋体"/>
              <w:color w:val="auto"/>
              <w:sz w:val="30"/>
              <w:szCs w:val="30"/>
              <w:u w:val="none"/>
              <w:lang w:bidi="ar"/>
            </w:rPr>
            <w:fldChar w:fldCharType="begin"/>
          </w:r>
          <w:r>
            <w:rPr>
              <w:rFonts w:hint="eastAsia" w:ascii="宋体" w:hAnsi="宋体" w:eastAsia="宋体" w:cs="宋体"/>
              <w:sz w:val="30"/>
              <w:szCs w:val="30"/>
              <w:lang w:bidi="ar"/>
            </w:rPr>
            <w:instrText xml:space="preserve"> HYPERLINK \l _Toc26436 </w:instrText>
          </w:r>
          <w:r>
            <w:rPr>
              <w:rFonts w:hint="eastAsia" w:ascii="宋体" w:hAnsi="宋体" w:eastAsia="宋体" w:cs="宋体"/>
              <w:sz w:val="30"/>
              <w:szCs w:val="30"/>
              <w:lang w:bidi="ar"/>
            </w:rPr>
            <w:fldChar w:fldCharType="separate"/>
          </w:r>
          <w:r>
            <w:rPr>
              <w:rFonts w:hint="eastAsia" w:ascii="宋体" w:hAnsi="宋体" w:eastAsia="宋体" w:cs="宋体"/>
              <w:kern w:val="0"/>
              <w:sz w:val="30"/>
              <w:szCs w:val="30"/>
              <w:lang w:bidi="ar"/>
            </w:rPr>
            <w:t>参考文献</w:t>
          </w:r>
          <w:r>
            <w:rPr>
              <w:rFonts w:hint="eastAsia" w:ascii="宋体" w:hAnsi="宋体" w:eastAsia="宋体" w:cs="宋体"/>
              <w:sz w:val="30"/>
              <w:szCs w:val="30"/>
            </w:rPr>
            <w:tab/>
          </w:r>
          <w:r>
            <w:rPr>
              <w:rFonts w:hint="eastAsia" w:ascii="宋体" w:hAnsi="宋体" w:eastAsia="宋体" w:cs="宋体"/>
              <w:sz w:val="30"/>
              <w:szCs w:val="30"/>
            </w:rPr>
            <w:fldChar w:fldCharType="begin"/>
          </w:r>
          <w:r>
            <w:rPr>
              <w:rFonts w:hint="eastAsia" w:ascii="宋体" w:hAnsi="宋体" w:eastAsia="宋体" w:cs="宋体"/>
              <w:sz w:val="30"/>
              <w:szCs w:val="30"/>
            </w:rPr>
            <w:instrText xml:space="preserve"> PAGEREF _Toc26436 \h </w:instrText>
          </w:r>
          <w:r>
            <w:rPr>
              <w:rFonts w:hint="eastAsia" w:ascii="宋体" w:hAnsi="宋体" w:eastAsia="宋体" w:cs="宋体"/>
              <w:sz w:val="30"/>
              <w:szCs w:val="30"/>
            </w:rPr>
            <w:fldChar w:fldCharType="separate"/>
          </w:r>
          <w:r>
            <w:rPr>
              <w:rFonts w:hint="eastAsia" w:ascii="宋体" w:hAnsi="宋体" w:eastAsia="宋体" w:cs="宋体"/>
              <w:sz w:val="30"/>
              <w:szCs w:val="30"/>
            </w:rPr>
            <w:t>8</w:t>
          </w:r>
          <w:r>
            <w:rPr>
              <w:rFonts w:hint="eastAsia" w:ascii="宋体" w:hAnsi="宋体" w:eastAsia="宋体" w:cs="宋体"/>
              <w:sz w:val="30"/>
              <w:szCs w:val="30"/>
            </w:rPr>
            <w:fldChar w:fldCharType="end"/>
          </w:r>
          <w:r>
            <w:rPr>
              <w:rFonts w:hint="eastAsia" w:ascii="宋体" w:hAnsi="宋体" w:eastAsia="宋体" w:cs="宋体"/>
              <w:color w:val="auto"/>
              <w:sz w:val="30"/>
              <w:szCs w:val="30"/>
              <w:u w:val="none"/>
              <w:lang w:bidi="ar"/>
            </w:rPr>
            <w:fldChar w:fldCharType="end"/>
          </w:r>
        </w:p>
        <w:p w14:paraId="518570C8">
          <w:pPr>
            <w:pStyle w:val="12"/>
            <w:keepNext w:val="0"/>
            <w:keepLines w:val="0"/>
            <w:pageBreakBefore w:val="0"/>
            <w:widowControl w:val="0"/>
            <w:tabs>
              <w:tab w:val="right" w:leader="dot" w:pos="8312"/>
            </w:tabs>
            <w:kinsoku/>
            <w:wordWrap/>
            <w:overflowPunct/>
            <w:topLinePunct w:val="0"/>
            <w:autoSpaceDE/>
            <w:autoSpaceDN/>
            <w:bidi w:val="0"/>
            <w:adjustRightInd/>
            <w:snapToGrid/>
            <w:spacing w:line="240" w:lineRule="auto"/>
            <w:ind w:left="420" w:leftChars="200"/>
            <w:textAlignment w:val="auto"/>
          </w:pPr>
          <w:r>
            <w:rPr>
              <w:rFonts w:hint="eastAsia" w:ascii="宋体" w:hAnsi="宋体" w:eastAsia="宋体" w:cs="宋体"/>
              <w:color w:val="auto"/>
              <w:sz w:val="30"/>
              <w:szCs w:val="30"/>
              <w:u w:val="none"/>
              <w:lang w:bidi="ar"/>
            </w:rPr>
            <w:fldChar w:fldCharType="begin"/>
          </w:r>
          <w:r>
            <w:rPr>
              <w:rFonts w:hint="eastAsia" w:ascii="宋体" w:hAnsi="宋体" w:eastAsia="宋体" w:cs="宋体"/>
              <w:sz w:val="30"/>
              <w:szCs w:val="30"/>
              <w:lang w:bidi="ar"/>
            </w:rPr>
            <w:instrText xml:space="preserve"> HYPERLINK \l _Toc10535 </w:instrText>
          </w:r>
          <w:r>
            <w:rPr>
              <w:rFonts w:hint="eastAsia" w:ascii="宋体" w:hAnsi="宋体" w:eastAsia="宋体" w:cs="宋体"/>
              <w:sz w:val="30"/>
              <w:szCs w:val="30"/>
              <w:lang w:bidi="ar"/>
            </w:rPr>
            <w:fldChar w:fldCharType="separate"/>
          </w:r>
          <w:r>
            <w:rPr>
              <w:rFonts w:hint="eastAsia" w:ascii="宋体" w:hAnsi="宋体" w:eastAsia="宋体" w:cs="宋体"/>
              <w:sz w:val="30"/>
              <w:szCs w:val="30"/>
            </w:rPr>
            <w:t>致谢</w:t>
          </w:r>
          <w:r>
            <w:rPr>
              <w:rFonts w:hint="eastAsia" w:ascii="宋体" w:hAnsi="宋体" w:eastAsia="宋体" w:cs="宋体"/>
              <w:sz w:val="30"/>
              <w:szCs w:val="30"/>
            </w:rPr>
            <w:tab/>
          </w:r>
          <w:r>
            <w:rPr>
              <w:rFonts w:hint="eastAsia" w:ascii="宋体" w:hAnsi="宋体" w:eastAsia="宋体" w:cs="宋体"/>
              <w:sz w:val="30"/>
              <w:szCs w:val="30"/>
            </w:rPr>
            <w:fldChar w:fldCharType="begin"/>
          </w:r>
          <w:r>
            <w:rPr>
              <w:rFonts w:hint="eastAsia" w:ascii="宋体" w:hAnsi="宋体" w:eastAsia="宋体" w:cs="宋体"/>
              <w:sz w:val="30"/>
              <w:szCs w:val="30"/>
            </w:rPr>
            <w:instrText xml:space="preserve"> PAGEREF _Toc10535 \h </w:instrText>
          </w:r>
          <w:r>
            <w:rPr>
              <w:rFonts w:hint="eastAsia" w:ascii="宋体" w:hAnsi="宋体" w:eastAsia="宋体" w:cs="宋体"/>
              <w:sz w:val="30"/>
              <w:szCs w:val="30"/>
            </w:rPr>
            <w:fldChar w:fldCharType="separate"/>
          </w:r>
          <w:r>
            <w:rPr>
              <w:rFonts w:hint="eastAsia" w:ascii="宋体" w:hAnsi="宋体" w:eastAsia="宋体" w:cs="宋体"/>
              <w:sz w:val="30"/>
              <w:szCs w:val="30"/>
            </w:rPr>
            <w:t>9</w:t>
          </w:r>
          <w:r>
            <w:rPr>
              <w:rFonts w:hint="eastAsia" w:ascii="宋体" w:hAnsi="宋体" w:eastAsia="宋体" w:cs="宋体"/>
              <w:sz w:val="30"/>
              <w:szCs w:val="30"/>
            </w:rPr>
            <w:fldChar w:fldCharType="end"/>
          </w:r>
          <w:r>
            <w:rPr>
              <w:rFonts w:hint="eastAsia" w:ascii="宋体" w:hAnsi="宋体" w:eastAsia="宋体" w:cs="宋体"/>
              <w:color w:val="auto"/>
              <w:sz w:val="30"/>
              <w:szCs w:val="30"/>
              <w:u w:val="none"/>
              <w:lang w:bidi="ar"/>
            </w:rPr>
            <w:fldChar w:fldCharType="end"/>
          </w:r>
        </w:p>
        <w:p w14:paraId="02238047">
          <w:pPr>
            <w:pStyle w:val="28"/>
            <w:keepNext w:val="0"/>
            <w:keepLines w:val="0"/>
            <w:pageBreakBefore w:val="0"/>
            <w:tabs>
              <w:tab w:val="right" w:leader="dot" w:pos="8306"/>
            </w:tabs>
            <w:kinsoku/>
            <w:wordWrap/>
            <w:overflowPunct/>
            <w:topLinePunct w:val="0"/>
            <w:autoSpaceDE/>
            <w:autoSpaceDN/>
            <w:bidi w:val="0"/>
            <w:adjustRightInd/>
            <w:snapToGrid/>
            <w:spacing w:line="240" w:lineRule="auto"/>
            <w:ind w:firstLine="200" w:firstLineChars="100"/>
            <w:textAlignment w:val="auto"/>
            <w:rPr>
              <w:rFonts w:ascii="宋体" w:hAnsi="宋体" w:eastAsia="宋体" w:cs="宋体"/>
              <w:color w:val="auto"/>
              <w:kern w:val="0"/>
              <w:sz w:val="20"/>
              <w:szCs w:val="30"/>
              <w:u w:val="none"/>
              <w:lang w:val="en-US" w:eastAsia="zh-CN" w:bidi="ar"/>
            </w:rPr>
          </w:pPr>
          <w:r>
            <w:rPr>
              <w:rFonts w:hint="eastAsia" w:ascii="宋体" w:hAnsi="宋体" w:eastAsia="宋体" w:cs="宋体"/>
              <w:color w:val="auto"/>
              <w:szCs w:val="28"/>
              <w:u w:val="none"/>
              <w:lang w:bidi="ar"/>
            </w:rPr>
            <w:fldChar w:fldCharType="end"/>
          </w:r>
        </w:p>
      </w:sdtContent>
    </w:sdt>
    <w:p w14:paraId="3426DC19">
      <w:pPr>
        <w:pStyle w:val="28"/>
        <w:tabs>
          <w:tab w:val="right" w:leader="dot" w:pos="8306"/>
        </w:tabs>
        <w:spacing w:line="25" w:lineRule="atLeast"/>
        <w:ind w:firstLine="200" w:firstLineChars="100"/>
        <w:rPr>
          <w:rFonts w:ascii="宋体" w:hAnsi="宋体" w:eastAsia="宋体" w:cs="宋体"/>
          <w:color w:val="auto"/>
          <w:kern w:val="0"/>
          <w:sz w:val="20"/>
          <w:szCs w:val="30"/>
          <w:u w:val="none"/>
          <w:lang w:val="en-US" w:eastAsia="zh-CN" w:bidi="ar"/>
        </w:rPr>
        <w:sectPr>
          <w:headerReference r:id="rId3" w:type="default"/>
          <w:pgSz w:w="11906" w:h="16838"/>
          <w:pgMar w:top="1440" w:right="1797" w:bottom="1440" w:left="1797" w:header="851" w:footer="992" w:gutter="0"/>
          <w:pgNumType w:start="1"/>
          <w:cols w:space="720" w:num="1"/>
          <w:docGrid w:type="lines" w:linePitch="312" w:charSpace="0"/>
        </w:sectPr>
      </w:pPr>
    </w:p>
    <w:p w14:paraId="31EC107A">
      <w:pPr>
        <w:pStyle w:val="14"/>
        <w:keepNext w:val="0"/>
        <w:keepLines w:val="0"/>
        <w:pageBreakBefore w:val="0"/>
        <w:widowControl w:val="0"/>
        <w:kinsoku/>
        <w:wordWrap/>
        <w:overflowPunct/>
        <w:topLinePunct w:val="0"/>
        <w:autoSpaceDE w:val="0"/>
        <w:autoSpaceDN w:val="0"/>
        <w:bidi w:val="0"/>
        <w:adjustRightInd/>
        <w:snapToGrid/>
        <w:spacing w:line="300" w:lineRule="auto"/>
        <w:jc w:val="center"/>
        <w:textAlignment w:val="auto"/>
        <w:outlineLvl w:val="0"/>
        <w:rPr>
          <w:rFonts w:hint="eastAsia" w:ascii="黑体" w:hAnsi="黑体" w:eastAsia="黑体" w:cs="黑体"/>
          <w:sz w:val="30"/>
          <w:szCs w:val="30"/>
          <w:lang w:val="en-US" w:eastAsia="zh-CN"/>
        </w:rPr>
      </w:pPr>
      <w:bookmarkStart w:id="2" w:name="_Toc1689"/>
      <w:bookmarkStart w:id="3" w:name="_Toc492"/>
      <w:r>
        <w:rPr>
          <w:rFonts w:hint="eastAsia" w:ascii="黑体" w:hAnsi="黑体" w:eastAsia="黑体" w:cs="黑体"/>
          <w:sz w:val="30"/>
          <w:szCs w:val="30"/>
          <w:lang w:val="en-US" w:eastAsia="zh-CN"/>
        </w:rPr>
        <w:t xml:space="preserve">第一章  </w:t>
      </w:r>
      <w:bookmarkEnd w:id="2"/>
      <w:r>
        <w:rPr>
          <w:rFonts w:hint="eastAsia" w:ascii="黑体" w:hAnsi="黑体" w:eastAsia="黑体" w:cs="黑体"/>
          <w:sz w:val="30"/>
          <w:szCs w:val="30"/>
          <w:lang w:val="en-US" w:eastAsia="zh-CN"/>
        </w:rPr>
        <w:t>绪论</w:t>
      </w:r>
      <w:bookmarkEnd w:id="3"/>
    </w:p>
    <w:p w14:paraId="213D7F0C">
      <w:pPr>
        <w:pStyle w:val="4"/>
        <w:keepNext w:val="0"/>
        <w:keepLines w:val="0"/>
        <w:pageBreakBefore w:val="0"/>
        <w:widowControl/>
        <w:tabs>
          <w:tab w:val="left" w:pos="1245"/>
        </w:tabs>
        <w:kinsoku/>
        <w:wordWrap/>
        <w:overflowPunct/>
        <w:topLinePunct w:val="0"/>
        <w:autoSpaceDE w:val="0"/>
        <w:autoSpaceDN w:val="0"/>
        <w:bidi w:val="0"/>
        <w:adjustRightInd/>
        <w:snapToGrid/>
        <w:spacing w:before="0" w:beforeLines="0" w:beforeAutospacing="0" w:after="0" w:afterLines="0" w:afterAutospacing="0" w:line="300" w:lineRule="auto"/>
        <w:ind w:left="0" w:right="0" w:firstLine="0"/>
        <w:jc w:val="both"/>
        <w:textAlignment w:val="auto"/>
        <w:outlineLvl w:val="1"/>
        <w:rPr>
          <w:rFonts w:hint="default" w:ascii="黑体" w:hAnsi="Arial" w:eastAsia="黑体" w:cs="黑体"/>
          <w:b/>
          <w:bCs w:val="0"/>
          <w:kern w:val="2"/>
          <w:sz w:val="28"/>
          <w:szCs w:val="28"/>
          <w:lang w:bidi="ar-SA"/>
        </w:rPr>
      </w:pPr>
      <w:bookmarkStart w:id="4" w:name="_bookmark2"/>
      <w:bookmarkEnd w:id="4"/>
      <w:bookmarkStart w:id="5" w:name="_Toc22240"/>
      <w:bookmarkStart w:id="6" w:name="_Toc29368"/>
      <w:r>
        <w:rPr>
          <w:rFonts w:hint="eastAsia" w:ascii="黑体" w:hAnsi="Arial" w:eastAsia="黑体" w:cs="黑体"/>
          <w:b/>
          <w:bCs w:val="0"/>
          <w:kern w:val="2"/>
          <w:sz w:val="28"/>
          <w:szCs w:val="28"/>
          <w:lang w:bidi="ar-SA"/>
        </w:rPr>
        <w:t>1.1 研究背景</w:t>
      </w:r>
      <w:bookmarkEnd w:id="5"/>
      <w:bookmarkEnd w:id="6"/>
    </w:p>
    <w:p w14:paraId="2EEF5FCE">
      <w:pPr>
        <w:pStyle w:val="14"/>
        <w:keepNext w:val="0"/>
        <w:keepLines w:val="0"/>
        <w:pageBreakBefore w:val="0"/>
        <w:kinsoku/>
        <w:wordWrap/>
        <w:overflowPunct/>
        <w:topLinePunct w:val="0"/>
        <w:autoSpaceDE w:val="0"/>
        <w:autoSpaceDN w:val="0"/>
        <w:bidi w:val="0"/>
        <w:adjustRightInd/>
        <w:snapToGrid/>
        <w:spacing w:line="300" w:lineRule="auto"/>
        <w:ind w:left="0" w:right="0" w:firstLine="480" w:firstLineChars="200"/>
        <w:textAlignment w:val="auto"/>
      </w:pPr>
      <w:bookmarkStart w:id="7" w:name="_Toc7222"/>
      <w:r>
        <w:rPr>
          <w:rFonts w:hint="eastAsia" w:ascii="Times New Roman" w:hAnsi="Times New Roman" w:eastAsia="宋体" w:cs="Times New Roman"/>
          <w:lang w:val="en-US" w:eastAsia="zh-CN"/>
        </w:rPr>
        <w:t>幼儿阶段是个体行为习惯形成和发展的关键期，这一时期形成的行为习惯会对幼儿的终身发展产生深远影响。良好的行为习惯不仅能帮助幼儿更好地适应幼儿园的集体生活，更能为其未来的学习、社交和生活奠定基础。幼儿园作为专业的教育机构，承担着幼儿行为习惯培养的主要责任，而家庭是幼儿的第一所学校，家长的教育方式和行为示范对幼儿行为习惯的塑造起着潜移默化的作用。但在实际教育过程中，家园之间常出现教育脱节现象，部分家长存在溺爱、纵容等不当教育行为，与幼儿园的培养要求相悖，导致幼儿在园和在家表现出双重行为标准，严重影响行为习惯养成的效果。随着学前教育的不断发展，家园合作的重要性愈发凸显，如何构建高效的家园合作模式，形成教育合力，成为促进幼儿行为习惯养成的重要课题。</w:t>
      </w:r>
    </w:p>
    <w:p w14:paraId="47B3B685">
      <w:pPr>
        <w:pStyle w:val="4"/>
        <w:keepNext w:val="0"/>
        <w:keepLines w:val="0"/>
        <w:pageBreakBefore w:val="0"/>
        <w:widowControl/>
        <w:tabs>
          <w:tab w:val="left" w:pos="1245"/>
        </w:tabs>
        <w:kinsoku/>
        <w:wordWrap/>
        <w:overflowPunct/>
        <w:topLinePunct w:val="0"/>
        <w:autoSpaceDE w:val="0"/>
        <w:autoSpaceDN w:val="0"/>
        <w:bidi w:val="0"/>
        <w:adjustRightInd/>
        <w:snapToGrid/>
        <w:spacing w:before="0" w:beforeLines="0" w:beforeAutospacing="0" w:after="0" w:afterLines="0" w:afterAutospacing="0" w:line="300" w:lineRule="auto"/>
        <w:ind w:left="0" w:right="0" w:firstLine="0"/>
        <w:jc w:val="both"/>
        <w:textAlignment w:val="auto"/>
        <w:outlineLvl w:val="1"/>
        <w:rPr>
          <w:rFonts w:hint="default" w:ascii="黑体" w:hAnsi="Arial" w:eastAsia="黑体" w:cs="黑体"/>
          <w:b/>
          <w:bCs w:val="0"/>
          <w:kern w:val="2"/>
          <w:sz w:val="28"/>
          <w:szCs w:val="28"/>
          <w:lang w:bidi="ar-SA"/>
        </w:rPr>
      </w:pPr>
      <w:bookmarkStart w:id="8" w:name="_Toc19709"/>
      <w:r>
        <w:rPr>
          <w:rFonts w:hint="eastAsia" w:ascii="黑体" w:hAnsi="Arial" w:eastAsia="黑体" w:cs="黑体"/>
          <w:b/>
          <w:bCs w:val="0"/>
          <w:kern w:val="2"/>
          <w:sz w:val="28"/>
          <w:szCs w:val="28"/>
          <w:lang w:bidi="ar-SA"/>
        </w:rPr>
        <w:t>1.2 研究意义</w:t>
      </w:r>
      <w:bookmarkEnd w:id="7"/>
      <w:bookmarkEnd w:id="8"/>
    </w:p>
    <w:p w14:paraId="4067683D">
      <w:pPr>
        <w:pStyle w:val="14"/>
        <w:keepNext w:val="0"/>
        <w:keepLines w:val="0"/>
        <w:pageBreakBefore w:val="0"/>
        <w:kinsoku/>
        <w:wordWrap/>
        <w:overflowPunct/>
        <w:topLinePunct w:val="0"/>
        <w:autoSpaceDE w:val="0"/>
        <w:autoSpaceDN w:val="0"/>
        <w:bidi w:val="0"/>
        <w:adjustRightInd/>
        <w:snapToGrid/>
        <w:spacing w:line="300" w:lineRule="auto"/>
        <w:ind w:left="0" w:right="0" w:firstLine="480" w:firstLineChars="200"/>
        <w:textAlignment w:val="auto"/>
        <w:rPr>
          <w:rFonts w:hint="eastAsia" w:ascii="Times New Roman" w:hAnsi="Times New Roman" w:eastAsia="宋体" w:cs="Times New Roman"/>
          <w:szCs w:val="24"/>
          <w:lang w:val="en-US" w:eastAsia="zh-CN"/>
        </w:rPr>
      </w:pPr>
      <w:r>
        <w:rPr>
          <w:rFonts w:hint="eastAsia" w:ascii="Times New Roman" w:hAnsi="Times New Roman" w:eastAsia="宋体" w:cs="Times New Roman"/>
          <w:szCs w:val="24"/>
          <w:lang w:val="en-US" w:eastAsia="zh-CN"/>
        </w:rPr>
        <w:t>从理论层面来看，本研究深入剖析家园合作与幼儿行为习惯养成的内在关联，丰富了学前教育领域家园合作的理论体系，为后续相关研究提供了新的研究视角和理论参考，填补了当前部分家园合作策略在幼儿行为习惯培养实践中缺乏针对性的空白。从实践层面而言，本研究提出的具体策略能够为幼儿园教师和家长提供切实可行的实践指导，帮助幼儿园搭建科学的家园合作体系，引导家长树立正确的教育理念，规范教育行为。通过推动家园协同配合，让幼儿在一致的教育环境中养成良好的行为习惯，提升学前教育的整体质量，同时也为幼儿的全面发展营造良好的教育氛围，助力幼儿健康快乐成长。</w:t>
      </w:r>
    </w:p>
    <w:p w14:paraId="1C495162">
      <w:pPr>
        <w:rPr>
          <w:rFonts w:ascii="黑体" w:eastAsia="黑体" w:cs="黑体"/>
          <w:sz w:val="30"/>
          <w:szCs w:val="30"/>
        </w:rPr>
      </w:pPr>
      <w:bookmarkStart w:id="9" w:name="_Toc19616"/>
      <w:r>
        <w:rPr>
          <w:rFonts w:ascii="黑体" w:eastAsia="黑体" w:cs="黑体"/>
          <w:sz w:val="30"/>
          <w:szCs w:val="30"/>
        </w:rPr>
        <w:br w:type="page"/>
      </w:r>
    </w:p>
    <w:p w14:paraId="2A01DAB3">
      <w:pPr>
        <w:pStyle w:val="14"/>
        <w:keepNext w:val="0"/>
        <w:keepLines w:val="0"/>
        <w:pageBreakBefore w:val="0"/>
        <w:widowControl w:val="0"/>
        <w:kinsoku/>
        <w:wordWrap/>
        <w:overflowPunct/>
        <w:topLinePunct w:val="0"/>
        <w:autoSpaceDE w:val="0"/>
        <w:autoSpaceDN w:val="0"/>
        <w:bidi w:val="0"/>
        <w:adjustRightInd/>
        <w:snapToGrid/>
        <w:spacing w:line="300" w:lineRule="auto"/>
        <w:jc w:val="center"/>
        <w:textAlignment w:val="auto"/>
        <w:outlineLvl w:val="0"/>
        <w:rPr>
          <w:rFonts w:hint="default" w:ascii="黑体" w:hAnsi="黑体" w:eastAsia="黑体" w:cs="黑体"/>
          <w:sz w:val="30"/>
          <w:szCs w:val="30"/>
          <w:lang w:val="en-US" w:eastAsia="zh-CN"/>
        </w:rPr>
      </w:pPr>
      <w:bookmarkStart w:id="10" w:name="_Toc9247"/>
      <w:r>
        <w:rPr>
          <w:rFonts w:hint="eastAsia" w:ascii="黑体" w:hAnsi="黑体" w:eastAsia="黑体" w:cs="黑体"/>
          <w:sz w:val="30"/>
          <w:szCs w:val="30"/>
          <w:lang w:val="en-US" w:eastAsia="zh-CN"/>
        </w:rPr>
        <w:t>第二章</w:t>
      </w:r>
      <w:bookmarkStart w:id="11" w:name="_Toc2375"/>
      <w:r>
        <w:rPr>
          <w:rFonts w:hint="eastAsia" w:ascii="黑体" w:hAnsi="黑体" w:eastAsia="黑体" w:cs="黑体"/>
          <w:sz w:val="30"/>
          <w:szCs w:val="30"/>
          <w:lang w:val="en-US" w:eastAsia="zh-CN"/>
        </w:rPr>
        <w:t xml:space="preserve">  </w:t>
      </w:r>
      <w:bookmarkEnd w:id="9"/>
      <w:bookmarkEnd w:id="11"/>
      <w:r>
        <w:rPr>
          <w:rFonts w:hint="eastAsia" w:ascii="黑体" w:hAnsi="黑体" w:eastAsia="黑体" w:cs="黑体"/>
          <w:sz w:val="30"/>
          <w:szCs w:val="30"/>
          <w:lang w:val="en-US" w:eastAsia="zh-CN"/>
        </w:rPr>
        <w:t>家园合作与幼儿行为习惯养成的关联</w:t>
      </w:r>
      <w:bookmarkEnd w:id="10"/>
    </w:p>
    <w:p w14:paraId="53BC3A3C">
      <w:pPr>
        <w:pStyle w:val="4"/>
        <w:keepNext w:val="0"/>
        <w:keepLines w:val="0"/>
        <w:pageBreakBefore w:val="0"/>
        <w:widowControl/>
        <w:tabs>
          <w:tab w:val="left" w:pos="1245"/>
        </w:tabs>
        <w:kinsoku/>
        <w:wordWrap/>
        <w:overflowPunct/>
        <w:topLinePunct w:val="0"/>
        <w:autoSpaceDE w:val="0"/>
        <w:autoSpaceDN w:val="0"/>
        <w:bidi w:val="0"/>
        <w:adjustRightInd/>
        <w:snapToGrid/>
        <w:spacing w:before="0" w:beforeLines="0" w:beforeAutospacing="0" w:after="0" w:afterLines="0" w:afterAutospacing="0" w:line="300" w:lineRule="auto"/>
        <w:ind w:left="0" w:right="0" w:firstLine="0"/>
        <w:jc w:val="both"/>
        <w:textAlignment w:val="auto"/>
        <w:outlineLvl w:val="1"/>
        <w:rPr>
          <w:rFonts w:hint="default" w:ascii="黑体" w:hAnsi="Arial" w:eastAsia="黑体" w:cs="黑体"/>
          <w:b/>
          <w:bCs w:val="0"/>
          <w:kern w:val="2"/>
          <w:sz w:val="28"/>
          <w:szCs w:val="28"/>
          <w:lang w:bidi="ar-SA"/>
        </w:rPr>
      </w:pPr>
      <w:bookmarkStart w:id="12" w:name="_Toc4431"/>
      <w:bookmarkStart w:id="13" w:name="_Toc26903"/>
      <w:r>
        <w:rPr>
          <w:rFonts w:hint="eastAsia" w:ascii="黑体" w:hAnsi="Arial" w:eastAsia="黑体" w:cs="黑体"/>
          <w:b/>
          <w:bCs w:val="0"/>
          <w:kern w:val="2"/>
          <w:sz w:val="28"/>
          <w:szCs w:val="28"/>
          <w:lang w:bidi="ar-SA"/>
        </w:rPr>
        <w:t xml:space="preserve">2.1 </w:t>
      </w:r>
      <w:bookmarkEnd w:id="12"/>
      <w:r>
        <w:rPr>
          <w:rFonts w:hint="eastAsia" w:ascii="黑体" w:hAnsi="Arial" w:eastAsia="黑体" w:cs="黑体"/>
          <w:b/>
          <w:bCs w:val="0"/>
          <w:kern w:val="2"/>
          <w:sz w:val="28"/>
          <w:szCs w:val="28"/>
          <w:lang w:bidi="ar-SA"/>
        </w:rPr>
        <w:t>幼儿行为习惯的内涵与培养要点</w:t>
      </w:r>
      <w:bookmarkEnd w:id="13"/>
    </w:p>
    <w:p w14:paraId="220D3E98">
      <w:pPr>
        <w:pStyle w:val="14"/>
        <w:keepNext w:val="0"/>
        <w:keepLines w:val="0"/>
        <w:pageBreakBefore w:val="0"/>
        <w:kinsoku/>
        <w:wordWrap/>
        <w:overflowPunct/>
        <w:topLinePunct w:val="0"/>
        <w:autoSpaceDE w:val="0"/>
        <w:autoSpaceDN w:val="0"/>
        <w:bidi w:val="0"/>
        <w:adjustRightInd/>
        <w:snapToGrid/>
        <w:spacing w:line="300" w:lineRule="auto"/>
        <w:ind w:left="0" w:right="0" w:firstLine="480" w:firstLineChars="200"/>
        <w:textAlignment w:val="auto"/>
        <w:rPr>
          <w:rFonts w:hint="eastAsia" w:ascii="Times New Roman" w:hAnsi="Times New Roman" w:eastAsia="宋体" w:cs="Times New Roman"/>
          <w:szCs w:val="24"/>
          <w:lang w:val="en-US" w:eastAsia="zh-CN"/>
        </w:rPr>
      </w:pPr>
      <w:r>
        <w:rPr>
          <w:rFonts w:hint="eastAsia" w:ascii="Times New Roman" w:hAnsi="Times New Roman" w:eastAsia="宋体" w:cs="Times New Roman"/>
          <w:szCs w:val="24"/>
          <w:lang w:val="en-US" w:eastAsia="zh-CN"/>
        </w:rPr>
        <w:t>幼儿行为习惯涵盖生活、学习、社交三大核心维度，生活习惯包括规律作息、自主进餐、整理物品、讲究卫生等基础行为；学习习惯包含专注倾听、主动探索、爱护文具、按时完成简单任务等内容；社交习惯则涉及礼貌待人、友好合作、懂得分享、遵守集体规则等方面。幼儿行为习惯的培养具有循序渐进、反复性、情境性的特点，由于幼儿的认知水平和自控能力有限，良好行为习惯的形成并非一蹴而就，需要在反复的实践和引导中逐步固化。同时，幼儿的行为易受环境影响，单一的教育场域难以达到理想的培养效果，需要在统一的教育情境中，通过正面示范、及时强化、耐心引导等方式，让幼儿在理解和体验中形成稳定的行为模式。</w:t>
      </w:r>
    </w:p>
    <w:p w14:paraId="68543F04">
      <w:pPr>
        <w:pStyle w:val="4"/>
        <w:keepNext w:val="0"/>
        <w:keepLines w:val="0"/>
        <w:pageBreakBefore w:val="0"/>
        <w:widowControl/>
        <w:tabs>
          <w:tab w:val="left" w:pos="1245"/>
        </w:tabs>
        <w:kinsoku/>
        <w:wordWrap/>
        <w:overflowPunct/>
        <w:topLinePunct w:val="0"/>
        <w:autoSpaceDE w:val="0"/>
        <w:autoSpaceDN w:val="0"/>
        <w:bidi w:val="0"/>
        <w:adjustRightInd/>
        <w:snapToGrid/>
        <w:spacing w:before="0" w:beforeLines="0" w:beforeAutospacing="0" w:after="0" w:afterLines="0" w:afterAutospacing="0" w:line="300" w:lineRule="auto"/>
        <w:ind w:left="0" w:right="0" w:firstLine="0"/>
        <w:jc w:val="both"/>
        <w:textAlignment w:val="auto"/>
        <w:outlineLvl w:val="1"/>
        <w:rPr>
          <w:rFonts w:hint="eastAsia" w:ascii="黑体" w:hAnsi="Arial" w:eastAsia="黑体" w:cs="黑体"/>
          <w:b w:val="0"/>
          <w:bCs/>
          <w:kern w:val="2"/>
          <w:sz w:val="28"/>
          <w:szCs w:val="28"/>
          <w:lang w:bidi="ar-SA"/>
        </w:rPr>
      </w:pPr>
      <w:bookmarkStart w:id="14" w:name="_Toc31725"/>
      <w:bookmarkStart w:id="15" w:name="_Toc1674"/>
      <w:r>
        <w:rPr>
          <w:rFonts w:hint="eastAsia" w:ascii="黑体" w:hAnsi="Arial" w:eastAsia="黑体" w:cs="黑体"/>
          <w:b/>
          <w:bCs w:val="0"/>
          <w:kern w:val="2"/>
          <w:sz w:val="28"/>
          <w:szCs w:val="28"/>
          <w:lang w:bidi="ar-SA"/>
        </w:rPr>
        <w:t xml:space="preserve">2.2 </w:t>
      </w:r>
      <w:bookmarkEnd w:id="14"/>
      <w:r>
        <w:rPr>
          <w:rFonts w:hint="eastAsia" w:ascii="黑体" w:hAnsi="Arial" w:eastAsia="黑体" w:cs="黑体"/>
          <w:b/>
          <w:bCs w:val="0"/>
          <w:kern w:val="2"/>
          <w:sz w:val="28"/>
          <w:szCs w:val="28"/>
          <w:lang w:bidi="ar-SA"/>
        </w:rPr>
        <w:t>家园合作在幼儿行为习惯养成中的核心价值</w:t>
      </w:r>
      <w:bookmarkEnd w:id="15"/>
      <w:r>
        <w:rPr>
          <w:rFonts w:hint="eastAsia" w:ascii="黑体" w:hAnsi="Arial" w:eastAsia="黑体" w:cs="黑体"/>
          <w:b w:val="0"/>
          <w:bCs/>
          <w:kern w:val="2"/>
          <w:sz w:val="28"/>
          <w:szCs w:val="28"/>
          <w:lang w:bidi="ar-SA"/>
        </w:rPr>
        <w:t xml:space="preserve"> </w:t>
      </w:r>
    </w:p>
    <w:p w14:paraId="6ADD94FB">
      <w:pPr>
        <w:pStyle w:val="14"/>
        <w:keepNext w:val="0"/>
        <w:keepLines w:val="0"/>
        <w:pageBreakBefore w:val="0"/>
        <w:kinsoku/>
        <w:wordWrap/>
        <w:overflowPunct/>
        <w:topLinePunct w:val="0"/>
        <w:autoSpaceDE w:val="0"/>
        <w:autoSpaceDN w:val="0"/>
        <w:bidi w:val="0"/>
        <w:adjustRightInd/>
        <w:snapToGrid/>
        <w:spacing w:line="300" w:lineRule="auto"/>
        <w:ind w:left="0" w:right="0" w:firstLine="480" w:firstLineChars="200"/>
        <w:textAlignment w:val="auto"/>
        <w:rPr>
          <w:rFonts w:hint="eastAsia" w:ascii="Times New Roman" w:hAnsi="Times New Roman" w:eastAsia="宋体" w:cs="Times New Roman"/>
          <w:szCs w:val="24"/>
          <w:lang w:val="en-US" w:eastAsia="zh-CN"/>
        </w:rPr>
      </w:pPr>
      <w:r>
        <w:rPr>
          <w:rFonts w:hint="eastAsia" w:ascii="Times New Roman" w:hAnsi="Times New Roman" w:eastAsia="宋体" w:cs="Times New Roman"/>
          <w:szCs w:val="24"/>
          <w:lang w:val="en-US" w:eastAsia="zh-CN"/>
        </w:rPr>
        <w:t>家园合作，是指幼儿园与家庭以促进幼儿全面发展为共同目标，通过平等沟通、协同配合、资源整合等方式，构建家园协同教育体系，形成教育合力的教育模式。家园合作是幼儿行为习惯养成的重要保障，其核心价值体现在三个方面。首先，家园合作能为幼儿打造一致的教育环境，避免幼儿园和家庭的教育要求不同而产生行为困惑，让幼儿在统一的行为标准中不断强化良性行为，减少不良行为的产生。其次，家园合作能整合教育资源，幼儿园拥有专业的教育理念和方法，家庭则掌握幼儿的个性特点和日常行为表现，二者结合能让行为习惯培养更具针对性和有效性。最后，家园合作能实现教育效果的双向强化，幼儿在园养成的良好行为习惯，在家中得到家长的巩固和鼓励，会进一步增强幼儿的行为自觉性；而幼儿在家的良好表现，经家长反馈给幼儿园后，教师能及时给予肯定，让幼儿获得双重的情感激励，更愿意坚持良好的行为习惯。</w:t>
      </w:r>
    </w:p>
    <w:p w14:paraId="7D2670F6">
      <w:pPr>
        <w:pStyle w:val="4"/>
        <w:keepNext w:val="0"/>
        <w:keepLines w:val="0"/>
        <w:pageBreakBefore w:val="0"/>
        <w:widowControl/>
        <w:tabs>
          <w:tab w:val="left" w:pos="1245"/>
        </w:tabs>
        <w:kinsoku/>
        <w:wordWrap/>
        <w:overflowPunct/>
        <w:topLinePunct w:val="0"/>
        <w:autoSpaceDE w:val="0"/>
        <w:autoSpaceDN w:val="0"/>
        <w:bidi w:val="0"/>
        <w:adjustRightInd/>
        <w:snapToGrid/>
        <w:spacing w:before="0" w:beforeLines="0" w:beforeAutospacing="0" w:after="0" w:afterLines="0" w:afterAutospacing="0" w:line="300" w:lineRule="auto"/>
        <w:ind w:left="0" w:right="0" w:firstLine="0"/>
        <w:jc w:val="both"/>
        <w:textAlignment w:val="auto"/>
        <w:outlineLvl w:val="1"/>
        <w:rPr>
          <w:rFonts w:hint="eastAsia" w:ascii="黑体" w:hAnsi="Arial" w:eastAsia="黑体" w:cs="黑体"/>
          <w:b w:val="0"/>
          <w:bCs/>
          <w:kern w:val="2"/>
          <w:sz w:val="28"/>
          <w:szCs w:val="28"/>
          <w:lang w:bidi="ar-SA"/>
        </w:rPr>
      </w:pPr>
      <w:bookmarkStart w:id="16" w:name="_Toc18125"/>
      <w:bookmarkStart w:id="17" w:name="_Toc2106"/>
      <w:r>
        <w:rPr>
          <w:rFonts w:hint="eastAsia" w:ascii="黑体" w:hAnsi="Arial" w:eastAsia="黑体" w:cs="黑体"/>
          <w:b/>
          <w:bCs w:val="0"/>
          <w:kern w:val="2"/>
          <w:sz w:val="28"/>
          <w:szCs w:val="28"/>
          <w:lang w:bidi="ar-SA"/>
        </w:rPr>
        <w:t>2.3 幼儿行为习惯养成中家园各自的教育优势</w:t>
      </w:r>
      <w:bookmarkEnd w:id="16"/>
    </w:p>
    <w:p w14:paraId="49F1593F">
      <w:pPr>
        <w:pStyle w:val="14"/>
        <w:keepNext w:val="0"/>
        <w:keepLines w:val="0"/>
        <w:pageBreakBefore w:val="0"/>
        <w:kinsoku/>
        <w:wordWrap/>
        <w:overflowPunct/>
        <w:topLinePunct w:val="0"/>
        <w:autoSpaceDE w:val="0"/>
        <w:autoSpaceDN w:val="0"/>
        <w:bidi w:val="0"/>
        <w:adjustRightInd/>
        <w:snapToGrid/>
        <w:spacing w:line="300" w:lineRule="auto"/>
        <w:ind w:left="0" w:right="0" w:firstLine="480" w:firstLineChars="200"/>
        <w:textAlignment w:val="auto"/>
        <w:rPr>
          <w:rFonts w:ascii="黑体" w:eastAsia="黑体" w:cs="黑体"/>
          <w:sz w:val="30"/>
          <w:szCs w:val="30"/>
        </w:rPr>
      </w:pPr>
      <w:r>
        <w:rPr>
          <w:rFonts w:hint="eastAsia" w:ascii="Times New Roman" w:hAnsi="Times New Roman" w:eastAsia="宋体" w:cs="Times New Roman"/>
          <w:szCs w:val="24"/>
          <w:lang w:val="en-US" w:eastAsia="zh-CN"/>
        </w:rPr>
        <w:t>幼儿园和家庭在幼儿行为习惯养成中各有独特教育优势，二者互补才能实现培养效果最大化。幼儿园的优势在于专业性和集体性，拥有系统的教育体系、专业的幼教师资，能根据幼儿年龄特点制定科学的行为习惯培养计划，通过集体生活为幼儿提供规则践行、同伴互动的场景，让幼儿在集体氛围中学会遵守规则、与人协作，教师还能以专业视角观察幼儿行为，及时发现问题并给予科学引导。家庭的优势则体现在亲密性和个性化，家长与幼儿的亲子联结是天然的情感纽带，对幼儿的性格、喜好、行为特点最为了解，能为幼儿提供个性化的行为引导，同时家庭的日常生活场景是幼儿行为习惯实践的重要阵地，幼儿的一言一行都能在家长的陪伴下得到及时纠正和强化，让行为习惯的培养融入生活、落地生根。</w:t>
      </w:r>
      <w:r>
        <w:rPr>
          <w:rFonts w:hint="eastAsia" w:ascii="黑体" w:eastAsia="黑体" w:cs="黑体"/>
          <w:sz w:val="30"/>
          <w:szCs w:val="30"/>
        </w:rPr>
        <w:br w:type="page"/>
      </w:r>
    </w:p>
    <w:p w14:paraId="1D56FA93">
      <w:pPr>
        <w:pStyle w:val="14"/>
        <w:keepNext w:val="0"/>
        <w:keepLines w:val="0"/>
        <w:pageBreakBefore w:val="0"/>
        <w:widowControl w:val="0"/>
        <w:kinsoku/>
        <w:wordWrap/>
        <w:overflowPunct/>
        <w:topLinePunct w:val="0"/>
        <w:autoSpaceDE w:val="0"/>
        <w:autoSpaceDN w:val="0"/>
        <w:bidi w:val="0"/>
        <w:adjustRightInd/>
        <w:snapToGrid/>
        <w:spacing w:line="300" w:lineRule="auto"/>
        <w:jc w:val="center"/>
        <w:textAlignment w:val="auto"/>
        <w:outlineLvl w:val="0"/>
        <w:rPr>
          <w:rFonts w:hint="default" w:ascii="黑体" w:eastAsia="黑体" w:cs="黑体"/>
          <w:sz w:val="30"/>
          <w:szCs w:val="30"/>
        </w:rPr>
      </w:pPr>
      <w:bookmarkStart w:id="18" w:name="_Toc25372"/>
      <w:r>
        <w:rPr>
          <w:rFonts w:hint="eastAsia" w:ascii="黑体" w:hAnsi="黑体" w:eastAsia="黑体" w:cs="黑体"/>
          <w:sz w:val="30"/>
          <w:szCs w:val="30"/>
          <w:lang w:val="en-US" w:eastAsia="zh-CN"/>
        </w:rPr>
        <w:t>第三章</w:t>
      </w:r>
      <w:bookmarkEnd w:id="17"/>
      <w:r>
        <w:rPr>
          <w:rFonts w:hint="eastAsia" w:ascii="黑体" w:hAnsi="黑体" w:eastAsia="黑体" w:cs="黑体"/>
          <w:sz w:val="30"/>
          <w:szCs w:val="30"/>
          <w:lang w:val="en-US" w:eastAsia="zh-CN"/>
        </w:rPr>
        <w:t xml:space="preserve">  家园合作促进幼儿行为习惯养成的现存问题</w:t>
      </w:r>
      <w:bookmarkEnd w:id="18"/>
    </w:p>
    <w:p w14:paraId="2372348A">
      <w:pPr>
        <w:pStyle w:val="4"/>
        <w:keepNext w:val="0"/>
        <w:keepLines w:val="0"/>
        <w:pageBreakBefore w:val="0"/>
        <w:widowControl/>
        <w:tabs>
          <w:tab w:val="left" w:pos="1245"/>
        </w:tabs>
        <w:kinsoku/>
        <w:wordWrap/>
        <w:overflowPunct/>
        <w:topLinePunct w:val="0"/>
        <w:autoSpaceDE w:val="0"/>
        <w:autoSpaceDN w:val="0"/>
        <w:bidi w:val="0"/>
        <w:adjustRightInd/>
        <w:snapToGrid/>
        <w:spacing w:before="0" w:beforeLines="0" w:beforeAutospacing="0" w:after="0" w:afterLines="0" w:afterAutospacing="0" w:line="300" w:lineRule="auto"/>
        <w:ind w:left="0" w:right="0" w:firstLine="0"/>
        <w:jc w:val="both"/>
        <w:textAlignment w:val="auto"/>
        <w:outlineLvl w:val="1"/>
        <w:rPr>
          <w:rFonts w:hint="eastAsia" w:ascii="黑体" w:hAnsi="Arial" w:eastAsia="黑体" w:cs="黑体"/>
          <w:b/>
          <w:bCs w:val="0"/>
          <w:kern w:val="2"/>
          <w:sz w:val="28"/>
          <w:szCs w:val="28"/>
          <w:lang w:bidi="ar-SA"/>
        </w:rPr>
      </w:pPr>
      <w:bookmarkStart w:id="19" w:name="_Toc24615"/>
      <w:bookmarkStart w:id="20" w:name="_Toc16917"/>
      <w:r>
        <w:rPr>
          <w:rFonts w:hint="eastAsia" w:ascii="黑体" w:hAnsi="Arial" w:eastAsia="黑体" w:cs="黑体"/>
          <w:b/>
          <w:bCs w:val="0"/>
          <w:kern w:val="2"/>
          <w:sz w:val="28"/>
          <w:szCs w:val="28"/>
          <w:lang w:bidi="ar-SA"/>
        </w:rPr>
        <w:t xml:space="preserve">3.1 </w:t>
      </w:r>
      <w:bookmarkEnd w:id="19"/>
      <w:r>
        <w:rPr>
          <w:rFonts w:hint="eastAsia" w:ascii="黑体" w:hAnsi="Arial" w:eastAsia="黑体" w:cs="黑体"/>
          <w:b/>
          <w:bCs w:val="0"/>
          <w:kern w:val="2"/>
          <w:sz w:val="28"/>
          <w:szCs w:val="28"/>
          <w:lang w:bidi="ar-SA"/>
        </w:rPr>
        <w:t>家园教育理念存在偏差</w:t>
      </w:r>
      <w:bookmarkEnd w:id="20"/>
      <w:r>
        <w:rPr>
          <w:rFonts w:hint="eastAsia" w:ascii="黑体" w:hAnsi="Arial" w:eastAsia="黑体" w:cs="黑体"/>
          <w:b/>
          <w:bCs w:val="0"/>
          <w:kern w:val="2"/>
          <w:sz w:val="28"/>
          <w:szCs w:val="28"/>
          <w:lang w:bidi="ar-SA"/>
        </w:rPr>
        <w:t xml:space="preserve"> </w:t>
      </w:r>
    </w:p>
    <w:p w14:paraId="29094FBD">
      <w:pPr>
        <w:pStyle w:val="14"/>
        <w:keepNext w:val="0"/>
        <w:keepLines w:val="0"/>
        <w:pageBreakBefore w:val="0"/>
        <w:kinsoku/>
        <w:wordWrap/>
        <w:overflowPunct/>
        <w:topLinePunct w:val="0"/>
        <w:autoSpaceDE w:val="0"/>
        <w:autoSpaceDN w:val="0"/>
        <w:bidi w:val="0"/>
        <w:adjustRightInd/>
        <w:snapToGrid/>
        <w:spacing w:line="300" w:lineRule="auto"/>
        <w:ind w:left="0" w:right="0" w:firstLine="480" w:firstLineChars="200"/>
        <w:textAlignment w:val="auto"/>
        <w:rPr>
          <w:rFonts w:hint="eastAsia" w:ascii="Times New Roman" w:hAnsi="Times New Roman" w:eastAsia="宋体" w:cs="Times New Roman"/>
          <w:lang w:val="en-US" w:eastAsia="zh-CN"/>
        </w:rPr>
      </w:pPr>
      <w:r>
        <w:rPr>
          <w:rFonts w:hint="eastAsia" w:ascii="Times New Roman" w:hAnsi="Times New Roman" w:eastAsia="宋体" w:cs="Times New Roman"/>
          <w:szCs w:val="24"/>
          <w:lang w:val="en-US" w:eastAsia="zh-CN"/>
        </w:rPr>
        <w:t>幼儿园遵循科学的学前教育理念，注重幼儿的全面发展，强调在集体生活中培养幼儿的独立意识、规则意识和自主能力，要求幼儿做到自己的事情自己做、遵守集体规则。但部分家长受传统教育观念的影响，存在重智育轻德育、重溺爱轻管教的问题，对幼儿过度包办代替，幼儿自己能完成的穿衣、整理玩具等事情都由家长代劳，忽视了幼儿独立生活能力的培养；还有部分家长对幼儿的不良行为纵容迁就，认为幼儿年纪小无需过多约束，导致幼儿在园</w:t>
      </w:r>
      <w:r>
        <w:rPr>
          <w:rFonts w:hint="eastAsia" w:ascii="Times New Roman" w:hAnsi="Times New Roman" w:eastAsia="宋体" w:cs="Times New Roman"/>
          <w:lang w:val="en-US" w:eastAsia="zh-CN"/>
        </w:rPr>
        <w:t>遵守规则，在家却随心所欲，形成双重行为习惯，增加了幼儿园的教育难度。</w:t>
      </w:r>
    </w:p>
    <w:p w14:paraId="7CC075A9">
      <w:pPr>
        <w:pStyle w:val="4"/>
        <w:keepNext w:val="0"/>
        <w:keepLines w:val="0"/>
        <w:pageBreakBefore w:val="0"/>
        <w:widowControl/>
        <w:tabs>
          <w:tab w:val="left" w:pos="1245"/>
        </w:tabs>
        <w:kinsoku/>
        <w:wordWrap/>
        <w:overflowPunct/>
        <w:topLinePunct w:val="0"/>
        <w:autoSpaceDE w:val="0"/>
        <w:autoSpaceDN w:val="0"/>
        <w:bidi w:val="0"/>
        <w:adjustRightInd/>
        <w:snapToGrid/>
        <w:spacing w:before="0" w:beforeLines="0" w:beforeAutospacing="0" w:after="0" w:afterLines="0" w:afterAutospacing="0" w:line="300" w:lineRule="auto"/>
        <w:ind w:left="0" w:right="0" w:firstLine="0"/>
        <w:jc w:val="both"/>
        <w:textAlignment w:val="auto"/>
        <w:outlineLvl w:val="1"/>
        <w:rPr>
          <w:rFonts w:hint="eastAsia" w:ascii="黑体" w:hAnsi="Arial" w:eastAsia="黑体" w:cs="黑体"/>
          <w:b/>
          <w:bCs w:val="0"/>
          <w:kern w:val="2"/>
          <w:sz w:val="28"/>
          <w:szCs w:val="28"/>
          <w:lang w:bidi="ar-SA"/>
        </w:rPr>
      </w:pPr>
      <w:bookmarkStart w:id="21" w:name="_Toc15536"/>
      <w:bookmarkStart w:id="22" w:name="_Toc26603"/>
      <w:r>
        <w:rPr>
          <w:rFonts w:hint="eastAsia" w:ascii="黑体" w:hAnsi="Arial" w:eastAsia="黑体" w:cs="黑体"/>
          <w:b/>
          <w:bCs w:val="0"/>
          <w:kern w:val="2"/>
          <w:sz w:val="28"/>
          <w:szCs w:val="28"/>
          <w:lang w:bidi="ar-SA"/>
        </w:rPr>
        <w:t xml:space="preserve">3.2 </w:t>
      </w:r>
      <w:bookmarkEnd w:id="21"/>
      <w:r>
        <w:rPr>
          <w:rFonts w:hint="eastAsia" w:ascii="黑体" w:hAnsi="Arial" w:eastAsia="黑体" w:cs="黑体"/>
          <w:b/>
          <w:bCs w:val="0"/>
          <w:kern w:val="2"/>
          <w:sz w:val="28"/>
          <w:szCs w:val="28"/>
          <w:lang w:bidi="ar-SA"/>
        </w:rPr>
        <w:t>家园沟通缺乏有效性与持续性</w:t>
      </w:r>
      <w:bookmarkEnd w:id="22"/>
      <w:r>
        <w:rPr>
          <w:rFonts w:hint="eastAsia" w:ascii="黑体" w:hAnsi="Arial" w:eastAsia="黑体" w:cs="黑体"/>
          <w:b/>
          <w:bCs w:val="0"/>
          <w:kern w:val="2"/>
          <w:sz w:val="28"/>
          <w:szCs w:val="28"/>
          <w:lang w:bidi="ar-SA"/>
        </w:rPr>
        <w:t xml:space="preserve"> </w:t>
      </w:r>
    </w:p>
    <w:p w14:paraId="6A944E1D">
      <w:pPr>
        <w:pStyle w:val="14"/>
        <w:keepNext w:val="0"/>
        <w:keepLines w:val="0"/>
        <w:pageBreakBefore w:val="0"/>
        <w:kinsoku/>
        <w:wordWrap/>
        <w:overflowPunct/>
        <w:topLinePunct w:val="0"/>
        <w:autoSpaceDE w:val="0"/>
        <w:autoSpaceDN w:val="0"/>
        <w:bidi w:val="0"/>
        <w:adjustRightInd/>
        <w:snapToGrid/>
        <w:spacing w:line="300" w:lineRule="auto"/>
        <w:ind w:left="0" w:right="0" w:firstLine="480" w:firstLineChars="200"/>
        <w:textAlignment w:val="auto"/>
        <w:rPr>
          <w:rFonts w:hint="eastAsia" w:ascii="Times New Roman" w:hAnsi="Times New Roman" w:eastAsia="宋体" w:cs="Times New Roman"/>
          <w:szCs w:val="24"/>
          <w:lang w:val="en-US" w:eastAsia="zh-CN"/>
        </w:rPr>
      </w:pPr>
      <w:r>
        <w:rPr>
          <w:rFonts w:hint="eastAsia" w:ascii="Times New Roman" w:hAnsi="Times New Roman" w:eastAsia="宋体" w:cs="Times New Roman"/>
          <w:szCs w:val="24"/>
          <w:lang w:val="en-US" w:eastAsia="zh-CN"/>
        </w:rPr>
        <w:t>当前家园沟通在有效性与持续性上存在明显短板。沟通场景看似多元，实则深度不足：其一，幼儿入园、离园的短暂交流，仅能实现“当日情况简单告知”，无法针对行为习惯问题展开深入探讨；其二，微信群、线上通知等数字化渠道，多停留在发布活动照片、园所通知的层面，缺少双向互动的专业育儿指导；其三，传统的家长会、家园联系册形式单一，前者以教师单向宣讲为主，缺乏家长参与，后者反馈滞后，难以及时响应幼儿行为培养中的突发问题。整体而言，家园沟通缺乏常态化、持续性的深度交流，多数沟通仅在幼儿出现严重行为问题时被动触发，导致双方无法同步掌握幼儿的动态变化，难以形成协同的教育策略，错失行为习惯矫正与强化的关键时机。</w:t>
      </w:r>
    </w:p>
    <w:p w14:paraId="7971A480">
      <w:pPr>
        <w:pStyle w:val="4"/>
        <w:keepNext w:val="0"/>
        <w:keepLines w:val="0"/>
        <w:pageBreakBefore w:val="0"/>
        <w:widowControl/>
        <w:tabs>
          <w:tab w:val="left" w:pos="1245"/>
        </w:tabs>
        <w:kinsoku/>
        <w:wordWrap/>
        <w:overflowPunct/>
        <w:topLinePunct w:val="0"/>
        <w:autoSpaceDE w:val="0"/>
        <w:autoSpaceDN w:val="0"/>
        <w:bidi w:val="0"/>
        <w:adjustRightInd/>
        <w:snapToGrid/>
        <w:spacing w:before="0" w:beforeLines="0" w:beforeAutospacing="0" w:after="0" w:afterLines="0" w:afterAutospacing="0" w:line="300" w:lineRule="auto"/>
        <w:ind w:left="0" w:right="0" w:firstLine="0"/>
        <w:jc w:val="both"/>
        <w:textAlignment w:val="auto"/>
        <w:outlineLvl w:val="1"/>
        <w:rPr>
          <w:rFonts w:hint="eastAsia" w:ascii="黑体" w:hAnsi="Arial" w:eastAsia="黑体" w:cs="黑体"/>
          <w:b w:val="0"/>
          <w:bCs/>
          <w:kern w:val="2"/>
          <w:sz w:val="28"/>
          <w:szCs w:val="28"/>
          <w:lang w:bidi="ar-SA"/>
        </w:rPr>
      </w:pPr>
      <w:bookmarkStart w:id="23" w:name="_Toc16859"/>
      <w:bookmarkStart w:id="24" w:name="_Toc21204"/>
      <w:r>
        <w:rPr>
          <w:rFonts w:hint="eastAsia" w:ascii="黑体" w:hAnsi="Arial" w:eastAsia="黑体" w:cs="黑体"/>
          <w:b/>
          <w:bCs w:val="0"/>
          <w:kern w:val="2"/>
          <w:sz w:val="28"/>
          <w:szCs w:val="28"/>
          <w:lang w:bidi="ar-SA"/>
        </w:rPr>
        <w:t xml:space="preserve">3.3 </w:t>
      </w:r>
      <w:bookmarkEnd w:id="23"/>
      <w:r>
        <w:rPr>
          <w:rFonts w:hint="eastAsia" w:ascii="黑体" w:hAnsi="Arial" w:eastAsia="黑体" w:cs="黑体"/>
          <w:b/>
          <w:bCs w:val="0"/>
          <w:kern w:val="2"/>
          <w:sz w:val="28"/>
          <w:szCs w:val="28"/>
          <w:lang w:bidi="ar-SA"/>
        </w:rPr>
        <w:t>家园教育实践行为脱节</w:t>
      </w:r>
      <w:bookmarkEnd w:id="24"/>
      <w:r>
        <w:rPr>
          <w:rFonts w:hint="eastAsia" w:ascii="黑体" w:hAnsi="Arial" w:eastAsia="黑体" w:cs="黑体"/>
          <w:b w:val="0"/>
          <w:bCs/>
          <w:kern w:val="2"/>
          <w:sz w:val="28"/>
          <w:szCs w:val="28"/>
          <w:lang w:bidi="ar-SA"/>
        </w:rPr>
        <w:t xml:space="preserve"> </w:t>
      </w:r>
    </w:p>
    <w:p w14:paraId="0972459D">
      <w:pPr>
        <w:pStyle w:val="14"/>
        <w:keepNext w:val="0"/>
        <w:keepLines w:val="0"/>
        <w:pageBreakBefore w:val="0"/>
        <w:kinsoku/>
        <w:wordWrap/>
        <w:overflowPunct/>
        <w:topLinePunct w:val="0"/>
        <w:autoSpaceDE w:val="0"/>
        <w:autoSpaceDN w:val="0"/>
        <w:bidi w:val="0"/>
        <w:adjustRightInd/>
        <w:snapToGrid/>
        <w:spacing w:line="300" w:lineRule="auto"/>
        <w:ind w:left="0" w:right="0" w:firstLine="480" w:firstLineChars="200"/>
        <w:textAlignment w:val="auto"/>
        <w:rPr>
          <w:rFonts w:ascii="黑体" w:hAnsi="宋体" w:eastAsia="黑体" w:cs="黑体"/>
          <w:color w:val="000000"/>
          <w:kern w:val="0"/>
          <w:sz w:val="30"/>
          <w:szCs w:val="30"/>
          <w:lang w:bidi="ar"/>
        </w:rPr>
      </w:pPr>
      <w:bookmarkStart w:id="25" w:name="_Toc19192"/>
      <w:r>
        <w:rPr>
          <w:rFonts w:hint="eastAsia" w:ascii="Times New Roman" w:hAnsi="Times New Roman" w:eastAsia="宋体" w:cs="Times New Roman"/>
          <w:lang w:val="en-US" w:eastAsia="zh-CN"/>
        </w:rPr>
        <w:t>教育实践行为的脱节是家园合作培养幼儿行为习惯的突出问题。一方面，幼儿园在培养幼儿行为习惯时制定了详细的计划和要求，如引导幼儿按时作息、自主进餐，但部分家长在家中却打破幼儿的作息规律，纵容幼儿挑食、偏食，让幼儿园的培养效果付诸东流。另一方面，家长在家庭教育中遇到幼儿行为习惯的问题时，缺乏科学的解决方法，却未及时向教师请教，而是采用简单粗暴的批评、指责方式，不仅无法矫正幼儿的不良行为，还可能让幼儿产生逆反心理。此外，部分幼儿园未能为家长提供针对性的家庭教育指导，家长缺乏科学的教育方法，导致家园教育实践无法形成合力，影响幼儿行为习惯的养成效果。</w:t>
      </w:r>
      <w:bookmarkEnd w:id="25"/>
    </w:p>
    <w:p w14:paraId="71A12BAC">
      <w:pPr>
        <w:pStyle w:val="4"/>
        <w:keepNext w:val="0"/>
        <w:keepLines w:val="0"/>
        <w:pageBreakBefore w:val="0"/>
        <w:widowControl/>
        <w:tabs>
          <w:tab w:val="left" w:pos="1245"/>
        </w:tabs>
        <w:kinsoku/>
        <w:wordWrap/>
        <w:overflowPunct/>
        <w:topLinePunct w:val="0"/>
        <w:autoSpaceDE w:val="0"/>
        <w:autoSpaceDN w:val="0"/>
        <w:bidi w:val="0"/>
        <w:adjustRightInd/>
        <w:snapToGrid/>
        <w:spacing w:before="0" w:beforeLines="0" w:beforeAutospacing="0" w:after="0" w:afterLines="0" w:afterAutospacing="0" w:line="300" w:lineRule="auto"/>
        <w:ind w:left="0" w:right="0" w:firstLine="0"/>
        <w:jc w:val="both"/>
        <w:textAlignment w:val="auto"/>
        <w:outlineLvl w:val="1"/>
        <w:rPr>
          <w:rFonts w:hint="eastAsia" w:ascii="黑体" w:hAnsi="Arial" w:eastAsia="黑体" w:cs="黑体"/>
          <w:b w:val="0"/>
          <w:bCs/>
          <w:kern w:val="2"/>
          <w:sz w:val="28"/>
          <w:szCs w:val="28"/>
          <w:lang w:bidi="ar-SA"/>
        </w:rPr>
      </w:pPr>
      <w:bookmarkStart w:id="26" w:name="_Toc20167"/>
      <w:bookmarkStart w:id="27" w:name="_Toc27379"/>
      <w:r>
        <w:rPr>
          <w:rFonts w:hint="eastAsia" w:ascii="黑体" w:hAnsi="Arial" w:eastAsia="黑体" w:cs="黑体"/>
          <w:b/>
          <w:bCs w:val="0"/>
          <w:kern w:val="2"/>
          <w:sz w:val="28"/>
          <w:szCs w:val="28"/>
          <w:lang w:bidi="ar-SA"/>
        </w:rPr>
        <w:t>3.4 家园合作中家长参与的主动性与深度不足</w:t>
      </w:r>
      <w:bookmarkEnd w:id="26"/>
    </w:p>
    <w:p w14:paraId="5CBD244D">
      <w:pPr>
        <w:pStyle w:val="14"/>
        <w:keepNext w:val="0"/>
        <w:keepLines w:val="0"/>
        <w:pageBreakBefore w:val="0"/>
        <w:kinsoku/>
        <w:wordWrap/>
        <w:overflowPunct/>
        <w:topLinePunct w:val="0"/>
        <w:autoSpaceDE w:val="0"/>
        <w:autoSpaceDN w:val="0"/>
        <w:bidi w:val="0"/>
        <w:adjustRightInd/>
        <w:snapToGrid/>
        <w:spacing w:line="300" w:lineRule="auto"/>
        <w:ind w:left="0" w:right="0" w:firstLine="480" w:firstLineChars="200"/>
        <w:textAlignment w:val="auto"/>
        <w:rPr>
          <w:rFonts w:ascii="黑体" w:hAnsi="宋体" w:eastAsia="黑体" w:cs="黑体"/>
          <w:color w:val="000000"/>
          <w:kern w:val="0"/>
          <w:sz w:val="30"/>
          <w:szCs w:val="30"/>
          <w:lang w:bidi="ar"/>
        </w:rPr>
      </w:pPr>
      <w:r>
        <w:rPr>
          <w:rFonts w:hint="eastAsia" w:ascii="Times New Roman" w:hAnsi="Times New Roman" w:eastAsia="宋体" w:cs="Times New Roman"/>
          <w:szCs w:val="24"/>
          <w:lang w:val="en-US" w:eastAsia="zh-CN"/>
        </w:rPr>
        <w:t>家园合作中家长的参与度直接影响幼儿行为习惯的培养效果，当前普遍存在家长参与主动性弱、参与深度不足的问题。部分家长将幼儿行为习惯培养完全归为幼儿园的责任，认为自己只需做好生活照料，缺乏主动参与家园合作的意识，对幼儿园组织的家长课堂、亲子活动等敷衍了事，甚至无故缺席。还有部分家长即便参与家园合作，也仅停留在表面形式，未真正融入幼儿行为习惯培养的实践中，比如在习惯打卡活动中敷衍记录，未认真监督幼儿完成行为任务；在与教师沟通时，只关注幼儿的学习情况，对行为习惯的培养细节不愿深入交流。同时，部分家长因工作繁忙等原因，缺乏参与家园合作的时间和精力，导致家园合作始终处于教师单方面推动的状态，难以形成真正的教育合力。</w:t>
      </w:r>
      <w:r>
        <w:rPr>
          <w:rFonts w:hint="eastAsia" w:ascii="黑体" w:hAnsi="宋体" w:eastAsia="黑体" w:cs="黑体"/>
          <w:color w:val="000000"/>
          <w:kern w:val="0"/>
          <w:sz w:val="30"/>
          <w:szCs w:val="30"/>
          <w:lang w:bidi="ar"/>
        </w:rPr>
        <w:br w:type="page"/>
      </w:r>
    </w:p>
    <w:p w14:paraId="17874B52">
      <w:pPr>
        <w:pStyle w:val="14"/>
        <w:keepNext w:val="0"/>
        <w:keepLines w:val="0"/>
        <w:pageBreakBefore w:val="0"/>
        <w:widowControl w:val="0"/>
        <w:kinsoku/>
        <w:wordWrap/>
        <w:overflowPunct/>
        <w:topLinePunct w:val="0"/>
        <w:autoSpaceDE w:val="0"/>
        <w:autoSpaceDN w:val="0"/>
        <w:bidi w:val="0"/>
        <w:adjustRightInd/>
        <w:snapToGrid/>
        <w:spacing w:line="300" w:lineRule="auto"/>
        <w:jc w:val="center"/>
        <w:textAlignment w:val="auto"/>
        <w:outlineLvl w:val="0"/>
        <w:rPr>
          <w:rFonts w:hint="eastAsia" w:ascii="黑体" w:hAnsi="黑体" w:eastAsia="黑体" w:cs="黑体"/>
          <w:sz w:val="30"/>
          <w:szCs w:val="30"/>
          <w:lang w:val="en-US" w:eastAsia="zh-CN"/>
        </w:rPr>
      </w:pPr>
      <w:bookmarkStart w:id="28" w:name="_Toc28441"/>
      <w:r>
        <w:rPr>
          <w:rFonts w:hint="eastAsia" w:ascii="黑体" w:hAnsi="黑体" w:eastAsia="黑体" w:cs="黑体"/>
          <w:sz w:val="30"/>
          <w:szCs w:val="30"/>
          <w:lang w:val="en-US" w:eastAsia="zh-CN"/>
        </w:rPr>
        <w:t>第四章</w:t>
      </w:r>
      <w:bookmarkStart w:id="29" w:name="_Toc7489"/>
      <w:r>
        <w:rPr>
          <w:rFonts w:hint="eastAsia" w:ascii="黑体" w:hAnsi="黑体" w:eastAsia="黑体" w:cs="黑体"/>
          <w:sz w:val="30"/>
          <w:szCs w:val="30"/>
          <w:lang w:val="en-US" w:eastAsia="zh-CN"/>
        </w:rPr>
        <w:t xml:space="preserve">  </w:t>
      </w:r>
      <w:bookmarkEnd w:id="27"/>
      <w:bookmarkEnd w:id="29"/>
      <w:r>
        <w:rPr>
          <w:rFonts w:hint="eastAsia" w:ascii="黑体" w:hAnsi="黑体" w:eastAsia="黑体" w:cs="黑体"/>
          <w:sz w:val="30"/>
          <w:szCs w:val="30"/>
          <w:lang w:val="en-US" w:eastAsia="zh-CN"/>
        </w:rPr>
        <w:t>家园合作促进幼儿行为习惯养成的具体策略</w:t>
      </w:r>
      <w:bookmarkEnd w:id="28"/>
    </w:p>
    <w:p w14:paraId="73AF8875">
      <w:pPr>
        <w:pStyle w:val="4"/>
        <w:keepNext w:val="0"/>
        <w:keepLines w:val="0"/>
        <w:pageBreakBefore w:val="0"/>
        <w:widowControl/>
        <w:tabs>
          <w:tab w:val="left" w:pos="1245"/>
        </w:tabs>
        <w:kinsoku/>
        <w:wordWrap/>
        <w:overflowPunct/>
        <w:topLinePunct w:val="0"/>
        <w:autoSpaceDE w:val="0"/>
        <w:autoSpaceDN w:val="0"/>
        <w:bidi w:val="0"/>
        <w:adjustRightInd/>
        <w:snapToGrid/>
        <w:spacing w:before="0" w:beforeLines="0" w:beforeAutospacing="0" w:after="0" w:afterLines="0" w:afterAutospacing="0" w:line="300" w:lineRule="auto"/>
        <w:ind w:left="0" w:right="0" w:firstLine="0"/>
        <w:jc w:val="both"/>
        <w:textAlignment w:val="auto"/>
        <w:outlineLvl w:val="1"/>
        <w:rPr>
          <w:rFonts w:hint="eastAsia" w:ascii="黑体" w:hAnsi="Arial" w:eastAsia="黑体" w:cs="黑体"/>
          <w:b/>
          <w:bCs w:val="0"/>
          <w:kern w:val="2"/>
          <w:sz w:val="28"/>
          <w:szCs w:val="28"/>
          <w:lang w:bidi="ar-SA"/>
        </w:rPr>
      </w:pPr>
      <w:bookmarkStart w:id="30" w:name="_Toc2428"/>
      <w:bookmarkStart w:id="31" w:name="_Toc13077"/>
      <w:r>
        <w:rPr>
          <w:rFonts w:hint="eastAsia" w:ascii="黑体" w:hAnsi="Arial" w:eastAsia="黑体" w:cs="黑体"/>
          <w:b/>
          <w:bCs w:val="0"/>
          <w:kern w:val="2"/>
          <w:sz w:val="28"/>
          <w:szCs w:val="28"/>
          <w:lang w:bidi="ar-SA"/>
        </w:rPr>
        <w:t xml:space="preserve">4.1 </w:t>
      </w:r>
      <w:bookmarkEnd w:id="30"/>
      <w:r>
        <w:rPr>
          <w:rFonts w:hint="eastAsia" w:ascii="黑体" w:hAnsi="Arial" w:eastAsia="黑体" w:cs="黑体"/>
          <w:b/>
          <w:bCs w:val="0"/>
          <w:kern w:val="2"/>
          <w:sz w:val="28"/>
          <w:szCs w:val="28"/>
          <w:lang w:bidi="ar-SA"/>
        </w:rPr>
        <w:t>凝聚教育共识，统一家园培养理念</w:t>
      </w:r>
      <w:bookmarkEnd w:id="31"/>
    </w:p>
    <w:p w14:paraId="13DD135C">
      <w:pPr>
        <w:pStyle w:val="14"/>
        <w:keepNext w:val="0"/>
        <w:keepLines w:val="0"/>
        <w:pageBreakBefore w:val="0"/>
        <w:kinsoku/>
        <w:wordWrap/>
        <w:overflowPunct/>
        <w:topLinePunct w:val="0"/>
        <w:autoSpaceDE w:val="0"/>
        <w:autoSpaceDN w:val="0"/>
        <w:bidi w:val="0"/>
        <w:adjustRightInd/>
        <w:snapToGrid/>
        <w:spacing w:line="300" w:lineRule="auto"/>
        <w:ind w:left="0" w:right="0" w:firstLine="480" w:firstLineChars="200"/>
        <w:textAlignment w:val="auto"/>
        <w:rPr>
          <w:rFonts w:hint="eastAsia" w:ascii="Times New Roman" w:hAnsi="Times New Roman" w:eastAsia="宋体" w:cs="Times New Roman"/>
          <w:lang w:val="en-US" w:eastAsia="zh-CN"/>
        </w:rPr>
      </w:pPr>
      <w:r>
        <w:rPr>
          <w:rFonts w:hint="eastAsia" w:ascii="Times New Roman" w:hAnsi="Times New Roman" w:eastAsia="宋体" w:cs="Times New Roman"/>
          <w:lang w:val="en-US" w:eastAsia="zh-CN"/>
        </w:rPr>
        <w:t>凝聚教育共识是家园合作促进幼儿行为习惯养成的前提，核心是让家长和幼儿园树立一致的教育理念。幼儿园应定期开展家长课堂、教育沙龙等活动，邀请学前教育专家和经验丰富的教师进行分享，向家长讲解幼儿行为习惯养成的重要性、阶段特点和科学方法，纠正家长重智育轻德育、过度溺爱等错误教育观念，让家长理解幼儿园的培养要求，认识到家园理念统一对幼儿成长的重要性。同时，幼儿园应鼓励家长积极参与讨论，结合自身的家庭教育经验提出问题和想法，教师针对家长的困惑进行一对一解答，让家长在交流中形成科学的育儿理念。此外，幼儿园可以编制《幼儿行为习惯培养家园手册》，明确不同年龄段幼儿生活、学习、社交习惯的培养目标和具体要求，让家长和教师有统一的行动指南，确保家园培养方向一致。</w:t>
      </w:r>
    </w:p>
    <w:p w14:paraId="54129D0E">
      <w:pPr>
        <w:widowControl/>
        <w:autoSpaceDE w:val="0"/>
        <w:autoSpaceDN w:val="0"/>
        <w:spacing w:before="15" w:beforeLines="5" w:line="300" w:lineRule="auto"/>
        <w:ind w:right="193"/>
        <w:outlineLvl w:val="1"/>
      </w:pPr>
      <w:bookmarkStart w:id="32" w:name="_Toc24862"/>
      <w:bookmarkStart w:id="33" w:name="_Toc5112"/>
      <w:r>
        <w:rPr>
          <w:rFonts w:hint="eastAsia" w:ascii="黑体" w:hAnsi="宋体" w:eastAsia="黑体" w:cs="黑体"/>
          <w:b/>
          <w:bCs/>
          <w:color w:val="000000"/>
          <w:kern w:val="0"/>
          <w:sz w:val="28"/>
          <w:szCs w:val="28"/>
          <w:lang w:bidi="ar"/>
        </w:rPr>
        <w:t xml:space="preserve">4.2 </w:t>
      </w:r>
      <w:bookmarkEnd w:id="32"/>
      <w:r>
        <w:rPr>
          <w:rFonts w:hint="eastAsia" w:ascii="黑体" w:hAnsi="宋体" w:eastAsia="黑体" w:cs="黑体"/>
          <w:b/>
          <w:bCs/>
          <w:color w:val="000000"/>
          <w:kern w:val="0"/>
          <w:sz w:val="28"/>
          <w:szCs w:val="28"/>
          <w:lang w:bidi="ar"/>
        </w:rPr>
        <w:t>搭建多元渠道，建立高效沟通机制</w:t>
      </w:r>
      <w:bookmarkEnd w:id="33"/>
      <w:r>
        <w:rPr>
          <w:rFonts w:hint="eastAsia" w:ascii="黑体" w:hAnsi="宋体" w:eastAsia="黑体" w:cs="黑体"/>
          <w:color w:val="000000"/>
          <w:kern w:val="0"/>
          <w:sz w:val="30"/>
          <w:szCs w:val="30"/>
          <w:lang w:bidi="ar"/>
        </w:rPr>
        <w:t xml:space="preserve"> </w:t>
      </w:r>
    </w:p>
    <w:p w14:paraId="515C03D6">
      <w:pPr>
        <w:pStyle w:val="14"/>
        <w:keepNext w:val="0"/>
        <w:keepLines w:val="0"/>
        <w:pageBreakBefore w:val="0"/>
        <w:kinsoku/>
        <w:wordWrap/>
        <w:overflowPunct/>
        <w:topLinePunct w:val="0"/>
        <w:autoSpaceDE w:val="0"/>
        <w:autoSpaceDN w:val="0"/>
        <w:bidi w:val="0"/>
        <w:adjustRightInd/>
        <w:snapToGrid/>
        <w:spacing w:line="300" w:lineRule="auto"/>
        <w:ind w:left="0" w:right="0" w:firstLine="480" w:firstLineChars="200"/>
        <w:textAlignment w:val="auto"/>
        <w:rPr>
          <w:rFonts w:hint="eastAsia" w:ascii="Times New Roman" w:hAnsi="Times New Roman" w:eastAsia="宋体" w:cs="Times New Roman"/>
          <w:szCs w:val="24"/>
          <w:lang w:val="en-US" w:eastAsia="zh-CN"/>
        </w:rPr>
      </w:pPr>
      <w:r>
        <w:rPr>
          <w:rFonts w:hint="eastAsia" w:ascii="Times New Roman" w:hAnsi="Times New Roman" w:eastAsia="宋体" w:cs="Times New Roman"/>
          <w:szCs w:val="24"/>
          <w:lang w:val="en-US" w:eastAsia="zh-CN"/>
        </w:rPr>
        <w:t>高效的沟通机制是家园合作的桥梁，幼儿园应打破单一的沟通模式，搭建多元、常态化的沟通渠道。首先，创新线上沟通形式，搭建高效互动的线上沟通渠道。利用班级微信群、钉钉群，教师不再仅以零散照片反馈幼儿表现，而是同步分享幼儿在园的真实活动视频与过程性观察记录，如幼儿自主进餐、整理物品、参与活动的完整场景；同时配套附上专业解读，帮助家长理解行为背后的发展意义。家长也可随时在平台留言咨询幼儿情况，教师及时回应，实现家园信息的双向实时互通，打破单向信息传递的局限。其次，丰富线下沟通形式，除了常规的家长会，还可以开展家长开放日、亲子活动，让家长近距离观察幼儿在园的集体生活，直观感受幼儿园的行为习惯培养方式；同时，教师进行定期的家访，深入了解幼儿的家庭环境和在家行为表现，针对幼儿的个性特点制定个性化的培养方案。最后，建立固定的沟通反馈机制，每周设置专门的 “家园沟通日”，教师和家长进行深度交流，针对幼儿行为习惯的变化共同分析原因，调整培养策略，让沟通更具针对性和持续性。</w:t>
      </w:r>
    </w:p>
    <w:p w14:paraId="33E537E5">
      <w:pPr>
        <w:widowControl/>
        <w:autoSpaceDE w:val="0"/>
        <w:autoSpaceDN w:val="0"/>
        <w:spacing w:before="15" w:beforeLines="5" w:line="300" w:lineRule="auto"/>
        <w:ind w:right="193"/>
        <w:outlineLvl w:val="1"/>
        <w:rPr>
          <w:sz w:val="28"/>
          <w:szCs w:val="28"/>
        </w:rPr>
      </w:pPr>
      <w:bookmarkStart w:id="34" w:name="_Toc29812"/>
      <w:bookmarkStart w:id="35" w:name="_Toc22460"/>
      <w:r>
        <w:rPr>
          <w:rFonts w:hint="eastAsia" w:ascii="黑体" w:hAnsi="宋体" w:eastAsia="黑体" w:cs="黑体"/>
          <w:b/>
          <w:bCs/>
          <w:color w:val="000000"/>
          <w:kern w:val="0"/>
          <w:sz w:val="28"/>
          <w:szCs w:val="28"/>
          <w:lang w:bidi="ar"/>
        </w:rPr>
        <w:t xml:space="preserve">4.3 </w:t>
      </w:r>
      <w:bookmarkEnd w:id="34"/>
      <w:r>
        <w:rPr>
          <w:rFonts w:hint="eastAsia" w:ascii="黑体" w:hAnsi="宋体" w:eastAsia="黑体" w:cs="黑体"/>
          <w:b/>
          <w:bCs/>
          <w:color w:val="000000"/>
          <w:kern w:val="0"/>
          <w:sz w:val="28"/>
          <w:szCs w:val="28"/>
          <w:lang w:bidi="ar"/>
        </w:rPr>
        <w:t>协同教育实践，打造一致培养环境</w:t>
      </w:r>
      <w:bookmarkEnd w:id="35"/>
      <w:r>
        <w:rPr>
          <w:rFonts w:hint="eastAsia" w:ascii="黑体" w:hAnsi="宋体" w:eastAsia="黑体" w:cs="黑体"/>
          <w:color w:val="000000"/>
          <w:kern w:val="0"/>
          <w:sz w:val="28"/>
          <w:szCs w:val="28"/>
          <w:lang w:bidi="ar"/>
        </w:rPr>
        <w:t xml:space="preserve"> </w:t>
      </w:r>
    </w:p>
    <w:p w14:paraId="3E635A36">
      <w:pPr>
        <w:pStyle w:val="14"/>
        <w:keepNext w:val="0"/>
        <w:keepLines w:val="0"/>
        <w:pageBreakBefore w:val="0"/>
        <w:kinsoku/>
        <w:wordWrap/>
        <w:overflowPunct/>
        <w:topLinePunct w:val="0"/>
        <w:autoSpaceDE w:val="0"/>
        <w:autoSpaceDN w:val="0"/>
        <w:bidi w:val="0"/>
        <w:adjustRightInd/>
        <w:snapToGrid/>
        <w:spacing w:line="300" w:lineRule="auto"/>
        <w:ind w:left="0" w:right="0" w:firstLine="480" w:firstLineChars="200"/>
        <w:textAlignment w:val="auto"/>
        <w:rPr>
          <w:rFonts w:ascii="宋体" w:hAnsi="宋体" w:cs="宋体"/>
          <w:color w:val="000000"/>
          <w:kern w:val="0"/>
          <w:sz w:val="24"/>
          <w:lang w:bidi="ar"/>
        </w:rPr>
      </w:pPr>
      <w:r>
        <w:rPr>
          <w:rFonts w:hint="eastAsia" w:ascii="Times New Roman" w:hAnsi="Times New Roman" w:eastAsia="宋体" w:cs="Times New Roman"/>
          <w:lang w:val="en-US" w:eastAsia="zh-CN"/>
        </w:rPr>
        <w:t>协同教育实践是家园合作促进幼儿行为习惯养成的核心，关键是让家园的教育行为保持一致，为幼儿打造无缝衔接的培养环境。在生活习惯培养方面，幼儿园引导幼儿做到规律作息、自主进餐、整理物品，家长在家中应严格遵守幼儿园的作息时间，不纵容幼儿睡懒觉、挑食，鼓励幼儿自己穿衣、收拾玩具，让幼儿在园和在家保持一致的行为要求。在学习习惯培养方面，教师引导幼儿专注倾听、爱护文具，家长在家中应为幼儿营造安静的学习环境，陪伴幼儿进行简单的阅读、手工活动，培养幼儿的专注力和动手能力。在社交习惯培养方面，幼儿园引导幼儿礼貌待人、懂得分享，家长在日常生活中应做好示范，主动和他人打招呼，鼓励幼儿和小伙伴友好相处，让幼儿在潜移默化中养成良好的社交行为。同时，家园可以共同开展主题实践活动，如 “习惯养成打卡” 活动，幼儿每天完成相应的行为任务，教师和家长共同记录、打卡，让幼儿在双方的鼓励中坚持良好的行为习惯。</w:t>
      </w:r>
    </w:p>
    <w:p w14:paraId="16ED9888">
      <w:pPr>
        <w:widowControl/>
        <w:autoSpaceDE w:val="0"/>
        <w:autoSpaceDN w:val="0"/>
        <w:spacing w:before="15" w:beforeLines="5" w:line="300" w:lineRule="auto"/>
        <w:ind w:right="193"/>
        <w:outlineLvl w:val="1"/>
        <w:rPr>
          <w:rFonts w:ascii="黑体" w:hAnsi="宋体" w:eastAsia="黑体" w:cs="黑体"/>
          <w:b/>
          <w:bCs/>
          <w:color w:val="000000"/>
          <w:kern w:val="0"/>
          <w:sz w:val="28"/>
          <w:szCs w:val="28"/>
          <w:lang w:bidi="ar"/>
        </w:rPr>
      </w:pPr>
      <w:bookmarkStart w:id="36" w:name="_Toc4081"/>
      <w:bookmarkStart w:id="37" w:name="_Toc21081"/>
      <w:r>
        <w:rPr>
          <w:rFonts w:hint="eastAsia" w:ascii="黑体" w:hAnsi="宋体" w:eastAsia="黑体" w:cs="黑体"/>
          <w:b/>
          <w:bCs/>
          <w:color w:val="000000"/>
          <w:kern w:val="0"/>
          <w:sz w:val="28"/>
          <w:szCs w:val="28"/>
          <w:lang w:bidi="ar"/>
        </w:rPr>
        <w:t xml:space="preserve">4.4 </w:t>
      </w:r>
      <w:bookmarkEnd w:id="36"/>
      <w:r>
        <w:rPr>
          <w:rFonts w:hint="eastAsia" w:ascii="黑体" w:hAnsi="宋体" w:eastAsia="黑体" w:cs="黑体"/>
          <w:b/>
          <w:bCs/>
          <w:color w:val="000000"/>
          <w:kern w:val="0"/>
          <w:sz w:val="28"/>
          <w:szCs w:val="28"/>
          <w:lang w:bidi="ar"/>
        </w:rPr>
        <w:t>完善评价反馈，动态优化培养方案</w:t>
      </w:r>
      <w:bookmarkEnd w:id="37"/>
    </w:p>
    <w:p w14:paraId="2996F613">
      <w:pPr>
        <w:pStyle w:val="14"/>
        <w:keepNext w:val="0"/>
        <w:keepLines w:val="0"/>
        <w:pageBreakBefore w:val="0"/>
        <w:kinsoku/>
        <w:wordWrap/>
        <w:overflowPunct/>
        <w:topLinePunct w:val="0"/>
        <w:autoSpaceDE w:val="0"/>
        <w:autoSpaceDN w:val="0"/>
        <w:bidi w:val="0"/>
        <w:adjustRightInd/>
        <w:snapToGrid/>
        <w:spacing w:line="300" w:lineRule="auto"/>
        <w:ind w:left="0" w:right="0" w:firstLine="480" w:firstLineChars="200"/>
        <w:textAlignment w:val="auto"/>
        <w:rPr>
          <w:rFonts w:hint="eastAsia" w:ascii="Times New Roman" w:hAnsi="Times New Roman" w:eastAsia="宋体" w:cs="Times New Roman"/>
          <w:lang w:val="en-US" w:eastAsia="zh-CN"/>
        </w:rPr>
      </w:pPr>
      <w:r>
        <w:rPr>
          <w:rFonts w:hint="eastAsia" w:ascii="Times New Roman" w:hAnsi="Times New Roman" w:eastAsia="宋体" w:cs="Times New Roman"/>
          <w:lang w:val="en-US" w:eastAsia="zh-CN"/>
        </w:rPr>
        <w:t>完善的评价反馈机制能让家园合作培养幼儿行为习惯的过程更具针对性，实现培养方案的动态优化。幼儿园和家长应建立统一的幼儿行为习惯评价标准，从生活、学习、社交三个维度，采用观察、记录、表现性评价等方式，对幼儿的行为习惯进行全面、客观</w:t>
      </w:r>
      <w:r>
        <w:rPr>
          <w:rFonts w:hint="eastAsia" w:cs="Times New Roman"/>
          <w:lang w:val="en-US" w:eastAsia="zh-CN"/>
        </w:rPr>
        <w:t>地</w:t>
      </w:r>
      <w:r>
        <w:rPr>
          <w:rFonts w:hint="eastAsia" w:ascii="Times New Roman" w:hAnsi="Times New Roman" w:eastAsia="宋体" w:cs="Times New Roman"/>
          <w:lang w:val="en-US" w:eastAsia="zh-CN"/>
        </w:rPr>
        <w:t>评价，不仅关注幼儿的良好行为，也及时发现幼儿存在的不良行为。教师和家长定期对幼儿的行为评价结果进行交流，共同分析幼儿行为习惯的发展现状，找到培养过程中的亮点和问题。针对幼儿的良好行为，家园双方及时给予正面强化，如口头表扬、小贴纸奖励等，让幼儿获得情感激励，进一步巩固良好行为；针对幼儿的不良行为，家园共同分析原因，制定科学的矫正方案，耐心引导幼儿改正，同时及时跟踪矫正效果，根据幼儿的行为变化调整方案。此外，幼儿园应定期收集家长对家园合作培养工作的反馈意见，了解家长的需求和困惑，不断优化家园合作的方式和内容，让家园合作更贴合幼儿的成长需求和家长的教育实际。</w:t>
      </w:r>
    </w:p>
    <w:p w14:paraId="4B2270CA">
      <w:pPr>
        <w:rPr>
          <w:rFonts w:ascii="黑体" w:hAnsi="宋体" w:eastAsia="黑体" w:cs="黑体"/>
          <w:color w:val="000000"/>
          <w:kern w:val="0"/>
          <w:sz w:val="30"/>
          <w:szCs w:val="30"/>
          <w:lang w:bidi="ar"/>
        </w:rPr>
      </w:pPr>
      <w:bookmarkStart w:id="38" w:name="_Toc4207"/>
      <w:r>
        <w:rPr>
          <w:rFonts w:hint="eastAsia" w:ascii="黑体" w:hAnsi="宋体" w:eastAsia="黑体" w:cs="黑体"/>
          <w:color w:val="000000"/>
          <w:kern w:val="0"/>
          <w:sz w:val="30"/>
          <w:szCs w:val="30"/>
          <w:lang w:bidi="ar"/>
        </w:rPr>
        <w:br w:type="page"/>
      </w:r>
    </w:p>
    <w:p w14:paraId="38FEEEC2">
      <w:pPr>
        <w:pStyle w:val="14"/>
        <w:keepNext w:val="0"/>
        <w:keepLines w:val="0"/>
        <w:pageBreakBefore w:val="0"/>
        <w:widowControl w:val="0"/>
        <w:kinsoku/>
        <w:wordWrap/>
        <w:overflowPunct/>
        <w:topLinePunct w:val="0"/>
        <w:autoSpaceDE w:val="0"/>
        <w:autoSpaceDN w:val="0"/>
        <w:bidi w:val="0"/>
        <w:adjustRightInd/>
        <w:snapToGrid/>
        <w:spacing w:line="300" w:lineRule="auto"/>
        <w:jc w:val="center"/>
        <w:textAlignment w:val="auto"/>
        <w:outlineLvl w:val="0"/>
        <w:rPr>
          <w:rFonts w:hint="eastAsia" w:ascii="黑体" w:hAnsi="黑体" w:eastAsia="黑体" w:cs="黑体"/>
          <w:sz w:val="30"/>
          <w:szCs w:val="30"/>
          <w:lang w:val="en-US" w:eastAsia="zh-CN"/>
        </w:rPr>
      </w:pPr>
      <w:bookmarkStart w:id="39" w:name="_Toc25907"/>
      <w:r>
        <w:rPr>
          <w:rFonts w:hint="eastAsia" w:ascii="黑体" w:hAnsi="黑体" w:eastAsia="黑体" w:cs="黑体"/>
          <w:sz w:val="30"/>
          <w:szCs w:val="30"/>
          <w:lang w:val="en-US" w:eastAsia="zh-CN"/>
        </w:rPr>
        <w:t>结论</w:t>
      </w:r>
      <w:bookmarkEnd w:id="38"/>
      <w:bookmarkEnd w:id="39"/>
    </w:p>
    <w:p w14:paraId="3AA8B0C1">
      <w:pPr>
        <w:pStyle w:val="14"/>
        <w:keepNext w:val="0"/>
        <w:keepLines w:val="0"/>
        <w:pageBreakBefore w:val="0"/>
        <w:kinsoku/>
        <w:wordWrap/>
        <w:overflowPunct/>
        <w:topLinePunct w:val="0"/>
        <w:autoSpaceDE w:val="0"/>
        <w:autoSpaceDN w:val="0"/>
        <w:bidi w:val="0"/>
        <w:adjustRightInd/>
        <w:snapToGrid/>
        <w:spacing w:line="300" w:lineRule="auto"/>
        <w:ind w:left="0" w:right="0" w:firstLine="480" w:firstLineChars="200"/>
        <w:textAlignment w:val="auto"/>
        <w:rPr>
          <w:rFonts w:hint="eastAsia" w:ascii="Times New Roman" w:hAnsi="Times New Roman" w:eastAsia="宋体" w:cs="Times New Roman"/>
          <w:lang w:val="en-US" w:eastAsia="zh-CN"/>
        </w:rPr>
      </w:pPr>
      <w:r>
        <w:rPr>
          <w:rFonts w:hint="eastAsia" w:ascii="Times New Roman" w:hAnsi="Times New Roman" w:eastAsia="宋体" w:cs="Times New Roman"/>
          <w:lang w:val="en-US" w:eastAsia="zh-CN"/>
        </w:rPr>
        <w:t>家园合作是促进幼儿行为习惯养成的必然选择，家庭和幼儿园作为幼儿成长的两大核心场域，只有形成教育合力，才能为幼儿良好行为习惯的形成提供坚实保障。本研究通过分析家园合作在幼儿行为习惯养成中的现存问题，从凝聚教育共识、搭建沟通机制、协同教育实践、完善评价反馈四个维度提出了具体策略，核心在于实现家园教育理念、教育行为、评价标准的统一，让幼儿在一致的教育环境中，通过反复的实践、引导和强化，逐步养成良好的生活、学习和社交行为习惯。</w:t>
      </w:r>
    </w:p>
    <w:p w14:paraId="2B7A316D">
      <w:pPr>
        <w:pStyle w:val="14"/>
        <w:keepNext w:val="0"/>
        <w:keepLines w:val="0"/>
        <w:pageBreakBefore w:val="0"/>
        <w:kinsoku/>
        <w:wordWrap/>
        <w:overflowPunct/>
        <w:topLinePunct w:val="0"/>
        <w:autoSpaceDE w:val="0"/>
        <w:autoSpaceDN w:val="0"/>
        <w:bidi w:val="0"/>
        <w:adjustRightInd/>
        <w:snapToGrid/>
        <w:spacing w:line="300" w:lineRule="auto"/>
        <w:ind w:left="0" w:right="0" w:firstLine="480" w:firstLineChars="200"/>
        <w:textAlignment w:val="auto"/>
        <w:rPr>
          <w:rFonts w:hint="eastAsia" w:ascii="Times New Roman" w:hAnsi="Times New Roman" w:eastAsia="宋体" w:cs="Times New Roman"/>
          <w:lang w:val="en-US" w:eastAsia="zh-CN"/>
        </w:rPr>
      </w:pPr>
      <w:r>
        <w:rPr>
          <w:rFonts w:hint="eastAsia" w:ascii="Times New Roman" w:hAnsi="Times New Roman" w:eastAsia="宋体" w:cs="Times New Roman"/>
          <w:lang w:val="en-US" w:eastAsia="zh-CN"/>
        </w:rPr>
        <w:t>幼儿行为习惯的养成是一个循序渐进、持续不断的过程，家园合作并非一蹴而就，需要教师和家长的长期坚持、耐心配合。幼儿园应充分发挥专业引领作用，主动搭建家园合作平台，为家长提供科学的家庭教育指导；家长应树立正确的教育理念，积极参与家园合作，规范自身的教育行为，做好幼儿的行为示范。同时，家园双方应保持常态化的沟通和互动，及时掌握幼儿的行为变化，动态优化培养方案。</w:t>
      </w:r>
    </w:p>
    <w:p w14:paraId="26E83CBB">
      <w:pPr>
        <w:pStyle w:val="14"/>
        <w:keepNext w:val="0"/>
        <w:keepLines w:val="0"/>
        <w:pageBreakBefore w:val="0"/>
        <w:kinsoku/>
        <w:wordWrap/>
        <w:overflowPunct/>
        <w:topLinePunct w:val="0"/>
        <w:autoSpaceDE w:val="0"/>
        <w:autoSpaceDN w:val="0"/>
        <w:bidi w:val="0"/>
        <w:adjustRightInd/>
        <w:snapToGrid/>
        <w:spacing w:line="300" w:lineRule="auto"/>
        <w:ind w:left="0" w:right="0" w:firstLine="480" w:firstLineChars="200"/>
        <w:textAlignment w:val="auto"/>
        <w:rPr>
          <w:rFonts w:hint="eastAsia" w:ascii="Times New Roman" w:hAnsi="Times New Roman" w:eastAsia="宋体" w:cs="Times New Roman"/>
          <w:lang w:val="en-US" w:eastAsia="zh-CN"/>
        </w:rPr>
      </w:pPr>
      <w:r>
        <w:rPr>
          <w:rFonts w:hint="eastAsia" w:ascii="Times New Roman" w:hAnsi="Times New Roman" w:eastAsia="宋体" w:cs="Times New Roman"/>
          <w:lang w:val="en-US" w:eastAsia="zh-CN"/>
        </w:rPr>
        <w:t>未来，家园合作还可以进一步拓展深度和广度，结合幼儿的个性特点和时代发展的需求，探索更多元、更高效的合作模式，如引入社区资源，打造 “幼儿园</w:t>
      </w:r>
      <w:r>
        <w:rPr>
          <w:rFonts w:hint="eastAsia" w:cs="Times New Roman"/>
          <w:lang w:val="en-US" w:eastAsia="zh-CN"/>
        </w:rPr>
        <w:t>—</w:t>
      </w:r>
      <w:r>
        <w:rPr>
          <w:rFonts w:hint="eastAsia" w:ascii="Times New Roman" w:hAnsi="Times New Roman" w:eastAsia="宋体" w:cs="Times New Roman"/>
          <w:lang w:val="en-US" w:eastAsia="zh-CN"/>
        </w:rPr>
        <w:t>家庭</w:t>
      </w:r>
      <w:r>
        <w:rPr>
          <w:rFonts w:hint="eastAsia" w:cs="Times New Roman"/>
          <w:lang w:val="en-US" w:eastAsia="zh-CN"/>
        </w:rPr>
        <w:t>—</w:t>
      </w:r>
      <w:r>
        <w:rPr>
          <w:rFonts w:hint="eastAsia" w:ascii="Times New Roman" w:hAnsi="Times New Roman" w:eastAsia="宋体" w:cs="Times New Roman"/>
          <w:lang w:val="en-US" w:eastAsia="zh-CN"/>
        </w:rPr>
        <w:t>社区” 三位一体的教育体系，让幼儿在更广阔的环境中养成良好的行为习惯。相信在家园的共同努力下，幼儿能在温暖、一致的教育环境中健康成长，将良好的行为习惯内化为自身的品质，为其终身发展奠定坚实的基础。</w:t>
      </w:r>
    </w:p>
    <w:p w14:paraId="206C5608">
      <w:pPr>
        <w:spacing w:before="15" w:beforeLines="5" w:line="300" w:lineRule="auto"/>
        <w:ind w:left="480" w:right="193" w:hanging="480" w:hangingChars="200"/>
        <w:rPr>
          <w:rFonts w:ascii="宋体" w:hAnsi="宋体"/>
          <w:sz w:val="24"/>
        </w:rPr>
      </w:pPr>
    </w:p>
    <w:p w14:paraId="4A073642">
      <w:pPr>
        <w:spacing w:before="15" w:beforeLines="5" w:line="300" w:lineRule="auto"/>
        <w:ind w:left="480" w:right="193" w:hanging="480" w:hangingChars="200"/>
        <w:rPr>
          <w:rFonts w:ascii="宋体" w:hAnsi="宋体"/>
          <w:sz w:val="24"/>
        </w:rPr>
      </w:pPr>
    </w:p>
    <w:p w14:paraId="074771E7">
      <w:pPr>
        <w:spacing w:before="15" w:beforeLines="5" w:line="300" w:lineRule="auto"/>
        <w:ind w:left="480" w:right="193" w:hanging="480" w:hangingChars="200"/>
        <w:rPr>
          <w:rFonts w:ascii="宋体" w:hAnsi="宋体"/>
          <w:sz w:val="24"/>
        </w:rPr>
      </w:pPr>
    </w:p>
    <w:p w14:paraId="03CE726B">
      <w:pPr>
        <w:spacing w:before="15" w:beforeLines="5" w:line="300" w:lineRule="auto"/>
        <w:ind w:left="480" w:right="193" w:hanging="480" w:hangingChars="200"/>
        <w:rPr>
          <w:rFonts w:ascii="宋体" w:hAnsi="宋体"/>
          <w:sz w:val="24"/>
        </w:rPr>
      </w:pPr>
    </w:p>
    <w:p w14:paraId="344D0897">
      <w:pPr>
        <w:spacing w:before="15" w:beforeLines="5" w:line="300" w:lineRule="auto"/>
        <w:ind w:left="480" w:right="193" w:hanging="480" w:hangingChars="200"/>
        <w:rPr>
          <w:rFonts w:ascii="宋体" w:hAnsi="宋体"/>
          <w:sz w:val="24"/>
        </w:rPr>
      </w:pPr>
    </w:p>
    <w:p w14:paraId="70D89D15">
      <w:pPr>
        <w:spacing w:before="15" w:beforeLines="5" w:line="300" w:lineRule="auto"/>
        <w:ind w:left="480" w:right="193" w:hanging="480" w:hangingChars="200"/>
        <w:rPr>
          <w:rFonts w:ascii="宋体" w:hAnsi="宋体"/>
          <w:sz w:val="24"/>
        </w:rPr>
      </w:pPr>
    </w:p>
    <w:p w14:paraId="5819CE31">
      <w:pPr>
        <w:spacing w:before="15" w:beforeLines="5" w:line="300" w:lineRule="auto"/>
        <w:ind w:left="480" w:right="193" w:hanging="480" w:hangingChars="200"/>
        <w:rPr>
          <w:rFonts w:ascii="宋体" w:hAnsi="宋体"/>
          <w:sz w:val="24"/>
        </w:rPr>
      </w:pPr>
    </w:p>
    <w:p w14:paraId="764A6BBC">
      <w:pPr>
        <w:spacing w:before="15" w:beforeLines="5" w:line="300" w:lineRule="auto"/>
        <w:ind w:left="480" w:right="193" w:hanging="480" w:hangingChars="200"/>
        <w:rPr>
          <w:rFonts w:ascii="宋体" w:hAnsi="宋体"/>
          <w:sz w:val="24"/>
        </w:rPr>
      </w:pPr>
    </w:p>
    <w:p w14:paraId="7A224093">
      <w:pPr>
        <w:rPr>
          <w:rFonts w:hint="eastAsia" w:ascii="黑体" w:hAnsi="宋体" w:eastAsia="黑体" w:cs="黑体"/>
          <w:color w:val="000000"/>
          <w:kern w:val="0"/>
          <w:sz w:val="28"/>
          <w:szCs w:val="28"/>
          <w:lang w:bidi="ar"/>
        </w:rPr>
      </w:pPr>
      <w:bookmarkStart w:id="40" w:name="_Toc588"/>
      <w:r>
        <w:rPr>
          <w:rFonts w:hint="eastAsia" w:ascii="黑体" w:hAnsi="宋体" w:eastAsia="黑体" w:cs="黑体"/>
          <w:color w:val="000000"/>
          <w:kern w:val="0"/>
          <w:sz w:val="28"/>
          <w:szCs w:val="28"/>
          <w:lang w:bidi="ar"/>
        </w:rPr>
        <w:br w:type="page"/>
      </w:r>
    </w:p>
    <w:p w14:paraId="5AC5BAF7">
      <w:pPr>
        <w:keepNext w:val="0"/>
        <w:keepLines w:val="0"/>
        <w:pageBreakBefore w:val="0"/>
        <w:widowControl/>
        <w:kinsoku/>
        <w:wordWrap/>
        <w:overflowPunct/>
        <w:topLinePunct w:val="0"/>
        <w:autoSpaceDE w:val="0"/>
        <w:autoSpaceDN w:val="0"/>
        <w:bidi w:val="0"/>
        <w:adjustRightInd/>
        <w:snapToGrid/>
        <w:spacing w:before="15" w:beforeLines="5" w:line="300" w:lineRule="auto"/>
        <w:ind w:right="193"/>
        <w:textAlignment w:val="auto"/>
        <w:outlineLvl w:val="0"/>
        <w:rPr>
          <w:rFonts w:hint="eastAsia" w:ascii="黑体" w:hAnsi="宋体" w:eastAsia="黑体" w:cs="黑体"/>
          <w:color w:val="000000"/>
          <w:kern w:val="0"/>
          <w:sz w:val="28"/>
          <w:szCs w:val="28"/>
          <w:lang w:bidi="ar"/>
        </w:rPr>
      </w:pPr>
      <w:bookmarkStart w:id="41" w:name="_Toc26436"/>
      <w:r>
        <w:rPr>
          <w:rFonts w:hint="eastAsia" w:ascii="黑体" w:hAnsi="宋体" w:eastAsia="黑体" w:cs="黑体"/>
          <w:color w:val="000000"/>
          <w:kern w:val="0"/>
          <w:sz w:val="28"/>
          <w:szCs w:val="28"/>
          <w:lang w:bidi="ar"/>
        </w:rPr>
        <w:t>参考文献</w:t>
      </w:r>
      <w:bookmarkEnd w:id="40"/>
      <w:bookmarkEnd w:id="41"/>
    </w:p>
    <w:p w14:paraId="3AB996EB">
      <w:pPr>
        <w:keepNext w:val="0"/>
        <w:keepLines w:val="0"/>
        <w:pageBreakBefore w:val="0"/>
        <w:widowControl w:val="0"/>
        <w:kinsoku/>
        <w:wordWrap/>
        <w:overflowPunct/>
        <w:topLinePunct w:val="0"/>
        <w:autoSpaceDE/>
        <w:autoSpaceDN/>
        <w:bidi w:val="0"/>
        <w:adjustRightInd/>
        <w:snapToGrid/>
        <w:spacing w:line="300" w:lineRule="auto"/>
        <w:ind w:left="525" w:right="0" w:hanging="525" w:hangingChars="250"/>
        <w:textAlignment w:val="auto"/>
        <w:rPr>
          <w:rFonts w:hint="eastAsia" w:ascii="宋体" w:hAnsi="宋体" w:eastAsia="宋体" w:cs="宋体"/>
          <w:szCs w:val="21"/>
          <w:lang w:val="en-US" w:eastAsia="zh-CN"/>
        </w:rPr>
      </w:pPr>
      <w:bookmarkStart w:id="42" w:name="_Ref8744"/>
      <w:r>
        <w:rPr>
          <w:rFonts w:hint="eastAsia" w:ascii="宋体" w:hAnsi="宋体" w:eastAsia="宋体" w:cs="宋体"/>
          <w:szCs w:val="21"/>
          <w:lang w:val="en-US" w:eastAsia="zh-CN"/>
        </w:rPr>
        <w:t>[1]</w:t>
      </w:r>
      <w:r>
        <w:rPr>
          <w:rFonts w:hint="eastAsia" w:ascii="宋体" w:hAnsi="宋体" w:cs="宋体"/>
          <w:szCs w:val="21"/>
          <w:lang w:val="en-US" w:eastAsia="zh-CN"/>
        </w:rPr>
        <w:t xml:space="preserve">  </w:t>
      </w:r>
      <w:r>
        <w:rPr>
          <w:rFonts w:hint="eastAsia" w:ascii="宋体" w:hAnsi="宋体" w:eastAsia="宋体" w:cs="宋体"/>
          <w:szCs w:val="21"/>
          <w:lang w:val="en-US" w:eastAsia="zh-CN"/>
        </w:rPr>
        <w:t>崔瑶.家园合作助力幼儿养成良好行为习惯[J].妈妈宝宝,2025,(09):170.</w:t>
      </w:r>
    </w:p>
    <w:p w14:paraId="67AA176F">
      <w:pPr>
        <w:keepNext w:val="0"/>
        <w:keepLines w:val="0"/>
        <w:pageBreakBefore w:val="0"/>
        <w:widowControl w:val="0"/>
        <w:kinsoku/>
        <w:wordWrap/>
        <w:overflowPunct/>
        <w:topLinePunct w:val="0"/>
        <w:autoSpaceDE/>
        <w:autoSpaceDN/>
        <w:bidi w:val="0"/>
        <w:adjustRightInd/>
        <w:snapToGrid/>
        <w:spacing w:line="300" w:lineRule="auto"/>
        <w:ind w:left="525" w:right="0" w:hanging="525" w:hangingChars="250"/>
        <w:textAlignment w:val="auto"/>
        <w:rPr>
          <w:rFonts w:hint="eastAsia" w:ascii="宋体" w:hAnsi="宋体" w:eastAsia="宋体" w:cs="宋体"/>
          <w:szCs w:val="21"/>
          <w:lang w:val="en-US" w:eastAsia="zh-CN"/>
        </w:rPr>
      </w:pPr>
      <w:r>
        <w:rPr>
          <w:rFonts w:hint="eastAsia" w:ascii="宋体" w:hAnsi="宋体" w:eastAsia="宋体" w:cs="宋体"/>
          <w:szCs w:val="21"/>
          <w:lang w:val="en-US" w:eastAsia="zh-CN"/>
        </w:rPr>
        <w:t>[2]</w:t>
      </w:r>
      <w:r>
        <w:rPr>
          <w:rFonts w:hint="eastAsia" w:ascii="宋体" w:hAnsi="宋体" w:cs="宋体"/>
          <w:szCs w:val="21"/>
          <w:lang w:val="en-US" w:eastAsia="zh-CN"/>
        </w:rPr>
        <w:t xml:space="preserve">  </w:t>
      </w:r>
      <w:r>
        <w:rPr>
          <w:rFonts w:hint="eastAsia" w:ascii="宋体" w:hAnsi="宋体" w:eastAsia="宋体" w:cs="宋体"/>
          <w:szCs w:val="21"/>
          <w:lang w:val="en-US" w:eastAsia="zh-CN"/>
        </w:rPr>
        <w:t>李玉静.家园合作模式在幼儿行为习惯养成中的应用[J].亚太教育,2025,(12):10-12.</w:t>
      </w:r>
    </w:p>
    <w:p w14:paraId="34F9947F">
      <w:pPr>
        <w:keepNext w:val="0"/>
        <w:keepLines w:val="0"/>
        <w:pageBreakBefore w:val="0"/>
        <w:widowControl w:val="0"/>
        <w:kinsoku/>
        <w:wordWrap/>
        <w:overflowPunct/>
        <w:topLinePunct w:val="0"/>
        <w:autoSpaceDE/>
        <w:autoSpaceDN/>
        <w:bidi w:val="0"/>
        <w:adjustRightInd/>
        <w:snapToGrid/>
        <w:spacing w:line="300" w:lineRule="auto"/>
        <w:ind w:left="525" w:right="0" w:hanging="525" w:hangingChars="250"/>
        <w:textAlignment w:val="auto"/>
        <w:rPr>
          <w:rFonts w:hint="eastAsia" w:ascii="宋体" w:hAnsi="宋体" w:eastAsia="宋体" w:cs="宋体"/>
          <w:szCs w:val="21"/>
          <w:lang w:val="en-US" w:eastAsia="zh-CN"/>
        </w:rPr>
      </w:pPr>
      <w:r>
        <w:rPr>
          <w:rFonts w:hint="eastAsia" w:ascii="宋体" w:hAnsi="宋体" w:eastAsia="宋体" w:cs="宋体"/>
          <w:szCs w:val="21"/>
          <w:lang w:val="en-US" w:eastAsia="zh-CN"/>
        </w:rPr>
        <w:t>[3]</w:t>
      </w:r>
      <w:r>
        <w:rPr>
          <w:rFonts w:hint="eastAsia" w:ascii="宋体" w:hAnsi="宋体" w:cs="宋体"/>
          <w:szCs w:val="21"/>
          <w:lang w:val="en-US" w:eastAsia="zh-CN"/>
        </w:rPr>
        <w:t xml:space="preserve">  </w:t>
      </w:r>
      <w:r>
        <w:rPr>
          <w:rFonts w:hint="eastAsia" w:ascii="宋体" w:hAnsi="宋体" w:eastAsia="宋体" w:cs="宋体"/>
          <w:szCs w:val="21"/>
          <w:lang w:val="en-US" w:eastAsia="zh-CN"/>
        </w:rPr>
        <w:t>王兰兰.家园合作模式下幼儿良好行为习惯养成研究[J].智力,2025,(15):73-75.</w:t>
      </w:r>
    </w:p>
    <w:p w14:paraId="75FA31C5">
      <w:pPr>
        <w:keepNext w:val="0"/>
        <w:keepLines w:val="0"/>
        <w:pageBreakBefore w:val="0"/>
        <w:widowControl w:val="0"/>
        <w:kinsoku/>
        <w:wordWrap/>
        <w:overflowPunct/>
        <w:topLinePunct w:val="0"/>
        <w:autoSpaceDE/>
        <w:autoSpaceDN/>
        <w:bidi w:val="0"/>
        <w:adjustRightInd/>
        <w:snapToGrid/>
        <w:spacing w:line="300" w:lineRule="auto"/>
        <w:ind w:left="525" w:right="0" w:hanging="525" w:hangingChars="250"/>
        <w:textAlignment w:val="auto"/>
        <w:rPr>
          <w:rFonts w:hint="eastAsia" w:ascii="宋体" w:hAnsi="宋体" w:eastAsia="宋体" w:cs="宋体"/>
          <w:szCs w:val="21"/>
          <w:lang w:val="en-US" w:eastAsia="zh-CN"/>
        </w:rPr>
      </w:pPr>
      <w:r>
        <w:rPr>
          <w:rFonts w:hint="eastAsia" w:ascii="宋体" w:hAnsi="宋体" w:eastAsia="宋体" w:cs="宋体"/>
          <w:szCs w:val="21"/>
          <w:lang w:val="en-US" w:eastAsia="zh-CN"/>
        </w:rPr>
        <w:t>[4]</w:t>
      </w:r>
      <w:r>
        <w:rPr>
          <w:rFonts w:hint="eastAsia" w:ascii="宋体" w:hAnsi="宋体" w:cs="宋体"/>
          <w:szCs w:val="21"/>
          <w:lang w:val="en-US" w:eastAsia="zh-CN"/>
        </w:rPr>
        <w:t xml:space="preserve">  </w:t>
      </w:r>
      <w:r>
        <w:rPr>
          <w:rFonts w:hint="eastAsia" w:ascii="宋体" w:hAnsi="宋体" w:eastAsia="宋体" w:cs="宋体"/>
          <w:szCs w:val="21"/>
          <w:lang w:val="en-US" w:eastAsia="zh-CN"/>
        </w:rPr>
        <w:t>范新宇.家园合作视角下幼儿良好行为习惯养成的教育[N].北京科技报,2025-04-07 (006).</w:t>
      </w:r>
    </w:p>
    <w:p w14:paraId="48588A95">
      <w:pPr>
        <w:keepNext w:val="0"/>
        <w:keepLines w:val="0"/>
        <w:pageBreakBefore w:val="0"/>
        <w:widowControl w:val="0"/>
        <w:kinsoku/>
        <w:wordWrap/>
        <w:overflowPunct/>
        <w:topLinePunct w:val="0"/>
        <w:autoSpaceDE/>
        <w:autoSpaceDN/>
        <w:bidi w:val="0"/>
        <w:adjustRightInd/>
        <w:snapToGrid/>
        <w:spacing w:line="300" w:lineRule="auto"/>
        <w:ind w:left="525" w:right="0" w:hanging="525" w:hangingChars="250"/>
        <w:textAlignment w:val="auto"/>
        <w:rPr>
          <w:rFonts w:hint="eastAsia" w:ascii="宋体" w:hAnsi="宋体" w:eastAsia="宋体" w:cs="宋体"/>
          <w:szCs w:val="21"/>
          <w:lang w:val="en-US" w:eastAsia="zh-CN"/>
        </w:rPr>
      </w:pPr>
      <w:r>
        <w:rPr>
          <w:rFonts w:hint="eastAsia" w:ascii="宋体" w:hAnsi="宋体" w:eastAsia="宋体" w:cs="宋体"/>
          <w:szCs w:val="21"/>
          <w:lang w:val="en-US" w:eastAsia="zh-CN"/>
        </w:rPr>
        <w:t>[5]</w:t>
      </w:r>
      <w:r>
        <w:rPr>
          <w:rFonts w:hint="eastAsia" w:ascii="宋体" w:hAnsi="宋体" w:cs="宋体"/>
          <w:szCs w:val="21"/>
          <w:lang w:val="en-US" w:eastAsia="zh-CN"/>
        </w:rPr>
        <w:t xml:space="preserve">  </w:t>
      </w:r>
      <w:r>
        <w:rPr>
          <w:rFonts w:hint="eastAsia" w:ascii="宋体" w:hAnsi="宋体" w:eastAsia="宋体" w:cs="宋体"/>
          <w:szCs w:val="21"/>
          <w:lang w:val="en-US" w:eastAsia="zh-CN"/>
        </w:rPr>
        <w:t>任晓薇,王佳美.家园社协同促进幼儿行为习惯养成的“四建”策略[J].亚太教育,2025,(07): 20-22.</w:t>
      </w:r>
    </w:p>
    <w:p w14:paraId="14A04F8C">
      <w:pPr>
        <w:keepNext w:val="0"/>
        <w:keepLines w:val="0"/>
        <w:pageBreakBefore w:val="0"/>
        <w:widowControl w:val="0"/>
        <w:kinsoku/>
        <w:wordWrap/>
        <w:overflowPunct/>
        <w:topLinePunct w:val="0"/>
        <w:autoSpaceDE/>
        <w:autoSpaceDN/>
        <w:bidi w:val="0"/>
        <w:adjustRightInd/>
        <w:snapToGrid/>
        <w:spacing w:line="300" w:lineRule="auto"/>
        <w:ind w:left="525" w:right="0" w:hanging="525" w:hangingChars="250"/>
        <w:textAlignment w:val="auto"/>
        <w:rPr>
          <w:rFonts w:hint="eastAsia" w:ascii="宋体" w:hAnsi="宋体" w:eastAsia="宋体" w:cs="宋体"/>
          <w:szCs w:val="21"/>
          <w:lang w:val="en-US" w:eastAsia="zh-CN"/>
        </w:rPr>
      </w:pPr>
      <w:r>
        <w:rPr>
          <w:rFonts w:hint="eastAsia" w:ascii="宋体" w:hAnsi="宋体" w:eastAsia="宋体" w:cs="宋体"/>
          <w:szCs w:val="21"/>
          <w:lang w:val="en-US" w:eastAsia="zh-CN"/>
        </w:rPr>
        <w:t>[6]</w:t>
      </w:r>
      <w:r>
        <w:rPr>
          <w:rFonts w:hint="eastAsia" w:ascii="宋体" w:hAnsi="宋体" w:cs="宋体"/>
          <w:szCs w:val="21"/>
          <w:lang w:val="en-US" w:eastAsia="zh-CN"/>
        </w:rPr>
        <w:t xml:space="preserve">  </w:t>
      </w:r>
      <w:r>
        <w:rPr>
          <w:rFonts w:hint="eastAsia" w:ascii="宋体" w:hAnsi="宋体" w:eastAsia="宋体" w:cs="宋体"/>
          <w:szCs w:val="21"/>
          <w:lang w:val="en-US" w:eastAsia="zh-CN"/>
        </w:rPr>
        <w:t>王美玲.家校合作促进幼儿养成良好行为习惯[J].妈妈宝宝,2025,(01):175.</w:t>
      </w:r>
    </w:p>
    <w:p w14:paraId="3C11E922">
      <w:pPr>
        <w:keepNext w:val="0"/>
        <w:keepLines w:val="0"/>
        <w:pageBreakBefore w:val="0"/>
        <w:widowControl w:val="0"/>
        <w:kinsoku/>
        <w:wordWrap/>
        <w:overflowPunct/>
        <w:topLinePunct w:val="0"/>
        <w:autoSpaceDE/>
        <w:autoSpaceDN/>
        <w:bidi w:val="0"/>
        <w:adjustRightInd/>
        <w:snapToGrid/>
        <w:spacing w:line="300" w:lineRule="auto"/>
        <w:ind w:left="525" w:right="0" w:hanging="525" w:hangingChars="250"/>
        <w:textAlignment w:val="auto"/>
        <w:rPr>
          <w:rFonts w:hint="eastAsia" w:ascii="宋体" w:hAnsi="宋体" w:eastAsia="宋体" w:cs="宋体"/>
          <w:szCs w:val="21"/>
          <w:lang w:val="en-US" w:eastAsia="zh-CN"/>
        </w:rPr>
      </w:pPr>
      <w:r>
        <w:rPr>
          <w:rFonts w:hint="eastAsia" w:ascii="宋体" w:hAnsi="宋体" w:eastAsia="宋体" w:cs="宋体"/>
          <w:szCs w:val="21"/>
          <w:lang w:val="en-US" w:eastAsia="zh-CN"/>
        </w:rPr>
        <w:t>[7]</w:t>
      </w:r>
      <w:r>
        <w:rPr>
          <w:rFonts w:hint="eastAsia" w:ascii="宋体" w:hAnsi="宋体" w:cs="宋体"/>
          <w:szCs w:val="21"/>
          <w:lang w:val="en-US" w:eastAsia="zh-CN"/>
        </w:rPr>
        <w:t xml:space="preserve">  </w:t>
      </w:r>
      <w:r>
        <w:rPr>
          <w:rFonts w:hint="eastAsia" w:ascii="宋体" w:hAnsi="宋体" w:eastAsia="宋体" w:cs="宋体"/>
          <w:szCs w:val="21"/>
          <w:lang w:val="en-US" w:eastAsia="zh-CN"/>
        </w:rPr>
        <w:t>杨天敏.深化家园合作，共同促进幼儿良好行为习惯养成[J].当代家庭教育,2024,(13): 76-78.</w:t>
      </w:r>
    </w:p>
    <w:p w14:paraId="7C47A537">
      <w:pPr>
        <w:keepNext w:val="0"/>
        <w:keepLines w:val="0"/>
        <w:pageBreakBefore w:val="0"/>
        <w:widowControl w:val="0"/>
        <w:kinsoku/>
        <w:wordWrap/>
        <w:overflowPunct/>
        <w:topLinePunct w:val="0"/>
        <w:autoSpaceDE/>
        <w:autoSpaceDN/>
        <w:bidi w:val="0"/>
        <w:adjustRightInd/>
        <w:snapToGrid/>
        <w:spacing w:line="300" w:lineRule="auto"/>
        <w:ind w:left="525" w:right="0" w:hanging="525" w:hangingChars="250"/>
        <w:textAlignment w:val="auto"/>
        <w:rPr>
          <w:rFonts w:hint="eastAsia" w:ascii="宋体" w:hAnsi="宋体" w:eastAsia="宋体" w:cs="宋体"/>
          <w:szCs w:val="21"/>
          <w:lang w:val="en-US" w:eastAsia="zh-CN"/>
        </w:rPr>
      </w:pPr>
      <w:r>
        <w:rPr>
          <w:rFonts w:hint="eastAsia" w:ascii="宋体" w:hAnsi="宋体" w:eastAsia="宋体" w:cs="宋体"/>
          <w:szCs w:val="21"/>
          <w:lang w:val="en-US" w:eastAsia="zh-CN"/>
        </w:rPr>
        <w:t>[8]</w:t>
      </w:r>
      <w:r>
        <w:rPr>
          <w:rFonts w:hint="eastAsia" w:ascii="宋体" w:hAnsi="宋体" w:cs="宋体"/>
          <w:szCs w:val="21"/>
          <w:lang w:val="en-US" w:eastAsia="zh-CN"/>
        </w:rPr>
        <w:t xml:space="preserve">  </w:t>
      </w:r>
      <w:r>
        <w:rPr>
          <w:rFonts w:hint="eastAsia" w:ascii="宋体" w:hAnsi="宋体" w:eastAsia="宋体" w:cs="宋体"/>
          <w:szCs w:val="21"/>
          <w:lang w:val="en-US" w:eastAsia="zh-CN"/>
        </w:rPr>
        <w:t>李宪丽.家园共育促进幼儿良好行为习惯养成[N].科学导报,2024-04-09(B03).</w:t>
      </w:r>
    </w:p>
    <w:p w14:paraId="48D6F0A1">
      <w:pPr>
        <w:keepNext w:val="0"/>
        <w:keepLines w:val="0"/>
        <w:pageBreakBefore w:val="0"/>
        <w:widowControl w:val="0"/>
        <w:kinsoku/>
        <w:wordWrap/>
        <w:overflowPunct/>
        <w:topLinePunct w:val="0"/>
        <w:autoSpaceDE/>
        <w:autoSpaceDN/>
        <w:bidi w:val="0"/>
        <w:adjustRightInd/>
        <w:snapToGrid/>
        <w:spacing w:line="300" w:lineRule="auto"/>
        <w:ind w:left="525" w:right="0" w:hanging="525" w:hangingChars="250"/>
        <w:textAlignment w:val="auto"/>
        <w:rPr>
          <w:rFonts w:hint="eastAsia" w:ascii="宋体" w:hAnsi="宋体" w:eastAsia="宋体" w:cs="宋体"/>
          <w:szCs w:val="21"/>
          <w:lang w:val="en-US" w:eastAsia="zh-CN"/>
        </w:rPr>
      </w:pPr>
      <w:r>
        <w:rPr>
          <w:rFonts w:hint="eastAsia" w:ascii="宋体" w:hAnsi="宋体" w:eastAsia="宋体" w:cs="宋体"/>
          <w:szCs w:val="21"/>
          <w:lang w:val="en-US" w:eastAsia="zh-CN"/>
        </w:rPr>
        <w:t>[</w:t>
      </w:r>
      <w:r>
        <w:rPr>
          <w:rFonts w:hint="eastAsia" w:ascii="宋体" w:hAnsi="宋体" w:cs="宋体"/>
          <w:szCs w:val="21"/>
          <w:lang w:val="en-US" w:eastAsia="zh-CN"/>
        </w:rPr>
        <w:t>9</w:t>
      </w:r>
      <w:r>
        <w:rPr>
          <w:rFonts w:hint="eastAsia" w:ascii="宋体" w:hAnsi="宋体" w:eastAsia="宋体" w:cs="宋体"/>
          <w:szCs w:val="21"/>
          <w:lang w:val="en-US" w:eastAsia="zh-CN"/>
        </w:rPr>
        <w:t>]</w:t>
      </w:r>
      <w:r>
        <w:rPr>
          <w:rFonts w:hint="eastAsia" w:ascii="宋体" w:hAnsi="宋体" w:cs="宋体"/>
          <w:szCs w:val="21"/>
          <w:lang w:val="en-US" w:eastAsia="zh-CN"/>
        </w:rPr>
        <w:t xml:space="preserve">  </w:t>
      </w:r>
      <w:r>
        <w:rPr>
          <w:rFonts w:hint="eastAsia" w:ascii="宋体" w:hAnsi="宋体" w:eastAsia="宋体" w:cs="宋体"/>
          <w:szCs w:val="21"/>
          <w:lang w:val="en-US" w:eastAsia="zh-CN"/>
        </w:rPr>
        <w:t xml:space="preserve">贾欣雨.让生命在场：幼儿行为习惯养成中的教育规训研究[D].长春师范大学,2023. </w:t>
      </w:r>
    </w:p>
    <w:p w14:paraId="21181949">
      <w:pPr>
        <w:keepNext w:val="0"/>
        <w:keepLines w:val="0"/>
        <w:pageBreakBefore w:val="0"/>
        <w:widowControl w:val="0"/>
        <w:kinsoku/>
        <w:wordWrap/>
        <w:overflowPunct/>
        <w:topLinePunct w:val="0"/>
        <w:autoSpaceDE/>
        <w:autoSpaceDN/>
        <w:bidi w:val="0"/>
        <w:adjustRightInd/>
        <w:snapToGrid/>
        <w:spacing w:line="300" w:lineRule="auto"/>
        <w:ind w:left="630" w:right="0" w:hanging="630" w:hangingChars="300"/>
        <w:textAlignment w:val="auto"/>
        <w:rPr>
          <w:rFonts w:hint="eastAsia" w:ascii="宋体" w:hAnsi="宋体" w:eastAsia="宋体" w:cs="宋体"/>
          <w:szCs w:val="21"/>
          <w:lang w:val="en-US" w:eastAsia="zh-CN"/>
        </w:rPr>
      </w:pPr>
      <w:r>
        <w:rPr>
          <w:rFonts w:hint="eastAsia" w:ascii="宋体" w:hAnsi="宋体" w:eastAsia="宋体" w:cs="宋体"/>
          <w:szCs w:val="21"/>
          <w:lang w:val="en-US" w:eastAsia="zh-CN"/>
        </w:rPr>
        <w:t>[1</w:t>
      </w:r>
      <w:r>
        <w:rPr>
          <w:rFonts w:hint="eastAsia" w:ascii="宋体" w:hAnsi="宋体" w:cs="宋体"/>
          <w:szCs w:val="21"/>
          <w:lang w:val="en-US" w:eastAsia="zh-CN"/>
        </w:rPr>
        <w:t>0</w:t>
      </w:r>
      <w:r>
        <w:rPr>
          <w:rFonts w:hint="eastAsia" w:ascii="宋体" w:hAnsi="宋体" w:eastAsia="宋体" w:cs="宋体"/>
          <w:szCs w:val="21"/>
          <w:lang w:val="en-US" w:eastAsia="zh-CN"/>
        </w:rPr>
        <w:t>]</w:t>
      </w:r>
      <w:r>
        <w:rPr>
          <w:rFonts w:hint="eastAsia" w:ascii="宋体" w:hAnsi="宋体" w:cs="宋体"/>
          <w:szCs w:val="21"/>
          <w:lang w:val="en-US" w:eastAsia="zh-CN"/>
        </w:rPr>
        <w:t xml:space="preserve">  </w:t>
      </w:r>
      <w:r>
        <w:rPr>
          <w:rFonts w:hint="eastAsia" w:ascii="宋体" w:hAnsi="宋体" w:eastAsia="宋体" w:cs="宋体"/>
          <w:szCs w:val="21"/>
          <w:lang w:val="en-US" w:eastAsia="zh-CN"/>
        </w:rPr>
        <w:t>雷小利.家园合作促进幼儿行为习惯养成的策略探究[J].家长,2023,(02):171-173.</w:t>
      </w:r>
    </w:p>
    <w:p w14:paraId="52E19006">
      <w:pPr>
        <w:keepNext w:val="0"/>
        <w:keepLines w:val="0"/>
        <w:pageBreakBefore w:val="0"/>
        <w:widowControl w:val="0"/>
        <w:kinsoku/>
        <w:wordWrap/>
        <w:overflowPunct/>
        <w:topLinePunct w:val="0"/>
        <w:autoSpaceDE/>
        <w:autoSpaceDN/>
        <w:bidi w:val="0"/>
        <w:adjustRightInd/>
        <w:snapToGrid/>
        <w:spacing w:line="300" w:lineRule="auto"/>
        <w:ind w:left="630" w:right="0" w:hanging="630" w:hangingChars="300"/>
        <w:textAlignment w:val="auto"/>
        <w:rPr>
          <w:rFonts w:hint="eastAsia" w:ascii="宋体" w:hAnsi="宋体" w:eastAsia="宋体" w:cs="宋体"/>
          <w:szCs w:val="21"/>
          <w:lang w:val="en-US" w:eastAsia="zh-CN"/>
        </w:rPr>
      </w:pPr>
      <w:r>
        <w:rPr>
          <w:rFonts w:hint="eastAsia" w:ascii="宋体" w:hAnsi="宋体" w:eastAsia="宋体" w:cs="宋体"/>
          <w:szCs w:val="21"/>
          <w:lang w:val="en-US" w:eastAsia="zh-CN"/>
        </w:rPr>
        <w:t>[1</w:t>
      </w:r>
      <w:r>
        <w:rPr>
          <w:rFonts w:hint="eastAsia" w:ascii="宋体" w:hAnsi="宋体" w:cs="宋体"/>
          <w:szCs w:val="21"/>
          <w:lang w:val="en-US" w:eastAsia="zh-CN"/>
        </w:rPr>
        <w:t>1</w:t>
      </w:r>
      <w:r>
        <w:rPr>
          <w:rFonts w:hint="eastAsia" w:ascii="宋体" w:hAnsi="宋体" w:eastAsia="宋体" w:cs="宋体"/>
          <w:szCs w:val="21"/>
          <w:lang w:val="en-US" w:eastAsia="zh-CN"/>
        </w:rPr>
        <w:t>]</w:t>
      </w:r>
      <w:r>
        <w:rPr>
          <w:rFonts w:hint="eastAsia" w:ascii="宋体" w:hAnsi="宋体" w:cs="宋体"/>
          <w:szCs w:val="21"/>
          <w:lang w:val="en-US" w:eastAsia="zh-CN"/>
        </w:rPr>
        <w:t xml:space="preserve">  </w:t>
      </w:r>
      <w:r>
        <w:rPr>
          <w:rFonts w:hint="eastAsia" w:ascii="宋体" w:hAnsi="宋体" w:eastAsia="宋体" w:cs="宋体"/>
          <w:szCs w:val="21"/>
          <w:lang w:val="en-US" w:eastAsia="zh-CN"/>
        </w:rPr>
        <w:t>袁媛.家园共育背景下培养幼儿良好行为习惯的实践研究[J].好家长,2022,(08): 4-5.</w:t>
      </w:r>
    </w:p>
    <w:p w14:paraId="09AB95D7">
      <w:pPr>
        <w:keepNext w:val="0"/>
        <w:keepLines w:val="0"/>
        <w:pageBreakBefore w:val="0"/>
        <w:widowControl w:val="0"/>
        <w:numPr>
          <w:ilvl w:val="0"/>
          <w:numId w:val="0"/>
        </w:numPr>
        <w:kinsoku/>
        <w:wordWrap/>
        <w:overflowPunct/>
        <w:topLinePunct w:val="0"/>
        <w:autoSpaceDE/>
        <w:autoSpaceDN/>
        <w:bidi w:val="0"/>
        <w:adjustRightInd/>
        <w:snapToGrid/>
        <w:spacing w:line="300" w:lineRule="auto"/>
        <w:ind w:left="630" w:leftChars="0" w:right="0" w:rightChars="0" w:hanging="630" w:hangingChars="300"/>
        <w:textAlignment w:val="auto"/>
        <w:rPr>
          <w:rFonts w:hint="eastAsia" w:ascii="宋体" w:hAnsi="宋体" w:eastAsia="宋体" w:cs="宋体"/>
          <w:szCs w:val="21"/>
          <w:lang w:val="en-US" w:eastAsia="zh-CN"/>
        </w:rPr>
      </w:pPr>
      <w:r>
        <w:rPr>
          <w:rFonts w:hint="eastAsia" w:ascii="宋体" w:hAnsi="宋体" w:eastAsia="宋体" w:cs="宋体"/>
          <w:szCs w:val="21"/>
          <w:lang w:val="en-US" w:eastAsia="zh-CN"/>
        </w:rPr>
        <w:t>[1</w:t>
      </w:r>
      <w:r>
        <w:rPr>
          <w:rFonts w:hint="eastAsia" w:ascii="宋体" w:hAnsi="宋体" w:cs="宋体"/>
          <w:szCs w:val="21"/>
          <w:lang w:val="en-US" w:eastAsia="zh-CN"/>
        </w:rPr>
        <w:t>2</w:t>
      </w:r>
      <w:r>
        <w:rPr>
          <w:rFonts w:hint="eastAsia" w:ascii="宋体" w:hAnsi="宋体" w:eastAsia="宋体" w:cs="宋体"/>
          <w:szCs w:val="21"/>
          <w:lang w:val="en-US" w:eastAsia="zh-CN"/>
        </w:rPr>
        <w:t>]</w:t>
      </w:r>
      <w:r>
        <w:rPr>
          <w:rFonts w:hint="eastAsia" w:ascii="宋体" w:hAnsi="宋体" w:cs="宋体"/>
          <w:szCs w:val="21"/>
          <w:lang w:val="en-US" w:eastAsia="zh-CN"/>
        </w:rPr>
        <w:t xml:space="preserve">  </w:t>
      </w:r>
      <w:r>
        <w:rPr>
          <w:rFonts w:hint="eastAsia" w:ascii="宋体" w:hAnsi="宋体" w:eastAsia="宋体" w:cs="宋体"/>
          <w:szCs w:val="21"/>
          <w:lang w:val="en-US" w:eastAsia="zh-CN"/>
        </w:rPr>
        <w:t xml:space="preserve">马金存.家园合作对幼儿良好行为习惯养成的影响分析[J].新课程研究,2021,(36): 112-113.   </w:t>
      </w:r>
      <w:bookmarkEnd w:id="42"/>
    </w:p>
    <w:p w14:paraId="05E1F5C2">
      <w:pPr>
        <w:rPr>
          <w:rFonts w:hint="eastAsia" w:ascii="宋体" w:hAnsi="宋体" w:eastAsia="宋体" w:cs="宋体"/>
          <w:szCs w:val="21"/>
          <w:lang w:val="en-US" w:eastAsia="zh-CN"/>
        </w:rPr>
      </w:pPr>
      <w:r>
        <w:rPr>
          <w:rFonts w:hint="eastAsia" w:ascii="宋体" w:hAnsi="宋体" w:eastAsia="宋体" w:cs="宋体"/>
          <w:szCs w:val="21"/>
          <w:lang w:val="en-US" w:eastAsia="zh-CN"/>
        </w:rPr>
        <w:br w:type="page"/>
      </w:r>
    </w:p>
    <w:p w14:paraId="4ABEC28E">
      <w:pPr>
        <w:pStyle w:val="6"/>
        <w:jc w:val="center"/>
        <w:outlineLvl w:val="0"/>
        <w:rPr>
          <w:rStyle w:val="20"/>
          <w:sz w:val="32"/>
          <w:szCs w:val="32"/>
        </w:rPr>
      </w:pPr>
      <w:bookmarkStart w:id="43" w:name="_Toc23491"/>
      <w:bookmarkStart w:id="44" w:name="_Toc10535"/>
      <w:r>
        <w:rPr>
          <w:rFonts w:hint="eastAsia" w:ascii="黑体" w:hAnsi="黑体" w:eastAsia="黑体" w:cs="黑体"/>
          <w:sz w:val="32"/>
          <w:szCs w:val="32"/>
        </w:rPr>
        <w:t>致  谢</w:t>
      </w:r>
      <w:bookmarkEnd w:id="43"/>
      <w:bookmarkEnd w:id="44"/>
    </w:p>
    <w:p w14:paraId="777B54D1">
      <w:pPr>
        <w:pStyle w:val="14"/>
        <w:keepNext w:val="0"/>
        <w:keepLines w:val="0"/>
        <w:pageBreakBefore w:val="0"/>
        <w:kinsoku/>
        <w:wordWrap/>
        <w:overflowPunct/>
        <w:topLinePunct w:val="0"/>
        <w:autoSpaceDE w:val="0"/>
        <w:autoSpaceDN w:val="0"/>
        <w:bidi w:val="0"/>
        <w:adjustRightInd/>
        <w:snapToGrid/>
        <w:spacing w:line="300" w:lineRule="auto"/>
        <w:ind w:left="0" w:right="0" w:firstLine="480" w:firstLineChars="200"/>
        <w:textAlignment w:val="auto"/>
        <w:rPr>
          <w:rFonts w:hint="eastAsia" w:ascii="Times New Roman" w:hAnsi="Times New Roman" w:eastAsia="宋体" w:cs="Times New Roman"/>
          <w:lang w:val="en-US" w:eastAsia="zh-CN"/>
        </w:rPr>
      </w:pPr>
      <w:r>
        <w:rPr>
          <w:rFonts w:hint="eastAsia" w:ascii="Times New Roman" w:hAnsi="Times New Roman" w:eastAsia="宋体" w:cs="Times New Roman"/>
          <w:lang w:val="en-US" w:eastAsia="zh-CN"/>
        </w:rPr>
        <w:t>本研究的完成，离不开众多师长、亲友和</w:t>
      </w:r>
      <w:bookmarkStart w:id="45" w:name="_GoBack"/>
      <w:bookmarkEnd w:id="45"/>
      <w:r>
        <w:rPr>
          <w:rFonts w:hint="eastAsia" w:ascii="Times New Roman" w:hAnsi="Times New Roman" w:eastAsia="宋体" w:cs="Times New Roman"/>
          <w:lang w:val="en-US" w:eastAsia="zh-CN"/>
        </w:rPr>
        <w:t>同学的支持与帮助。在此，我谨向所有给予我指导、关心和帮助的人表示最诚挚的谢意。</w:t>
      </w:r>
    </w:p>
    <w:p w14:paraId="2103A277">
      <w:pPr>
        <w:pStyle w:val="14"/>
        <w:keepNext w:val="0"/>
        <w:keepLines w:val="0"/>
        <w:pageBreakBefore w:val="0"/>
        <w:kinsoku/>
        <w:wordWrap/>
        <w:overflowPunct/>
        <w:topLinePunct w:val="0"/>
        <w:autoSpaceDE w:val="0"/>
        <w:autoSpaceDN w:val="0"/>
        <w:bidi w:val="0"/>
        <w:adjustRightInd/>
        <w:snapToGrid/>
        <w:spacing w:line="300" w:lineRule="auto"/>
        <w:ind w:left="0" w:right="0" w:firstLine="480" w:firstLineChars="200"/>
        <w:textAlignment w:val="auto"/>
        <w:rPr>
          <w:rFonts w:hint="eastAsia" w:ascii="Times New Roman" w:hAnsi="Times New Roman" w:eastAsia="宋体" w:cs="Times New Roman"/>
          <w:lang w:val="en-US" w:eastAsia="zh-CN"/>
        </w:rPr>
      </w:pPr>
      <w:r>
        <w:rPr>
          <w:rFonts w:hint="eastAsia" w:ascii="Times New Roman" w:hAnsi="Times New Roman" w:eastAsia="宋体" w:cs="Times New Roman"/>
          <w:lang w:val="en-US" w:eastAsia="zh-CN"/>
        </w:rPr>
        <w:t>首先，我要衷心感谢我的论文指导老师，从论文的选题、框架搭建到内容撰写、修改完善，老师都给予了我悉心</w:t>
      </w:r>
      <w:r>
        <w:rPr>
          <w:rFonts w:hint="eastAsia" w:cs="Times New Roman"/>
          <w:lang w:val="en-US" w:eastAsia="zh-CN"/>
        </w:rPr>
        <w:t>地</w:t>
      </w:r>
      <w:r>
        <w:rPr>
          <w:rFonts w:hint="eastAsia" w:ascii="Times New Roman" w:hAnsi="Times New Roman" w:eastAsia="宋体" w:cs="Times New Roman"/>
          <w:lang w:val="en-US" w:eastAsia="zh-CN"/>
        </w:rPr>
        <w:t>指导和耐心</w:t>
      </w:r>
      <w:r>
        <w:rPr>
          <w:rFonts w:hint="eastAsia" w:cs="Times New Roman"/>
          <w:lang w:val="en-US" w:eastAsia="zh-CN"/>
        </w:rPr>
        <w:t>地</w:t>
      </w:r>
      <w:r>
        <w:rPr>
          <w:rFonts w:hint="eastAsia" w:ascii="Times New Roman" w:hAnsi="Times New Roman" w:eastAsia="宋体" w:cs="Times New Roman"/>
          <w:lang w:val="en-US" w:eastAsia="zh-CN"/>
        </w:rPr>
        <w:t>解答。老师严谨的治学态度、深厚的专业素养和精益求精的研究精神，让我受益匪浅，也为我的论文写作指明了方向。在老师的悉心指导下，我不断梳理研究思路，完善研究内容，最终顺利完成了本论文的撰写。</w:t>
      </w:r>
    </w:p>
    <w:p w14:paraId="1FBDDDAC">
      <w:pPr>
        <w:pStyle w:val="14"/>
        <w:keepNext w:val="0"/>
        <w:keepLines w:val="0"/>
        <w:pageBreakBefore w:val="0"/>
        <w:kinsoku/>
        <w:wordWrap/>
        <w:overflowPunct/>
        <w:topLinePunct w:val="0"/>
        <w:autoSpaceDE w:val="0"/>
        <w:autoSpaceDN w:val="0"/>
        <w:bidi w:val="0"/>
        <w:adjustRightInd/>
        <w:snapToGrid/>
        <w:spacing w:line="300" w:lineRule="auto"/>
        <w:ind w:left="0" w:right="0" w:firstLine="480" w:firstLineChars="200"/>
        <w:textAlignment w:val="auto"/>
        <w:rPr>
          <w:rFonts w:hint="eastAsia" w:ascii="Times New Roman" w:hAnsi="Times New Roman" w:eastAsia="宋体" w:cs="Times New Roman"/>
          <w:lang w:val="en-US" w:eastAsia="zh-CN"/>
        </w:rPr>
      </w:pPr>
      <w:r>
        <w:rPr>
          <w:rFonts w:hint="eastAsia" w:ascii="Times New Roman" w:hAnsi="Times New Roman" w:eastAsia="宋体" w:cs="Times New Roman"/>
          <w:lang w:val="en-US" w:eastAsia="zh-CN"/>
        </w:rPr>
        <w:t>感谢我的家人和朋友，在论文写作的过程中，他们给予了我无尽的鼓励和支持，为我营造了轻松的写作环境，在我遇到困难和迷茫时，始终陪伴在我身边，给予我精神上的慰藉和行动上的帮助。</w:t>
      </w:r>
    </w:p>
    <w:p w14:paraId="43859E28">
      <w:pPr>
        <w:pStyle w:val="14"/>
        <w:keepNext w:val="0"/>
        <w:keepLines w:val="0"/>
        <w:pageBreakBefore w:val="0"/>
        <w:kinsoku/>
        <w:wordWrap/>
        <w:overflowPunct/>
        <w:topLinePunct w:val="0"/>
        <w:autoSpaceDE w:val="0"/>
        <w:autoSpaceDN w:val="0"/>
        <w:bidi w:val="0"/>
        <w:adjustRightInd/>
        <w:snapToGrid/>
        <w:spacing w:line="300" w:lineRule="auto"/>
        <w:ind w:left="0" w:right="0" w:firstLine="480" w:firstLineChars="200"/>
        <w:textAlignment w:val="auto"/>
        <w:rPr>
          <w:rFonts w:hint="eastAsia" w:ascii="Times New Roman" w:hAnsi="Times New Roman" w:eastAsia="宋体" w:cs="Times New Roman"/>
          <w:lang w:val="en-US" w:eastAsia="zh-CN"/>
        </w:rPr>
      </w:pPr>
      <w:r>
        <w:rPr>
          <w:rFonts w:hint="eastAsia" w:ascii="Times New Roman" w:hAnsi="Times New Roman" w:eastAsia="宋体" w:cs="Times New Roman"/>
          <w:lang w:val="en-US" w:eastAsia="zh-CN"/>
        </w:rPr>
        <w:t>本论文的完成是一个学习和成长的过程，虽然研究中仍存在诸多不足，但这段经历让我积累了宝贵的研究经验。在未来的学习和工作中，我将继续秉持严谨的治学态度，不断探索学前教育领域的相关问题，力求在专业道路上不断进步。</w:t>
      </w:r>
    </w:p>
    <w:p w14:paraId="1E2BD47B">
      <w:pPr>
        <w:pStyle w:val="2"/>
        <w:numPr>
          <w:ilvl w:val="8"/>
          <w:numId w:val="0"/>
        </w:numPr>
        <w:ind w:leftChars="0"/>
        <w:rPr>
          <w:rFonts w:hint="eastAsia"/>
          <w:lang w:val="en-US" w:eastAsia="zh-CN"/>
        </w:rPr>
      </w:pPr>
    </w:p>
    <w:sectPr>
      <w:headerReference r:id="rId4" w:type="default"/>
      <w:footerReference r:id="rId5" w:type="default"/>
      <w:pgSz w:w="11906" w:h="16838"/>
      <w:pgMar w:top="1440" w:right="1797" w:bottom="1440" w:left="1797" w:header="851" w:footer="992" w:gutter="0"/>
      <w:pgNumType w:start="1"/>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5FD1D05">
    <w:pPr>
      <w:pStyle w:val="10"/>
      <w:jc w:val="both"/>
      <w:rPr>
        <w:rFonts w:ascii="宋体" w:hAnsi="宋体" w:cs="宋体"/>
      </w:rPr>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5875">
                        <a:noFill/>
                      </a:ln>
                    </wps:spPr>
                    <wps:txbx>
                      <w:txbxContent>
                        <w:p w14:paraId="3A7671DF">
                          <w:pPr>
                            <w:pStyle w:val="10"/>
                            <w:jc w:val="center"/>
                          </w:pPr>
                          <w:r>
                            <w:rPr>
                              <w:rFonts w:hint="eastAsia" w:ascii="宋体" w:hAnsi="宋体" w:cs="宋体"/>
                            </w:rPr>
                            <w:fldChar w:fldCharType="begin"/>
                          </w:r>
                          <w:r>
                            <w:rPr>
                              <w:rStyle w:val="19"/>
                              <w:rFonts w:hint="eastAsia" w:ascii="宋体" w:hAnsi="宋体" w:cs="宋体"/>
                            </w:rPr>
                            <w:instrText xml:space="preserve"> PAGE </w:instrText>
                          </w:r>
                          <w:r>
                            <w:rPr>
                              <w:rFonts w:hint="eastAsia" w:ascii="宋体" w:hAnsi="宋体" w:cs="宋体"/>
                            </w:rPr>
                            <w:fldChar w:fldCharType="separate"/>
                          </w:r>
                          <w:r>
                            <w:rPr>
                              <w:rStyle w:val="19"/>
                              <w:rFonts w:ascii="宋体" w:hAnsi="宋体" w:cs="宋体"/>
                            </w:rPr>
                            <w:t>8</w:t>
                          </w:r>
                          <w:r>
                            <w:rPr>
                              <w:rFonts w:hint="eastAsia" w:ascii="宋体" w:hAnsi="宋体" w:cs="宋体"/>
                            </w:rPr>
                            <w:fldChar w:fldCharType="end"/>
                          </w:r>
                        </w:p>
                      </w:txbxContent>
                    </wps:txbx>
                    <wps:bodyPr vert="horz" wrap="none" lIns="0" tIns="0" rIns="0" bIns="0" anchor="t" anchorCtr="0">
                      <a:spAutoFit/>
                    </wps:bodyPr>
                  </wps:wsp>
                </a:graphicData>
              </a:graphic>
            </wp:anchor>
          </w:drawing>
        </mc:Choice>
        <mc:Fallback>
          <w:pict>
            <v:shape id="文本框 4"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">
              <v:fill on="f" focussize="0,0"/>
              <v:stroke on="f" weight="1.25pt"/>
              <v:imagedata o:title=""/>
              <o:lock v:ext="edit" aspectratio="f"/>
              <v:textbox inset="0mm,0mm,0mm,0mm" style="mso-fit-shape-to-text:t;">
                <w:txbxContent>
                  <w:p w14:paraId="3A7671DF">
                    <w:pPr>
                      <w:pStyle w:val="10"/>
                      <w:jc w:val="center"/>
                    </w:pPr>
                    <w:r>
                      <w:rPr>
                        <w:rFonts w:hint="eastAsia" w:ascii="宋体" w:hAnsi="宋体" w:cs="宋体"/>
                      </w:rPr>
                      <w:fldChar w:fldCharType="begin"/>
                    </w:r>
                    <w:r>
                      <w:rPr>
                        <w:rStyle w:val="19"/>
                        <w:rFonts w:hint="eastAsia" w:ascii="宋体" w:hAnsi="宋体" w:cs="宋体"/>
                      </w:rPr>
                      <w:instrText xml:space="preserve"> PAGE </w:instrText>
                    </w:r>
                    <w:r>
                      <w:rPr>
                        <w:rFonts w:hint="eastAsia" w:ascii="宋体" w:hAnsi="宋体" w:cs="宋体"/>
                      </w:rPr>
                      <w:fldChar w:fldCharType="separate"/>
                    </w:r>
                    <w:r>
                      <w:rPr>
                        <w:rStyle w:val="19"/>
                        <w:rFonts w:ascii="宋体" w:hAnsi="宋体" w:cs="宋体"/>
                      </w:rPr>
                      <w:t>8</w:t>
                    </w:r>
                    <w:r>
                      <w:rPr>
                        <w:rFonts w:hint="eastAsia" w:ascii="宋体" w:hAnsi="宋体" w:cs="宋体"/>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C28530C">
    <w:pPr>
      <w:pStyle w:val="11"/>
      <w:pBdr>
        <w:bottom w:val="none" w:color="auto" w:sz="0" w:space="1"/>
      </w:pBdr>
      <w:jc w:val="both"/>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207FF7E">
    <w:pPr>
      <w:pStyle w:val="11"/>
      <w:pBdr>
        <w:bottom w:val="none" w:color="auto" w:sz="0" w:space="1"/>
      </w:pBdr>
      <w:rPr>
        <w:sz w:val="21"/>
        <w:szCs w:val="21"/>
      </w:rPr>
    </w:pPr>
    <w:r>
      <w:rPr>
        <w:rFonts w:hint="eastAsia"/>
        <w:sz w:val="21"/>
        <w:szCs w:val="21"/>
      </w:rPr>
      <w:t>广东创新科技职业学院</w:t>
    </w:r>
    <w:r>
      <w:rPr>
        <w:sz w:val="21"/>
        <w:szCs w:val="21"/>
      </w:rPr>
      <w:t>20</w:t>
    </w:r>
    <w:r>
      <w:rPr>
        <w:rFonts w:hint="eastAsia"/>
        <w:sz w:val="21"/>
        <w:szCs w:val="21"/>
      </w:rPr>
      <w:t>2</w:t>
    </w:r>
    <w:r>
      <w:rPr>
        <w:rFonts w:hint="eastAsia"/>
        <w:sz w:val="21"/>
        <w:szCs w:val="21"/>
        <w:lang w:val="en-US" w:eastAsia="zh-CN"/>
      </w:rPr>
      <w:t>6</w:t>
    </w:r>
    <w:r>
      <w:rPr>
        <w:rFonts w:hint="eastAsia"/>
        <w:sz w:val="21"/>
        <w:szCs w:val="21"/>
      </w:rPr>
      <w:t>届毕业设计（论文）</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1C074E1"/>
    <w:multiLevelType w:val="multilevel"/>
    <w:tmpl w:val="21C074E1"/>
    <w:lvl w:ilvl="0" w:tentative="0">
      <w:start w:val="1"/>
      <w:numFmt w:val="decimal"/>
      <w:lvlText w:val="%1."/>
      <w:lvlJc w:val="left"/>
      <w:pPr>
        <w:ind w:left="432" w:hanging="432"/>
      </w:pPr>
      <w:rPr>
        <w:rFonts w:hint="default"/>
      </w:rPr>
    </w:lvl>
    <w:lvl w:ilvl="1" w:tentative="0">
      <w:start w:val="1"/>
      <w:numFmt w:val="decimal"/>
      <w:lvlText w:val="%1.%2."/>
      <w:lvlJc w:val="left"/>
      <w:pPr>
        <w:ind w:left="575" w:hanging="575"/>
      </w:pPr>
      <w:rPr>
        <w:rFonts w:hint="default"/>
      </w:rPr>
    </w:lvl>
    <w:lvl w:ilvl="2" w:tentative="0">
      <w:start w:val="1"/>
      <w:numFmt w:val="decimal"/>
      <w:lvlText w:val="%1.%2.%3."/>
      <w:lvlJc w:val="left"/>
      <w:pPr>
        <w:ind w:left="720" w:hanging="720"/>
      </w:pPr>
      <w:rPr>
        <w:rFonts w:hint="default"/>
      </w:rPr>
    </w:lvl>
    <w:lvl w:ilvl="3" w:tentative="0">
      <w:start w:val="1"/>
      <w:numFmt w:val="decimal"/>
      <w:lvlText w:val="%1.%2.%3.%4."/>
      <w:lvlJc w:val="left"/>
      <w:pPr>
        <w:ind w:left="864" w:hanging="864"/>
      </w:pPr>
      <w:rPr>
        <w:rFonts w:hint="default"/>
      </w:rPr>
    </w:lvl>
    <w:lvl w:ilvl="4" w:tentative="0">
      <w:start w:val="1"/>
      <w:numFmt w:val="decimal"/>
      <w:lvlText w:val="%1.%2.%3.%4.%5."/>
      <w:lvlJc w:val="left"/>
      <w:pPr>
        <w:ind w:left="1008" w:hanging="1008"/>
      </w:pPr>
      <w:rPr>
        <w:rFonts w:hint="default"/>
      </w:rPr>
    </w:lvl>
    <w:lvl w:ilvl="5" w:tentative="0">
      <w:start w:val="1"/>
      <w:numFmt w:val="decimal"/>
      <w:lvlText w:val="%1.%2.%3.%4.%5.%6."/>
      <w:lvlJc w:val="left"/>
      <w:pPr>
        <w:ind w:left="1151" w:hanging="1151"/>
      </w:pPr>
      <w:rPr>
        <w:rFonts w:hint="default"/>
      </w:rPr>
    </w:lvl>
    <w:lvl w:ilvl="6" w:tentative="0">
      <w:start w:val="1"/>
      <w:numFmt w:val="decimal"/>
      <w:lvlText w:val="%1.%2.%3.%4.%5.%6.%7."/>
      <w:lvlJc w:val="left"/>
      <w:pPr>
        <w:ind w:left="1296" w:hanging="1296"/>
      </w:pPr>
      <w:rPr>
        <w:rFonts w:hint="default"/>
      </w:rPr>
    </w:lvl>
    <w:lvl w:ilvl="7" w:tentative="0">
      <w:start w:val="1"/>
      <w:numFmt w:val="decimal"/>
      <w:lvlText w:val="%1.%2.%3.%4.%5.%6.%7.%8."/>
      <w:lvlJc w:val="left"/>
      <w:pPr>
        <w:ind w:left="1440" w:hanging="1440"/>
      </w:pPr>
      <w:rPr>
        <w:rFonts w:hint="default"/>
      </w:rPr>
    </w:lvl>
    <w:lvl w:ilvl="8" w:tentative="0">
      <w:start w:val="1"/>
      <w:numFmt w:val="decimal"/>
      <w:pStyle w:val="2"/>
      <w:lvlText w:val="%1.%2.%3.%4.%5.%6.%7.%8.%9."/>
      <w:lvlJc w:val="left"/>
      <w:pPr>
        <w:ind w:left="1583" w:hanging="1583"/>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doNotValidateAgainstSchema/>
  <w:doNotDemarcateInvalidXml/>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C006EB6"/>
    <w:rsid w:val="0EF83213"/>
    <w:rsid w:val="11412D15"/>
    <w:rsid w:val="150A4D27"/>
    <w:rsid w:val="1A807414"/>
    <w:rsid w:val="21F3267D"/>
    <w:rsid w:val="26545FF2"/>
    <w:rsid w:val="344F2D2C"/>
    <w:rsid w:val="3741794C"/>
    <w:rsid w:val="415321AA"/>
    <w:rsid w:val="470C3AC5"/>
    <w:rsid w:val="49C16050"/>
    <w:rsid w:val="4B2772B4"/>
    <w:rsid w:val="7A37665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nhideWhenUsed="0" w:uiPriority="9" w:semiHidden="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qFormat="1" w:unhideWhenUsed="0" w:uiPriority="39" w:semiHidden="0" w:name="toc 2"/>
    <w:lsdException w:qFormat="1" w:unhideWhenUsed="0" w:uiPriority="39"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semiHidden="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semiHidden="0"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1"/>
    <w:basedOn w:val="1"/>
    <w:next w:val="1"/>
    <w:link w:val="21"/>
    <w:qFormat/>
    <w:uiPriority w:val="0"/>
    <w:pPr>
      <w:autoSpaceDE w:val="0"/>
      <w:autoSpaceDN w:val="0"/>
      <w:spacing w:before="21"/>
      <w:ind w:right="72"/>
      <w:jc w:val="center"/>
      <w:outlineLvl w:val="0"/>
    </w:pPr>
    <w:rPr>
      <w:rFonts w:hint="eastAsia" w:ascii="宋体" w:hAnsi="宋体"/>
      <w:kern w:val="0"/>
      <w:sz w:val="44"/>
      <w:szCs w:val="44"/>
    </w:rPr>
  </w:style>
  <w:style w:type="paragraph" w:styleId="4">
    <w:name w:val="heading 2"/>
    <w:basedOn w:val="1"/>
    <w:next w:val="1"/>
    <w:link w:val="22"/>
    <w:qFormat/>
    <w:uiPriority w:val="0"/>
    <w:pPr>
      <w:autoSpaceDE w:val="0"/>
      <w:autoSpaceDN w:val="0"/>
      <w:ind w:right="74"/>
      <w:jc w:val="center"/>
      <w:outlineLvl w:val="1"/>
    </w:pPr>
    <w:rPr>
      <w:rFonts w:hint="eastAsia" w:ascii="宋体" w:hAnsi="宋体"/>
      <w:kern w:val="0"/>
      <w:sz w:val="36"/>
      <w:szCs w:val="36"/>
    </w:rPr>
  </w:style>
  <w:style w:type="paragraph" w:styleId="5">
    <w:name w:val="heading 3"/>
    <w:basedOn w:val="1"/>
    <w:next w:val="1"/>
    <w:link w:val="23"/>
    <w:qFormat/>
    <w:uiPriority w:val="0"/>
    <w:pPr>
      <w:autoSpaceDE w:val="0"/>
      <w:autoSpaceDN w:val="0"/>
      <w:ind w:left="718" w:hanging="527"/>
      <w:jc w:val="left"/>
      <w:outlineLvl w:val="2"/>
    </w:pPr>
    <w:rPr>
      <w:rFonts w:hint="eastAsia" w:ascii="宋体" w:hAnsi="宋体"/>
      <w:kern w:val="0"/>
      <w:sz w:val="30"/>
      <w:szCs w:val="30"/>
    </w:rPr>
  </w:style>
  <w:style w:type="paragraph" w:styleId="2">
    <w:name w:val="heading 9"/>
    <w:basedOn w:val="1"/>
    <w:next w:val="1"/>
    <w:qFormat/>
    <w:uiPriority w:val="9"/>
    <w:pPr>
      <w:keepNext/>
      <w:keepLines/>
      <w:numPr>
        <w:ilvl w:val="8"/>
        <w:numId w:val="1"/>
      </w:numPr>
      <w:spacing w:before="240" w:after="64" w:line="317" w:lineRule="auto"/>
      <w:outlineLvl w:val="8"/>
    </w:pPr>
    <w:rPr>
      <w:rFonts w:ascii="Arial" w:hAnsi="Arial" w:eastAsia="黑体"/>
    </w:rPr>
  </w:style>
  <w:style w:type="character" w:default="1" w:styleId="17">
    <w:name w:val="Default Paragraph Font"/>
    <w:unhideWhenUsed/>
    <w:qFormat/>
    <w:uiPriority w:val="1"/>
  </w:style>
  <w:style w:type="table" w:default="1" w:styleId="15">
    <w:name w:val="Normal Table"/>
    <w:unhideWhenUsed/>
    <w:qFormat/>
    <w:uiPriority w:val="99"/>
    <w:tblPr>
      <w:tblCellMar>
        <w:top w:w="0" w:type="dxa"/>
        <w:left w:w="108" w:type="dxa"/>
        <w:bottom w:w="0" w:type="dxa"/>
        <w:right w:w="108" w:type="dxa"/>
      </w:tblCellMar>
    </w:tblPr>
  </w:style>
  <w:style w:type="paragraph" w:styleId="6">
    <w:name w:val="annotation text"/>
    <w:basedOn w:val="1"/>
    <w:qFormat/>
    <w:uiPriority w:val="0"/>
    <w:pPr>
      <w:jc w:val="left"/>
    </w:pPr>
  </w:style>
  <w:style w:type="paragraph" w:styleId="7">
    <w:name w:val="Body Text"/>
    <w:basedOn w:val="1"/>
    <w:link w:val="24"/>
    <w:qFormat/>
    <w:uiPriority w:val="0"/>
    <w:pPr>
      <w:autoSpaceDE w:val="0"/>
      <w:autoSpaceDN w:val="0"/>
      <w:jc w:val="left"/>
    </w:pPr>
    <w:rPr>
      <w:rFonts w:hint="eastAsia" w:ascii="宋体" w:hAnsi="宋体"/>
      <w:kern w:val="0"/>
      <w:sz w:val="24"/>
    </w:rPr>
  </w:style>
  <w:style w:type="paragraph" w:styleId="8">
    <w:name w:val="toc 3"/>
    <w:basedOn w:val="1"/>
    <w:next w:val="1"/>
    <w:qFormat/>
    <w:uiPriority w:val="39"/>
    <w:pPr>
      <w:ind w:left="840" w:leftChars="400"/>
    </w:pPr>
  </w:style>
  <w:style w:type="paragraph" w:styleId="9">
    <w:name w:val="Plain Text"/>
    <w:basedOn w:val="1"/>
    <w:qFormat/>
    <w:uiPriority w:val="0"/>
    <w:rPr>
      <w:rFonts w:ascii="宋体" w:hAnsi="Courier New"/>
    </w:rPr>
  </w:style>
  <w:style w:type="paragraph" w:styleId="10">
    <w:name w:val="footer"/>
    <w:basedOn w:val="1"/>
    <w:link w:val="32"/>
    <w:qFormat/>
    <w:uiPriority w:val="99"/>
    <w:pPr>
      <w:tabs>
        <w:tab w:val="center" w:pos="4153"/>
        <w:tab w:val="right" w:pos="8306"/>
      </w:tabs>
      <w:snapToGrid w:val="0"/>
      <w:jc w:val="left"/>
    </w:pPr>
    <w:rPr>
      <w:sz w:val="18"/>
      <w:szCs w:val="18"/>
    </w:rPr>
  </w:style>
  <w:style w:type="paragraph" w:styleId="11">
    <w:name w:val="header"/>
    <w:basedOn w:val="1"/>
    <w:link w:val="25"/>
    <w:qFormat/>
    <w:uiPriority w:val="0"/>
    <w:pPr>
      <w:pBdr>
        <w:bottom w:val="single" w:color="auto" w:sz="6" w:space="1"/>
      </w:pBdr>
      <w:tabs>
        <w:tab w:val="center" w:pos="4153"/>
        <w:tab w:val="right" w:pos="8306"/>
      </w:tabs>
      <w:snapToGrid w:val="0"/>
      <w:jc w:val="center"/>
    </w:pPr>
    <w:rPr>
      <w:sz w:val="18"/>
      <w:szCs w:val="18"/>
    </w:rPr>
  </w:style>
  <w:style w:type="paragraph" w:styleId="12">
    <w:name w:val="toc 1"/>
    <w:basedOn w:val="1"/>
    <w:next w:val="1"/>
    <w:qFormat/>
    <w:uiPriority w:val="39"/>
  </w:style>
  <w:style w:type="paragraph" w:styleId="13">
    <w:name w:val="toc 2"/>
    <w:basedOn w:val="1"/>
    <w:next w:val="1"/>
    <w:qFormat/>
    <w:uiPriority w:val="39"/>
    <w:pPr>
      <w:ind w:left="420" w:leftChars="200"/>
    </w:pPr>
  </w:style>
  <w:style w:type="paragraph" w:styleId="14">
    <w:name w:val="Normal (Web)"/>
    <w:basedOn w:val="1"/>
    <w:qFormat/>
    <w:uiPriority w:val="0"/>
    <w:rPr>
      <w:sz w:val="24"/>
    </w:rPr>
  </w:style>
  <w:style w:type="table" w:styleId="16">
    <w:name w:val="Table Grid"/>
    <w:basedOn w:val="15"/>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18">
    <w:name w:val="Strong"/>
    <w:basedOn w:val="17"/>
    <w:qFormat/>
    <w:uiPriority w:val="0"/>
    <w:rPr>
      <w:b/>
    </w:rPr>
  </w:style>
  <w:style w:type="character" w:styleId="19">
    <w:name w:val="page number"/>
    <w:qFormat/>
    <w:uiPriority w:val="0"/>
    <w:rPr>
      <w:rFonts w:ascii="Times New Roman" w:hAnsi="Times New Roman" w:eastAsia="宋体"/>
    </w:rPr>
  </w:style>
  <w:style w:type="character" w:styleId="20">
    <w:name w:val="Hyperlink"/>
    <w:qFormat/>
    <w:uiPriority w:val="99"/>
    <w:rPr>
      <w:color w:val="0000FF"/>
      <w:u w:val="single"/>
    </w:rPr>
  </w:style>
  <w:style w:type="character" w:customStyle="1" w:styleId="21">
    <w:name w:val="标题 1 Char"/>
    <w:link w:val="3"/>
    <w:qFormat/>
    <w:uiPriority w:val="0"/>
    <w:rPr>
      <w:rFonts w:hint="eastAsia" w:ascii="宋体" w:hAnsi="宋体" w:eastAsia="宋体" w:cs="宋体"/>
      <w:sz w:val="44"/>
      <w:szCs w:val="44"/>
      <w:lang w:val="zh-CN" w:bidi="zh-CN"/>
    </w:rPr>
  </w:style>
  <w:style w:type="character" w:customStyle="1" w:styleId="22">
    <w:name w:val="标题 2 Char"/>
    <w:link w:val="4"/>
    <w:qFormat/>
    <w:uiPriority w:val="0"/>
    <w:rPr>
      <w:rFonts w:hint="eastAsia" w:ascii="宋体" w:hAnsi="宋体" w:eastAsia="宋体" w:cs="宋体"/>
      <w:sz w:val="36"/>
      <w:szCs w:val="36"/>
      <w:lang w:val="zh-CN" w:bidi="zh-CN"/>
    </w:rPr>
  </w:style>
  <w:style w:type="character" w:customStyle="1" w:styleId="23">
    <w:name w:val="标题 3 Char"/>
    <w:link w:val="5"/>
    <w:qFormat/>
    <w:uiPriority w:val="0"/>
    <w:rPr>
      <w:rFonts w:hint="eastAsia" w:ascii="宋体" w:hAnsi="宋体" w:eastAsia="宋体" w:cs="宋体"/>
      <w:sz w:val="30"/>
      <w:szCs w:val="30"/>
      <w:lang w:val="zh-CN" w:bidi="zh-CN"/>
    </w:rPr>
  </w:style>
  <w:style w:type="character" w:customStyle="1" w:styleId="24">
    <w:name w:val="正文文本 Char"/>
    <w:link w:val="7"/>
    <w:qFormat/>
    <w:uiPriority w:val="0"/>
    <w:rPr>
      <w:rFonts w:hint="eastAsia" w:ascii="宋体" w:hAnsi="宋体" w:eastAsia="宋体" w:cs="宋体"/>
      <w:sz w:val="24"/>
      <w:szCs w:val="24"/>
      <w:lang w:val="zh-CN" w:bidi="zh-CN"/>
    </w:rPr>
  </w:style>
  <w:style w:type="character" w:customStyle="1" w:styleId="25">
    <w:name w:val="页眉 Char"/>
    <w:link w:val="11"/>
    <w:qFormat/>
    <w:locked/>
    <w:uiPriority w:val="0"/>
    <w:rPr>
      <w:rFonts w:eastAsia="宋体"/>
      <w:kern w:val="2"/>
      <w:sz w:val="18"/>
      <w:szCs w:val="18"/>
      <w:lang w:val="en-US" w:eastAsia="zh-CN" w:bidi="ar-SA"/>
    </w:rPr>
  </w:style>
  <w:style w:type="character" w:customStyle="1" w:styleId="26">
    <w:name w:val="em_similar"/>
    <w:qFormat/>
    <w:uiPriority w:val="0"/>
    <w:rPr>
      <w:color w:val="FF0000"/>
    </w:rPr>
  </w:style>
  <w:style w:type="paragraph" w:customStyle="1" w:styleId="27">
    <w:name w:val="WPSOffice手动目录 3"/>
    <w:basedOn w:val="1"/>
    <w:qFormat/>
    <w:uiPriority w:val="0"/>
    <w:pPr>
      <w:widowControl/>
      <w:ind w:left="400" w:leftChars="400"/>
      <w:jc w:val="left"/>
    </w:pPr>
    <w:rPr>
      <w:kern w:val="0"/>
      <w:sz w:val="20"/>
      <w:szCs w:val="20"/>
    </w:rPr>
  </w:style>
  <w:style w:type="paragraph" w:customStyle="1" w:styleId="28">
    <w:name w:val="WPSOffice手动目录 1"/>
    <w:basedOn w:val="1"/>
    <w:qFormat/>
    <w:uiPriority w:val="0"/>
    <w:pPr>
      <w:widowControl/>
      <w:jc w:val="left"/>
    </w:pPr>
    <w:rPr>
      <w:kern w:val="0"/>
      <w:sz w:val="20"/>
      <w:szCs w:val="20"/>
    </w:rPr>
  </w:style>
  <w:style w:type="paragraph" w:customStyle="1" w:styleId="29">
    <w:name w:val="WPSOffice手动目录 2"/>
    <w:basedOn w:val="1"/>
    <w:qFormat/>
    <w:uiPriority w:val="0"/>
    <w:pPr>
      <w:widowControl/>
      <w:ind w:left="200" w:leftChars="200"/>
      <w:jc w:val="left"/>
    </w:pPr>
    <w:rPr>
      <w:kern w:val="0"/>
      <w:sz w:val="20"/>
      <w:szCs w:val="20"/>
    </w:rPr>
  </w:style>
  <w:style w:type="paragraph" w:customStyle="1" w:styleId="30">
    <w:name w:val="msolistparagraph"/>
    <w:basedOn w:val="1"/>
    <w:qFormat/>
    <w:uiPriority w:val="0"/>
    <w:pPr>
      <w:ind w:firstLine="420" w:firstLineChars="200"/>
    </w:pPr>
    <w:rPr>
      <w:rFonts w:hint="eastAsia" w:ascii="等线" w:hAnsi="等线" w:eastAsia="等线"/>
      <w:szCs w:val="22"/>
    </w:rPr>
  </w:style>
  <w:style w:type="paragraph" w:customStyle="1" w:styleId="31">
    <w:name w:val="样式1"/>
    <w:basedOn w:val="1"/>
    <w:qFormat/>
    <w:uiPriority w:val="0"/>
    <w:pPr>
      <w:widowControl/>
      <w:tabs>
        <w:tab w:val="right" w:leader="dot" w:pos="8306"/>
      </w:tabs>
      <w:spacing w:line="25" w:lineRule="atLeast"/>
      <w:ind w:firstLine="300" w:firstLineChars="100"/>
      <w:jc w:val="left"/>
    </w:pPr>
    <w:rPr>
      <w:rFonts w:hint="eastAsia" w:ascii="宋体" w:hAnsi="宋体"/>
      <w:kern w:val="0"/>
      <w:sz w:val="30"/>
      <w:szCs w:val="30"/>
      <w:lang w:val="zh-CN"/>
    </w:rPr>
  </w:style>
  <w:style w:type="character" w:customStyle="1" w:styleId="32">
    <w:name w:val="页脚 Char"/>
    <w:basedOn w:val="17"/>
    <w:link w:val="10"/>
    <w:qFormat/>
    <w:uiPriority w:val="99"/>
    <w:rPr>
      <w:kern w:val="2"/>
      <w:sz w:val="18"/>
      <w:szCs w:val="18"/>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2.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2.xml><?xml version="1.0" encoding="utf-8"?>
<contractReview xmlns="http://schemas.wps.cn/vas-ai-hub/contract-review">
  <reviewItems>
    <reviewItem>
      <errorID>b3f25359-2066-4df5-bab3-1d4d66cb3615</errorID>
      <errorWord>.</errorWord>
      <group>L1_Format</group>
      <groupName>格式问题</groupName>
      <ability>L2_HalfPunc</ability>
      <abilityName>全半角检查</abilityName>
      <candidateList>
        <item>。</item>
      </candidateList>
      <explain>文本全半角错误。</explain>
      <paraID>4C0139E7</paraID>
      <start>8</start>
      <end>9</end>
      <status>unmodified</status>
      <modifiedWord/>
      <trackRevisions>false</trackRevisions>
    </reviewItem>
    <reviewItem>
      <errorID>26ed1e03-9eb0-4bfe-b32e-f9262ffd5afa</errorID>
      <errorWord>.</errorWord>
      <group>L1_Format</group>
      <groupName>格式问题</groupName>
      <ability>L2_HalfPunc</ability>
      <abilityName>全半角检查</abilityName>
      <candidateList>
        <item>。</item>
      </candidateList>
      <explain>文本全半角错误。</explain>
      <paraID>4C0139E7</paraID>
      <start>44</start>
      <end>45</end>
      <status>unmodified</status>
      <modifiedWord/>
      <trackRevisions>false</trackRevisions>
    </reviewItem>
    <reviewItem>
      <errorID>3fe94098-b680-4c7e-bb6b-360f434ac2ce</errorID>
      <errorWord>.</errorWord>
      <group>L1_Format</group>
      <groupName>格式问题</groupName>
      <ability>L2_HalfPunc</ability>
      <abilityName>全半角检查</abilityName>
      <candidateList>
        <item>。</item>
      </candidateList>
      <explain>文本全半角错误。</explain>
      <paraID>4C0139E7</paraID>
      <start>69</start>
      <end>70</end>
      <status>unmodified</status>
      <modifiedWord/>
      <trackRevisions>false</trackRevisions>
    </reviewItem>
    <reviewItem>
      <errorID>4b04d866-2160-4ea1-945b-dbea47189d31</errorID>
      <errorWord>,</errorWord>
      <group>L1_Format</group>
      <groupName>格式问题</groupName>
      <ability>L2_HalfPunc</ability>
      <abilityName>全半角检查</abilityName>
      <candidateList>
        <item>，</item>
      </candidateList>
      <explain>文本全半角错误。</explain>
      <paraID>4C0139E7</paraID>
      <start>82</start>
      <end>83</end>
      <status>unmodified</status>
      <modifiedWord/>
      <trackRevisions>false</trackRevisions>
    </reviewItem>
    <reviewItem>
      <errorID>eb979fac-c1f4-456f-b573-025f34841eb1</errorID>
      <errorWord>.</errorWord>
      <group>L1_Format</group>
      <groupName>格式问题</groupName>
      <ability>L2_HalfPunc</ability>
      <abilityName>全半角检查</abilityName>
      <candidateList>
        <item>。</item>
      </candidateList>
      <explain>文本全半角错误。</explain>
      <paraID>68B5F1DD</paraID>
      <start>9</start>
      <end>10</end>
      <status>unmodified</status>
      <modifiedWord/>
      <trackRevisions>false</trackRevisions>
    </reviewItem>
    <reviewItem>
      <errorID>42b4d9b6-c396-4f6a-9d91-9d96060d84df</errorID>
      <errorWord>.</errorWord>
      <group>L1_Format</group>
      <groupName>格式问题</groupName>
      <ability>L2_HalfPunc</ability>
      <abilityName>全半角检查</abilityName>
      <candidateList>
        <item>。</item>
      </candidateList>
      <explain>文本全半角错误。</explain>
      <paraID>68B5F1DD</paraID>
      <start>44</start>
      <end>45</end>
      <status>unmodified</status>
      <modifiedWord/>
      <trackRevisions>false</trackRevisions>
    </reviewItem>
    <reviewItem>
      <errorID>7722b6f5-9708-44da-aba0-7d0350384fde</errorID>
      <errorWord>.</errorWord>
      <group>L1_Format</group>
      <groupName>格式问题</groupName>
      <ability>L2_HalfPunc</ability>
      <abilityName>全半角检查</abilityName>
      <candidateList>
        <item>。</item>
      </candidateList>
      <explain>文本全半角错误。</explain>
      <paraID>68B5F1DD</paraID>
      <start>75</start>
      <end>76</end>
      <status>unmodified</status>
      <modifiedWord/>
      <trackRevisions>false</trackRevisions>
    </reviewItem>
    <reviewItem>
      <errorID>cc697dc4-9ec0-4919-9b15-8a170cac71bd</errorID>
      <errorWord>,</errorWord>
      <group>L1_Format</group>
      <groupName>格式问题</groupName>
      <ability>L2_HalfPunc</ability>
      <abilityName>全半角检查</abilityName>
      <candidateList>
        <item>，</item>
      </candidateList>
      <explain>文本全半角错误。</explain>
      <paraID>68B5F1DD</paraID>
      <start>91</start>
      <end>92</end>
      <status>unmodified</status>
      <modifiedWord/>
      <trackRevisions>false</trackRevisions>
    </reviewItem>
    <reviewItem>
      <errorID>b43ce736-6f22-43c7-b895-79be277d3a81</errorID>
      <errorWord>.</errorWord>
      <group>L1_Format</group>
      <groupName>格式问题</groupName>
      <ability>L2_HalfPunc</ability>
      <abilityName>全半角检查</abilityName>
      <candidateList>
        <item>。</item>
      </candidateList>
      <explain>文本全半角错误。</explain>
      <paraID>6CC1E420</paraID>
      <start>9</start>
      <end>10</end>
      <status>unmodified</status>
      <modifiedWord/>
      <trackRevisions>false</trackRevisions>
    </reviewItem>
    <reviewItem>
      <errorID>cdc286b9-ac88-44ce-9b9e-a8ddf2282d86</errorID>
      <errorWord>.</errorWord>
      <group>L1_Format</group>
      <groupName>格式问题</groupName>
      <ability>L2_HalfPunc</ability>
      <abilityName>全半角检查</abilityName>
      <candidateList>
        <item>。</item>
      </candidateList>
      <explain>文本全半角错误。</explain>
      <paraID>6CC1E420</paraID>
      <start>43</start>
      <end>44</end>
      <status>unmodified</status>
      <modifiedWord/>
      <trackRevisions>false</trackRevisions>
    </reviewItem>
    <reviewItem>
      <errorID>27c66eae-72cf-4d12-8e92-20448e65ab09</errorID>
      <errorWord>.</errorWord>
      <group>L1_Format</group>
      <groupName>格式问题</groupName>
      <ability>L2_HalfPunc</ability>
      <abilityName>全半角检查</abilityName>
      <candidateList>
        <item>。</item>
      </candidateList>
      <explain>文本全半角错误。</explain>
      <paraID>6CC1E420</paraID>
      <start>65</start>
      <end>66</end>
      <status>unmodified</status>
      <modifiedWord/>
      <trackRevisions>false</trackRevisions>
    </reviewItem>
    <reviewItem>
      <errorID>9e057c26-2588-4947-8e79-15bccbb5d1a7</errorID>
      <errorWord>,</errorWord>
      <group>L1_Format</group>
      <groupName>格式问题</groupName>
      <ability>L2_HalfPunc</ability>
      <abilityName>全半角检查</abilityName>
      <candidateList>
        <item>，</item>
      </candidateList>
      <explain>文本全半角错误。</explain>
      <paraID>6CC1E420</paraID>
      <start>84</start>
      <end>85</end>
      <status>unmodified</status>
      <modifiedWord/>
      <trackRevisions>false</trackRevisions>
    </reviewItem>
    <reviewItem>
      <errorID>66024017-fec0-4268-ba2f-494bcd48ebed</errorID>
      <errorWord>的</errorWord>
      <group>L1_Word</group>
      <groupName>字词问题</groupName>
      <ability>L2_DDD</ability>
      <abilityName>的地得用法</abilityName>
      <candidateList>
        <item>地</item>
      </candidateList>
      <explain>“地”常用于连接修饰语与动词性中心语，表示动作的方式、状态或程度。</explain>
      <paraID>2103A277</paraID>
      <start>49</start>
      <end>50</end>
      <status>modified</status>
      <modifiedWord>地</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39dbb224-24bf-4a36-85be-f8aa322e13ad}">
  <ds:schemaRefs/>
</ds:datastoreItem>
</file>

<file path=docProps/app.xml><?xml version="1.0" encoding="utf-8"?>
<Properties xmlns="http://schemas.openxmlformats.org/officeDocument/2006/extended-properties" xmlns:vt="http://schemas.openxmlformats.org/officeDocument/2006/docPropsVTypes">
  <Template>Normal</Template>
  <Company>Microsoft China</Company>
  <Pages>11</Pages>
  <Words>6345</Words>
  <Characters>6634</Characters>
  <Lines>50</Lines>
  <Paragraphs>14</Paragraphs>
  <TotalTime>7</TotalTime>
  <ScaleCrop>false</ScaleCrop>
  <LinksUpToDate>false</LinksUpToDate>
  <CharactersWithSpaces>6746</CharactersWithSpaces>
  <Application>WPS Office_12.1.0.22529_F1E327BC-269C-435d-A152-05C5408002CA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2022-03-17T18:19:00Z</dcterms:created>
  <dc:creator>Administrator</dc:creator>
  <cp:lastModifiedBy>絵寤 黄景</cp:lastModifiedBy>
  <dcterms:modified xsi:type="dcterms:W3CDTF">2026-04-29T07:43:08Z</dcterms:modified>
  <dc:title>摘  要</dc:title>
  <cp:revision>28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2052-12.1.0.22529</vt:lpwstr>
  </property>
  <property fmtid="{D5CDD505-2E9C-101B-9397-08002B2CF9AE}" pid="3" name="ICV">
    <vt:lpwstr>B0A7DD69AE0E48268BF7B4D46B705FA8_13</vt:lpwstr>
  </property>
  <property fmtid="{D5CDD505-2E9C-101B-9397-08002B2CF9AE}" pid="4" name="KSOTemplateDocerSaveRecord">
    <vt:lpwstr>eyJoZGlkIjoiYjkwZTdlOTdkZThkOWE5NTY3ZWIwZTNkNmNlMjNkNmEiLCJ1c2VySWQiOiIyODgxNTgzNTUifQ==</vt:lpwstr>
  </property>
</Properties>
</file>