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466AC3">
      <w:pPr>
        <w:pStyle w:val="2"/>
        <w:bidi w:val="0"/>
        <w:rPr>
          <w:rFonts w:hint="eastAsia"/>
          <w:lang w:val="en-US" w:eastAsia="zh-CN"/>
        </w:rPr>
      </w:pPr>
      <w:bookmarkStart w:id="0" w:name="_Toc389656121"/>
      <w:bookmarkStart w:id="1" w:name="_Toc16226"/>
      <w:bookmarkStart w:id="2" w:name="_Toc389656122"/>
      <w:r>
        <w:rPr>
          <w:rFonts w:hint="eastAsia"/>
          <w:lang w:val="en-US" w:eastAsia="zh-CN"/>
        </w:rPr>
        <w:t>摘  要</w:t>
      </w:r>
    </w:p>
    <w:p w14:paraId="46741DFA">
      <w:pPr>
        <w:keepNext w:val="0"/>
        <w:keepLines w:val="0"/>
        <w:pageBreakBefore w:val="0"/>
        <w:widowControl w:val="0"/>
        <w:kinsoku/>
        <w:wordWrap/>
        <w:overflowPunct/>
        <w:topLinePunct w:val="0"/>
        <w:autoSpaceDE/>
        <w:autoSpaceDN/>
        <w:bidi w:val="0"/>
        <w:adjustRightInd/>
        <w:snapToGrid w:val="0"/>
        <w:spacing w:line="300" w:lineRule="auto"/>
        <w:textAlignment w:val="baseline"/>
        <w:rPr>
          <w:rFonts w:hint="eastAsia" w:ascii="宋体" w:hAnsi="宋体" w:eastAsia="宋体" w:cs="宋体"/>
          <w:color w:val="000000"/>
          <w:sz w:val="24"/>
          <w:szCs w:val="24"/>
          <w:lang w:val="en-US" w:eastAsia="zh-CN"/>
        </w:rPr>
      </w:pPr>
    </w:p>
    <w:p w14:paraId="49559C81">
      <w:pPr>
        <w:keepNext w:val="0"/>
        <w:keepLines w:val="0"/>
        <w:pageBreakBefore w:val="0"/>
        <w:widowControl w:val="0"/>
        <w:kinsoku/>
        <w:wordWrap/>
        <w:overflowPunct/>
        <w:topLinePunct w:val="0"/>
        <w:autoSpaceDE/>
        <w:autoSpaceDN/>
        <w:bidi w:val="0"/>
        <w:adjustRightInd/>
        <w:snapToGrid w:val="0"/>
        <w:spacing w:line="300" w:lineRule="auto"/>
        <w:ind w:firstLine="480" w:firstLineChars="200"/>
        <w:textAlignment w:val="baseline"/>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针对传统巡检任务依赖人工、效率低且难以适应复杂环境的问题，本文设计了一种基于单片机的遥控机械臂智能巡线小车。系统以AT89C51单片机为核心控制单元，采用L298N电机驱动芯片控制步进电机的启停、转速及转向，实现小车的自主巡线运动；通过PWM技术精确调节舵机角度，完成机械臂的多自由度抓取与搬运动作；同时集成红外光电传感器检测路径，利用串口通信模块实现远程遥控与状态反馈。软件部分采用C语言编写，实现了巡线算法、电机调速、舵机控制及通信协议等功能。经硬件搭建与系统调试，结果表明：小车能够稳定循迹行驶，机械臂动作响应准确，遥控操作距离可达10米以上，系统运行可靠、成本低廉，可满足自动化巡检、物品抓取等应用需求，为移动机械臂的实践教学与小型场景应用提供了可行方案。</w:t>
      </w:r>
    </w:p>
    <w:p w14:paraId="43F76B20">
      <w:pPr>
        <w:widowControl/>
        <w:spacing w:line="400" w:lineRule="exact"/>
        <w:rPr>
          <w:rFonts w:hint="eastAsia" w:ascii="Times New Roman" w:hAnsi="Times New Roman" w:cs="宋体"/>
          <w:color w:val="auto"/>
          <w:sz w:val="24"/>
          <w:szCs w:val="24"/>
          <w:lang w:val="en-US" w:eastAsia="zh-CN"/>
        </w:rPr>
      </w:pPr>
      <w:r>
        <w:rPr>
          <w:rFonts w:hint="eastAsia" w:ascii="黑体" w:hAnsi="黑体" w:eastAsia="黑体" w:cs="黑体"/>
          <w:color w:val="auto"/>
          <w:sz w:val="24"/>
          <w:szCs w:val="24"/>
          <w:lang w:val="en-US" w:eastAsia="zh-CN"/>
        </w:rPr>
        <w:t>关键词</w:t>
      </w:r>
      <w:r>
        <w:rPr>
          <w:rFonts w:hint="eastAsia" w:ascii="微软雅黑" w:hAnsi="微软雅黑" w:eastAsia="微软雅黑" w:cs="微软雅黑"/>
          <w:color w:val="auto"/>
          <w:sz w:val="24"/>
          <w:szCs w:val="24"/>
          <w:lang w:val="en-US" w:eastAsia="zh-CN"/>
        </w:rPr>
        <w:t>：</w:t>
      </w:r>
      <w:r>
        <w:rPr>
          <w:rFonts w:hint="eastAsia" w:ascii="Times New Roman" w:hAnsi="Times New Roman" w:cs="宋体"/>
          <w:color w:val="auto"/>
          <w:sz w:val="24"/>
          <w:szCs w:val="24"/>
          <w:lang w:val="en-US" w:eastAsia="zh-CN"/>
        </w:rPr>
        <w:t>单片机；机械臂；智能巡线小车；步进电机；PWM调速；串口通信</w:t>
      </w:r>
    </w:p>
    <w:p w14:paraId="2195C3DC">
      <w:pPr>
        <w:widowControl/>
        <w:spacing w:line="400" w:lineRule="exact"/>
        <w:rPr>
          <w:rFonts w:hint="eastAsia" w:ascii="Times New Roman" w:hAnsi="Times New Roman" w:cs="宋体"/>
          <w:color w:val="auto"/>
          <w:sz w:val="24"/>
          <w:szCs w:val="24"/>
          <w:lang w:val="en-US" w:eastAsia="zh-CN"/>
        </w:rPr>
      </w:pPr>
    </w:p>
    <w:p w14:paraId="6D40A844">
      <w:pPr>
        <w:rPr>
          <w:rFonts w:hint="eastAsia" w:ascii="Times New Roman" w:hAnsi="Times New Roman" w:cs="宋体"/>
          <w:color w:val="auto"/>
          <w:sz w:val="24"/>
          <w:szCs w:val="24"/>
          <w:lang w:val="en-US" w:eastAsia="zh-CN"/>
        </w:rPr>
      </w:pPr>
      <w:r>
        <w:rPr>
          <w:rFonts w:hint="eastAsia" w:ascii="Times New Roman" w:hAnsi="Times New Roman" w:cs="宋体"/>
          <w:color w:val="auto"/>
          <w:sz w:val="24"/>
          <w:szCs w:val="24"/>
          <w:lang w:val="en-US" w:eastAsia="zh-CN"/>
        </w:rPr>
        <w:br w:type="page"/>
      </w:r>
    </w:p>
    <w:p w14:paraId="53893D0D">
      <w:pPr>
        <w:widowControl/>
        <w:spacing w:before="340" w:beforeLines="0" w:after="240" w:afterLines="0" w:line="400" w:lineRule="exact"/>
        <w:ind w:firstLine="420"/>
        <w:jc w:val="center"/>
        <w:rPr>
          <w:rFonts w:ascii="宋体" w:hAnsi="宋体" w:cs="宋体"/>
          <w:color w:val="auto"/>
          <w:kern w:val="2"/>
          <w:sz w:val="21"/>
          <w:szCs w:val="24"/>
          <w:lang w:val="en-US" w:eastAsia="zh-CN" w:bidi="ar-SA"/>
        </w:rPr>
      </w:pPr>
      <w:r>
        <w:rPr>
          <w:rFonts w:hint="eastAsia" w:ascii="黑体" w:hAnsi="黑体" w:eastAsia="黑体" w:cs="Times New Roman"/>
          <w:color w:val="auto"/>
          <w:sz w:val="32"/>
          <w:szCs w:val="32"/>
        </w:rPr>
        <w:t>目  录</w:t>
      </w:r>
      <w:r>
        <w:rPr>
          <w:rFonts w:ascii="宋体" w:hAnsi="宋体" w:cs="宋体"/>
          <w:color w:val="auto"/>
          <w:sz w:val="24"/>
        </w:rPr>
        <w:fldChar w:fldCharType="begin"/>
      </w:r>
      <w:r>
        <w:rPr>
          <w:rFonts w:ascii="宋体" w:hAnsi="宋体" w:cs="宋体"/>
          <w:color w:val="auto"/>
          <w:sz w:val="24"/>
        </w:rPr>
        <w:instrText xml:space="preserve"> TOC \o "1-3" \h \z \u </w:instrText>
      </w:r>
      <w:r>
        <w:rPr>
          <w:rFonts w:ascii="宋体" w:hAnsi="宋体" w:cs="宋体"/>
          <w:color w:val="auto"/>
          <w:sz w:val="24"/>
        </w:rPr>
        <w:fldChar w:fldCharType="separate"/>
      </w:r>
    </w:p>
    <w:p w14:paraId="096E2426">
      <w:pPr>
        <w:pStyle w:val="11"/>
        <w:tabs>
          <w:tab w:val="right" w:leader="dot" w:pos="9638"/>
        </w:tabs>
        <w:rPr>
          <w:rFonts w:hint="eastAsia" w:ascii="宋体" w:hAnsi="宋体" w:eastAsia="宋体" w:cs="宋体"/>
          <w:color w:val="auto"/>
          <w:kern w:val="2"/>
          <w:sz w:val="30"/>
          <w:szCs w:val="30"/>
          <w:lang w:val="zh-CN" w:eastAsia="zh-CN" w:bidi="ar-SA"/>
        </w:rPr>
      </w:pPr>
    </w:p>
    <w:p w14:paraId="77B44575">
      <w:pPr>
        <w:pStyle w:val="11"/>
        <w:tabs>
          <w:tab w:val="right" w:leader="dot" w:pos="9638"/>
        </w:tabs>
        <w:rPr>
          <w:rFonts w:hint="eastAsia" w:ascii="宋体" w:hAnsi="宋体" w:eastAsia="宋体" w:cs="宋体"/>
          <w:color w:val="auto"/>
          <w:kern w:val="2"/>
          <w:sz w:val="30"/>
          <w:szCs w:val="30"/>
          <w:lang w:val="zh-CN" w:eastAsia="zh-CN" w:bidi="ar-SA"/>
        </w:rPr>
      </w:pPr>
      <w:r>
        <w:rPr>
          <w:rFonts w:hint="eastAsia" w:ascii="宋体" w:hAnsi="宋体" w:eastAsia="宋体" w:cs="宋体"/>
          <w:b/>
          <w:bCs/>
          <w:color w:val="auto"/>
          <w:kern w:val="2"/>
          <w:sz w:val="30"/>
          <w:szCs w:val="30"/>
          <w:lang w:val="zh-CN" w:eastAsia="zh-CN" w:bidi="ar-SA"/>
        </w:rPr>
        <w:fldChar w:fldCharType="begin"/>
      </w:r>
      <w:r>
        <w:rPr>
          <w:rFonts w:hint="eastAsia" w:ascii="宋体" w:hAnsi="宋体" w:eastAsia="宋体" w:cs="宋体"/>
          <w:b/>
          <w:bCs/>
          <w:color w:val="auto"/>
          <w:kern w:val="2"/>
          <w:sz w:val="30"/>
          <w:szCs w:val="30"/>
          <w:lang w:val="zh-CN" w:eastAsia="zh-CN" w:bidi="ar-SA"/>
        </w:rPr>
        <w:instrText xml:space="preserve"> HYPERLINK \l _Toc16226 </w:instrText>
      </w:r>
      <w:r>
        <w:rPr>
          <w:rFonts w:hint="eastAsia" w:ascii="宋体" w:hAnsi="宋体" w:eastAsia="宋体" w:cs="宋体"/>
          <w:b/>
          <w:bCs/>
          <w:color w:val="auto"/>
          <w:kern w:val="2"/>
          <w:sz w:val="30"/>
          <w:szCs w:val="30"/>
          <w:lang w:val="zh-CN" w:eastAsia="zh-CN" w:bidi="ar-SA"/>
        </w:rPr>
        <w:fldChar w:fldCharType="separate"/>
      </w:r>
      <w:r>
        <w:rPr>
          <w:rFonts w:hint="eastAsia" w:ascii="宋体" w:hAnsi="宋体" w:cs="宋体"/>
          <w:b/>
          <w:bCs/>
          <w:color w:val="auto"/>
          <w:kern w:val="2"/>
          <w:sz w:val="30"/>
          <w:szCs w:val="30"/>
          <w:lang w:val="en-US" w:eastAsia="zh-CN" w:bidi="ar-SA"/>
        </w:rPr>
        <w:t xml:space="preserve">第一章  </w:t>
      </w:r>
      <w:r>
        <w:rPr>
          <w:rFonts w:hint="eastAsia" w:ascii="宋体" w:hAnsi="宋体" w:eastAsia="宋体" w:cs="宋体"/>
          <w:b/>
          <w:bCs/>
          <w:color w:val="auto"/>
          <w:kern w:val="2"/>
          <w:sz w:val="30"/>
          <w:szCs w:val="30"/>
          <w:lang w:val="en-US" w:eastAsia="zh-CN" w:bidi="ar-SA"/>
        </w:rPr>
        <w:t>绪论</w:t>
      </w:r>
      <w:r>
        <w:rPr>
          <w:rFonts w:hint="eastAsia" w:ascii="宋体" w:hAnsi="宋体" w:eastAsia="宋体" w:cs="宋体"/>
          <w:b/>
          <w:bCs/>
          <w:color w:val="auto"/>
          <w:kern w:val="2"/>
          <w:sz w:val="30"/>
          <w:szCs w:val="30"/>
          <w:lang w:val="zh-CN" w:eastAsia="zh-CN" w:bidi="ar-SA"/>
        </w:rPr>
        <w:tab/>
      </w:r>
      <w:r>
        <w:rPr>
          <w:rFonts w:hint="eastAsia" w:ascii="宋体" w:hAnsi="宋体" w:eastAsia="宋体" w:cs="宋体"/>
          <w:b/>
          <w:bCs/>
          <w:color w:val="auto"/>
          <w:kern w:val="2"/>
          <w:sz w:val="30"/>
          <w:szCs w:val="30"/>
          <w:lang w:val="zh-CN" w:eastAsia="zh-CN" w:bidi="ar-SA"/>
        </w:rPr>
        <w:fldChar w:fldCharType="begin"/>
      </w:r>
      <w:r>
        <w:rPr>
          <w:rFonts w:hint="eastAsia" w:ascii="宋体" w:hAnsi="宋体" w:eastAsia="宋体" w:cs="宋体"/>
          <w:b/>
          <w:bCs/>
          <w:color w:val="auto"/>
          <w:kern w:val="2"/>
          <w:sz w:val="30"/>
          <w:szCs w:val="30"/>
          <w:lang w:val="zh-CN" w:eastAsia="zh-CN" w:bidi="ar-SA"/>
        </w:rPr>
        <w:instrText xml:space="preserve"> PAGEREF _Toc16226 \h </w:instrText>
      </w:r>
      <w:r>
        <w:rPr>
          <w:rFonts w:hint="eastAsia" w:ascii="宋体" w:hAnsi="宋体" w:eastAsia="宋体" w:cs="宋体"/>
          <w:b/>
          <w:bCs/>
          <w:color w:val="auto"/>
          <w:kern w:val="2"/>
          <w:sz w:val="30"/>
          <w:szCs w:val="30"/>
          <w:lang w:val="zh-CN" w:eastAsia="zh-CN" w:bidi="ar-SA"/>
        </w:rPr>
        <w:fldChar w:fldCharType="separate"/>
      </w:r>
      <w:r>
        <w:rPr>
          <w:rFonts w:hint="eastAsia" w:ascii="宋体" w:hAnsi="宋体" w:eastAsia="宋体" w:cs="宋体"/>
          <w:b/>
          <w:bCs/>
          <w:color w:val="auto"/>
          <w:kern w:val="2"/>
          <w:sz w:val="30"/>
          <w:szCs w:val="30"/>
          <w:lang w:val="zh-CN" w:eastAsia="zh-CN" w:bidi="ar-SA"/>
        </w:rPr>
        <w:t>1</w:t>
      </w:r>
      <w:r>
        <w:rPr>
          <w:rFonts w:hint="eastAsia" w:ascii="宋体" w:hAnsi="宋体" w:eastAsia="宋体" w:cs="宋体"/>
          <w:b/>
          <w:bCs/>
          <w:color w:val="auto"/>
          <w:kern w:val="2"/>
          <w:sz w:val="30"/>
          <w:szCs w:val="30"/>
          <w:lang w:val="zh-CN" w:eastAsia="zh-CN" w:bidi="ar-SA"/>
        </w:rPr>
        <w:fldChar w:fldCharType="end"/>
      </w:r>
      <w:r>
        <w:rPr>
          <w:rFonts w:hint="eastAsia" w:ascii="宋体" w:hAnsi="宋体" w:eastAsia="宋体" w:cs="宋体"/>
          <w:b/>
          <w:bCs/>
          <w:color w:val="auto"/>
          <w:kern w:val="2"/>
          <w:sz w:val="30"/>
          <w:szCs w:val="30"/>
          <w:lang w:val="zh-CN" w:eastAsia="zh-CN" w:bidi="ar-SA"/>
        </w:rPr>
        <w:fldChar w:fldCharType="end"/>
      </w:r>
    </w:p>
    <w:p w14:paraId="721A8AD2">
      <w:pPr>
        <w:pStyle w:val="12"/>
        <w:tabs>
          <w:tab w:val="right" w:leader="dot" w:pos="9638"/>
        </w:tabs>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fldChar w:fldCharType="begin"/>
      </w:r>
      <w:r>
        <w:rPr>
          <w:rFonts w:hint="eastAsia" w:ascii="宋体" w:hAnsi="宋体" w:eastAsia="宋体" w:cs="宋体"/>
          <w:color w:val="auto"/>
          <w:kern w:val="2"/>
          <w:sz w:val="28"/>
          <w:szCs w:val="28"/>
          <w:lang w:val="en-US" w:eastAsia="zh-CN" w:bidi="ar-SA"/>
        </w:rPr>
        <w:instrText xml:space="preserve"> HYPERLINK \l _Toc9876 </w:instrText>
      </w:r>
      <w:r>
        <w:rPr>
          <w:rFonts w:hint="eastAsia" w:ascii="宋体" w:hAnsi="宋体" w:eastAsia="宋体" w:cs="宋体"/>
          <w:color w:val="auto"/>
          <w:kern w:val="2"/>
          <w:sz w:val="28"/>
          <w:szCs w:val="28"/>
          <w:lang w:val="en-US" w:eastAsia="zh-CN" w:bidi="ar-SA"/>
        </w:rPr>
        <w:fldChar w:fldCharType="separate"/>
      </w:r>
      <w:r>
        <w:rPr>
          <w:rFonts w:hint="eastAsia" w:ascii="宋体" w:hAnsi="宋体" w:eastAsia="宋体" w:cs="宋体"/>
          <w:color w:val="auto"/>
          <w:kern w:val="2"/>
          <w:sz w:val="28"/>
          <w:szCs w:val="28"/>
          <w:lang w:val="en-US" w:eastAsia="zh-CN" w:bidi="ar-SA"/>
        </w:rPr>
        <w:t>1.1机械臂智巡小车的概述</w:t>
      </w:r>
      <w:r>
        <w:rPr>
          <w:rFonts w:hint="eastAsia" w:ascii="宋体" w:hAnsi="宋体" w:eastAsia="宋体" w:cs="宋体"/>
          <w:color w:val="auto"/>
          <w:kern w:val="2"/>
          <w:sz w:val="28"/>
          <w:szCs w:val="28"/>
          <w:lang w:val="en-US" w:eastAsia="zh-CN" w:bidi="ar-SA"/>
        </w:rPr>
        <w:tab/>
      </w:r>
      <w:r>
        <w:rPr>
          <w:rFonts w:hint="eastAsia" w:ascii="宋体" w:hAnsi="宋体" w:eastAsia="宋体" w:cs="宋体"/>
          <w:color w:val="auto"/>
          <w:kern w:val="2"/>
          <w:sz w:val="28"/>
          <w:szCs w:val="28"/>
          <w:lang w:val="en-US" w:eastAsia="zh-CN" w:bidi="ar-SA"/>
        </w:rPr>
        <w:fldChar w:fldCharType="begin"/>
      </w:r>
      <w:r>
        <w:rPr>
          <w:rFonts w:hint="eastAsia" w:ascii="宋体" w:hAnsi="宋体" w:eastAsia="宋体" w:cs="宋体"/>
          <w:color w:val="auto"/>
          <w:kern w:val="2"/>
          <w:sz w:val="28"/>
          <w:szCs w:val="28"/>
          <w:lang w:val="en-US" w:eastAsia="zh-CN" w:bidi="ar-SA"/>
        </w:rPr>
        <w:instrText xml:space="preserve"> PAGEREF _Toc9876 \h </w:instrText>
      </w:r>
      <w:r>
        <w:rPr>
          <w:rFonts w:hint="eastAsia" w:ascii="宋体" w:hAnsi="宋体" w:eastAsia="宋体" w:cs="宋体"/>
          <w:color w:val="auto"/>
          <w:kern w:val="2"/>
          <w:sz w:val="28"/>
          <w:szCs w:val="28"/>
          <w:lang w:val="en-US" w:eastAsia="zh-CN" w:bidi="ar-SA"/>
        </w:rPr>
        <w:fldChar w:fldCharType="separate"/>
      </w:r>
      <w:r>
        <w:rPr>
          <w:rFonts w:hint="eastAsia" w:ascii="宋体" w:hAnsi="宋体" w:eastAsia="宋体" w:cs="宋体"/>
          <w:color w:val="auto"/>
          <w:kern w:val="2"/>
          <w:sz w:val="28"/>
          <w:szCs w:val="28"/>
          <w:lang w:val="en-US" w:eastAsia="zh-CN" w:bidi="ar-SA"/>
        </w:rPr>
        <w:t>1</w:t>
      </w:r>
      <w:r>
        <w:rPr>
          <w:rFonts w:hint="eastAsia" w:ascii="宋体" w:hAnsi="宋体" w:eastAsia="宋体" w:cs="宋体"/>
          <w:color w:val="auto"/>
          <w:kern w:val="2"/>
          <w:sz w:val="28"/>
          <w:szCs w:val="28"/>
          <w:lang w:val="en-US" w:eastAsia="zh-CN" w:bidi="ar-SA"/>
        </w:rPr>
        <w:fldChar w:fldCharType="end"/>
      </w:r>
      <w:r>
        <w:rPr>
          <w:rFonts w:hint="eastAsia" w:ascii="宋体" w:hAnsi="宋体" w:eastAsia="宋体" w:cs="宋体"/>
          <w:color w:val="auto"/>
          <w:kern w:val="2"/>
          <w:sz w:val="28"/>
          <w:szCs w:val="28"/>
          <w:lang w:val="en-US" w:eastAsia="zh-CN" w:bidi="ar-SA"/>
        </w:rPr>
        <w:fldChar w:fldCharType="end"/>
      </w:r>
    </w:p>
    <w:p w14:paraId="5502354B">
      <w:pPr>
        <w:pStyle w:val="12"/>
        <w:tabs>
          <w:tab w:val="right" w:leader="dot" w:pos="9638"/>
        </w:tabs>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fldChar w:fldCharType="begin"/>
      </w:r>
      <w:r>
        <w:rPr>
          <w:rFonts w:hint="eastAsia" w:ascii="宋体" w:hAnsi="宋体" w:eastAsia="宋体" w:cs="宋体"/>
          <w:color w:val="auto"/>
          <w:kern w:val="2"/>
          <w:sz w:val="28"/>
          <w:szCs w:val="28"/>
          <w:lang w:val="en-US" w:eastAsia="zh-CN" w:bidi="ar-SA"/>
        </w:rPr>
        <w:instrText xml:space="preserve"> HYPERLINK \l _Toc19786 </w:instrText>
      </w:r>
      <w:r>
        <w:rPr>
          <w:rFonts w:hint="eastAsia" w:ascii="宋体" w:hAnsi="宋体" w:eastAsia="宋体" w:cs="宋体"/>
          <w:color w:val="auto"/>
          <w:kern w:val="2"/>
          <w:sz w:val="28"/>
          <w:szCs w:val="28"/>
          <w:lang w:val="en-US" w:eastAsia="zh-CN" w:bidi="ar-SA"/>
        </w:rPr>
        <w:fldChar w:fldCharType="separate"/>
      </w:r>
      <w:r>
        <w:rPr>
          <w:rFonts w:hint="eastAsia" w:ascii="宋体" w:hAnsi="宋体" w:eastAsia="宋体" w:cs="宋体"/>
          <w:color w:val="auto"/>
          <w:kern w:val="2"/>
          <w:sz w:val="28"/>
          <w:szCs w:val="28"/>
          <w:lang w:val="en-US" w:eastAsia="zh-CN" w:bidi="ar-SA"/>
        </w:rPr>
        <w:t>1.2步进电机概述</w:t>
      </w:r>
      <w:r>
        <w:rPr>
          <w:rFonts w:hint="eastAsia" w:ascii="宋体" w:hAnsi="宋体" w:eastAsia="宋体" w:cs="宋体"/>
          <w:color w:val="auto"/>
          <w:kern w:val="2"/>
          <w:sz w:val="28"/>
          <w:szCs w:val="28"/>
          <w:lang w:val="en-US" w:eastAsia="zh-CN" w:bidi="ar-SA"/>
        </w:rPr>
        <w:tab/>
      </w:r>
      <w:r>
        <w:rPr>
          <w:rFonts w:hint="eastAsia" w:ascii="宋体" w:hAnsi="宋体" w:eastAsia="宋体" w:cs="宋体"/>
          <w:color w:val="auto"/>
          <w:kern w:val="2"/>
          <w:sz w:val="28"/>
          <w:szCs w:val="28"/>
          <w:lang w:val="en-US" w:eastAsia="zh-CN" w:bidi="ar-SA"/>
        </w:rPr>
        <w:fldChar w:fldCharType="begin"/>
      </w:r>
      <w:r>
        <w:rPr>
          <w:rFonts w:hint="eastAsia" w:ascii="宋体" w:hAnsi="宋体" w:eastAsia="宋体" w:cs="宋体"/>
          <w:color w:val="auto"/>
          <w:kern w:val="2"/>
          <w:sz w:val="28"/>
          <w:szCs w:val="28"/>
          <w:lang w:val="en-US" w:eastAsia="zh-CN" w:bidi="ar-SA"/>
        </w:rPr>
        <w:instrText xml:space="preserve"> PAGEREF _Toc19786 \h </w:instrText>
      </w:r>
      <w:r>
        <w:rPr>
          <w:rFonts w:hint="eastAsia" w:ascii="宋体" w:hAnsi="宋体" w:eastAsia="宋体" w:cs="宋体"/>
          <w:color w:val="auto"/>
          <w:kern w:val="2"/>
          <w:sz w:val="28"/>
          <w:szCs w:val="28"/>
          <w:lang w:val="en-US" w:eastAsia="zh-CN" w:bidi="ar-SA"/>
        </w:rPr>
        <w:fldChar w:fldCharType="separate"/>
      </w:r>
      <w:r>
        <w:rPr>
          <w:rFonts w:hint="eastAsia" w:ascii="宋体" w:hAnsi="宋体" w:eastAsia="宋体" w:cs="宋体"/>
          <w:color w:val="auto"/>
          <w:kern w:val="2"/>
          <w:sz w:val="28"/>
          <w:szCs w:val="28"/>
          <w:lang w:val="en-US" w:eastAsia="zh-CN" w:bidi="ar-SA"/>
        </w:rPr>
        <w:t>1</w:t>
      </w:r>
      <w:r>
        <w:rPr>
          <w:rFonts w:hint="eastAsia" w:ascii="宋体" w:hAnsi="宋体" w:eastAsia="宋体" w:cs="宋体"/>
          <w:color w:val="auto"/>
          <w:kern w:val="2"/>
          <w:sz w:val="28"/>
          <w:szCs w:val="28"/>
          <w:lang w:val="en-US" w:eastAsia="zh-CN" w:bidi="ar-SA"/>
        </w:rPr>
        <w:fldChar w:fldCharType="end"/>
      </w:r>
      <w:r>
        <w:rPr>
          <w:rFonts w:hint="eastAsia" w:ascii="宋体" w:hAnsi="宋体" w:eastAsia="宋体" w:cs="宋体"/>
          <w:color w:val="auto"/>
          <w:kern w:val="2"/>
          <w:sz w:val="28"/>
          <w:szCs w:val="28"/>
          <w:lang w:val="en-US" w:eastAsia="zh-CN" w:bidi="ar-SA"/>
        </w:rPr>
        <w:fldChar w:fldCharType="end"/>
      </w:r>
    </w:p>
    <w:p w14:paraId="46C07926">
      <w:pPr>
        <w:pStyle w:val="12"/>
        <w:tabs>
          <w:tab w:val="right" w:leader="dot" w:pos="9638"/>
        </w:tabs>
        <w:rPr>
          <w:rFonts w:hint="default" w:ascii="宋体" w:hAnsi="宋体" w:eastAsia="宋体" w:cs="宋体"/>
          <w:color w:val="auto"/>
          <w:kern w:val="2"/>
          <w:sz w:val="30"/>
          <w:szCs w:val="30"/>
          <w:lang w:val="en-US" w:eastAsia="zh-CN" w:bidi="ar-SA"/>
        </w:rPr>
      </w:pPr>
      <w:r>
        <w:rPr>
          <w:rFonts w:hint="eastAsia" w:ascii="宋体" w:hAnsi="宋体" w:eastAsia="宋体" w:cs="宋体"/>
          <w:color w:val="auto"/>
          <w:kern w:val="2"/>
          <w:sz w:val="28"/>
          <w:szCs w:val="28"/>
          <w:lang w:val="en-US" w:eastAsia="zh-CN" w:bidi="ar-SA"/>
        </w:rPr>
        <w:fldChar w:fldCharType="begin"/>
      </w:r>
      <w:r>
        <w:rPr>
          <w:rFonts w:hint="eastAsia" w:ascii="宋体" w:hAnsi="宋体" w:eastAsia="宋体" w:cs="宋体"/>
          <w:color w:val="auto"/>
          <w:kern w:val="2"/>
          <w:sz w:val="28"/>
          <w:szCs w:val="28"/>
          <w:lang w:val="en-US" w:eastAsia="zh-CN" w:bidi="ar-SA"/>
        </w:rPr>
        <w:instrText xml:space="preserve"> HYPERLINK \l _Toc11702 </w:instrText>
      </w:r>
      <w:r>
        <w:rPr>
          <w:rFonts w:hint="eastAsia" w:ascii="宋体" w:hAnsi="宋体" w:eastAsia="宋体" w:cs="宋体"/>
          <w:color w:val="auto"/>
          <w:kern w:val="2"/>
          <w:sz w:val="28"/>
          <w:szCs w:val="28"/>
          <w:lang w:val="en-US" w:eastAsia="zh-CN" w:bidi="ar-SA"/>
        </w:rPr>
        <w:fldChar w:fldCharType="separate"/>
      </w:r>
      <w:r>
        <w:rPr>
          <w:rFonts w:hint="eastAsia" w:ascii="宋体" w:hAnsi="宋体" w:eastAsia="宋体" w:cs="宋体"/>
          <w:color w:val="auto"/>
          <w:kern w:val="2"/>
          <w:sz w:val="28"/>
          <w:szCs w:val="28"/>
          <w:lang w:val="en-US" w:eastAsia="zh-CN" w:bidi="ar-SA"/>
        </w:rPr>
        <w:t>1.3遥控机械臂发展现状</w:t>
      </w:r>
      <w:r>
        <w:rPr>
          <w:rFonts w:hint="eastAsia" w:ascii="宋体" w:hAnsi="宋体" w:eastAsia="宋体" w:cs="宋体"/>
          <w:color w:val="auto"/>
          <w:kern w:val="2"/>
          <w:sz w:val="28"/>
          <w:szCs w:val="28"/>
          <w:lang w:val="en-US" w:eastAsia="zh-CN" w:bidi="ar-SA"/>
        </w:rPr>
        <w:tab/>
      </w:r>
      <w:r>
        <w:rPr>
          <w:rFonts w:hint="eastAsia" w:ascii="宋体" w:hAnsi="宋体" w:eastAsia="宋体" w:cs="宋体"/>
          <w:color w:val="auto"/>
          <w:kern w:val="2"/>
          <w:sz w:val="28"/>
          <w:szCs w:val="28"/>
          <w:lang w:val="en-US" w:eastAsia="zh-CN" w:bidi="ar-SA"/>
        </w:rPr>
        <w:fldChar w:fldCharType="begin"/>
      </w:r>
      <w:r>
        <w:rPr>
          <w:rFonts w:hint="eastAsia" w:ascii="宋体" w:hAnsi="宋体" w:eastAsia="宋体" w:cs="宋体"/>
          <w:color w:val="auto"/>
          <w:kern w:val="2"/>
          <w:sz w:val="28"/>
          <w:szCs w:val="28"/>
          <w:lang w:val="en-US" w:eastAsia="zh-CN" w:bidi="ar-SA"/>
        </w:rPr>
        <w:instrText xml:space="preserve"> PAGEREF _Toc11702 \h </w:instrText>
      </w:r>
      <w:r>
        <w:rPr>
          <w:rFonts w:hint="eastAsia" w:ascii="宋体" w:hAnsi="宋体" w:eastAsia="宋体" w:cs="宋体"/>
          <w:color w:val="auto"/>
          <w:kern w:val="2"/>
          <w:sz w:val="28"/>
          <w:szCs w:val="28"/>
          <w:lang w:val="en-US" w:eastAsia="zh-CN" w:bidi="ar-SA"/>
        </w:rPr>
        <w:fldChar w:fldCharType="separate"/>
      </w:r>
      <w:r>
        <w:rPr>
          <w:rFonts w:hint="eastAsia" w:ascii="宋体" w:hAnsi="宋体" w:eastAsia="宋体" w:cs="宋体"/>
          <w:color w:val="auto"/>
          <w:kern w:val="2"/>
          <w:sz w:val="28"/>
          <w:szCs w:val="28"/>
          <w:lang w:val="en-US" w:eastAsia="zh-CN" w:bidi="ar-SA"/>
        </w:rPr>
        <w:t>2</w:t>
      </w:r>
      <w:r>
        <w:rPr>
          <w:rFonts w:hint="eastAsia" w:ascii="宋体" w:hAnsi="宋体" w:eastAsia="宋体" w:cs="宋体"/>
          <w:color w:val="auto"/>
          <w:kern w:val="2"/>
          <w:sz w:val="28"/>
          <w:szCs w:val="28"/>
          <w:lang w:val="en-US" w:eastAsia="zh-CN" w:bidi="ar-SA"/>
        </w:rPr>
        <w:fldChar w:fldCharType="end"/>
      </w:r>
      <w:r>
        <w:rPr>
          <w:rFonts w:hint="eastAsia" w:ascii="宋体" w:hAnsi="宋体" w:eastAsia="宋体" w:cs="宋体"/>
          <w:color w:val="auto"/>
          <w:kern w:val="2"/>
          <w:sz w:val="28"/>
          <w:szCs w:val="28"/>
          <w:lang w:val="en-US" w:eastAsia="zh-CN" w:bidi="ar-SA"/>
        </w:rPr>
        <w:fldChar w:fldCharType="end"/>
      </w:r>
    </w:p>
    <w:p w14:paraId="440CFA0B">
      <w:pPr>
        <w:pStyle w:val="11"/>
        <w:tabs>
          <w:tab w:val="right" w:leader="dot" w:pos="9638"/>
        </w:tabs>
        <w:rPr>
          <w:rFonts w:hint="eastAsia" w:ascii="宋体" w:hAnsi="宋体" w:eastAsia="宋体" w:cs="宋体"/>
          <w:b/>
          <w:bCs/>
          <w:color w:val="auto"/>
          <w:kern w:val="2"/>
          <w:sz w:val="30"/>
          <w:szCs w:val="30"/>
          <w:lang w:val="zh-CN" w:eastAsia="zh-CN" w:bidi="ar-SA"/>
        </w:rPr>
      </w:pPr>
      <w:r>
        <w:rPr>
          <w:rFonts w:hint="eastAsia" w:ascii="宋体" w:hAnsi="宋体" w:eastAsia="宋体" w:cs="宋体"/>
          <w:b/>
          <w:bCs/>
          <w:color w:val="auto"/>
          <w:kern w:val="2"/>
          <w:sz w:val="30"/>
          <w:szCs w:val="30"/>
          <w:lang w:val="zh-CN" w:eastAsia="zh-CN" w:bidi="ar-SA"/>
        </w:rPr>
        <w:fldChar w:fldCharType="begin"/>
      </w:r>
      <w:r>
        <w:rPr>
          <w:rFonts w:hint="eastAsia" w:ascii="宋体" w:hAnsi="宋体" w:eastAsia="宋体" w:cs="宋体"/>
          <w:b/>
          <w:bCs/>
          <w:color w:val="auto"/>
          <w:kern w:val="2"/>
          <w:sz w:val="30"/>
          <w:szCs w:val="30"/>
          <w:lang w:val="zh-CN" w:eastAsia="zh-CN" w:bidi="ar-SA"/>
        </w:rPr>
        <w:instrText xml:space="preserve"> HYPERLINK \l _Toc4729 </w:instrText>
      </w:r>
      <w:r>
        <w:rPr>
          <w:rFonts w:hint="eastAsia" w:ascii="宋体" w:hAnsi="宋体" w:eastAsia="宋体" w:cs="宋体"/>
          <w:b/>
          <w:bCs/>
          <w:color w:val="auto"/>
          <w:kern w:val="2"/>
          <w:sz w:val="30"/>
          <w:szCs w:val="30"/>
          <w:lang w:val="zh-CN" w:eastAsia="zh-CN" w:bidi="ar-SA"/>
        </w:rPr>
        <w:fldChar w:fldCharType="separate"/>
      </w:r>
      <w:r>
        <w:rPr>
          <w:rFonts w:hint="eastAsia" w:ascii="宋体" w:hAnsi="宋体" w:cs="宋体"/>
          <w:b/>
          <w:bCs/>
          <w:color w:val="auto"/>
          <w:kern w:val="2"/>
          <w:sz w:val="30"/>
          <w:szCs w:val="30"/>
          <w:lang w:val="en-US" w:eastAsia="zh-CN" w:bidi="ar-SA"/>
        </w:rPr>
        <w:t xml:space="preserve">第二章  </w:t>
      </w:r>
      <w:r>
        <w:rPr>
          <w:rFonts w:hint="eastAsia" w:ascii="宋体" w:hAnsi="宋体" w:eastAsia="宋体" w:cs="宋体"/>
          <w:b/>
          <w:bCs/>
          <w:color w:val="auto"/>
          <w:kern w:val="2"/>
          <w:sz w:val="30"/>
          <w:szCs w:val="30"/>
          <w:lang w:val="en-US" w:eastAsia="zh-CN" w:bidi="ar-SA"/>
        </w:rPr>
        <w:t>硬件设计</w:t>
      </w:r>
      <w:r>
        <w:rPr>
          <w:rFonts w:hint="eastAsia" w:ascii="宋体" w:hAnsi="宋体" w:eastAsia="宋体" w:cs="宋体"/>
          <w:b/>
          <w:bCs/>
          <w:color w:val="auto"/>
          <w:kern w:val="2"/>
          <w:sz w:val="30"/>
          <w:szCs w:val="30"/>
          <w:lang w:val="zh-CN" w:eastAsia="zh-CN" w:bidi="ar-SA"/>
        </w:rPr>
        <w:tab/>
      </w:r>
      <w:r>
        <w:rPr>
          <w:rFonts w:hint="eastAsia" w:ascii="宋体" w:hAnsi="宋体" w:eastAsia="宋体" w:cs="宋体"/>
          <w:b/>
          <w:bCs/>
          <w:color w:val="auto"/>
          <w:kern w:val="2"/>
          <w:sz w:val="30"/>
          <w:szCs w:val="30"/>
          <w:lang w:val="zh-CN" w:eastAsia="zh-CN" w:bidi="ar-SA"/>
        </w:rPr>
        <w:fldChar w:fldCharType="begin"/>
      </w:r>
      <w:r>
        <w:rPr>
          <w:rFonts w:hint="eastAsia" w:ascii="宋体" w:hAnsi="宋体" w:eastAsia="宋体" w:cs="宋体"/>
          <w:b/>
          <w:bCs/>
          <w:color w:val="auto"/>
          <w:kern w:val="2"/>
          <w:sz w:val="30"/>
          <w:szCs w:val="30"/>
          <w:lang w:val="zh-CN" w:eastAsia="zh-CN" w:bidi="ar-SA"/>
        </w:rPr>
        <w:instrText xml:space="preserve"> PAGEREF _Toc4729 \h </w:instrText>
      </w:r>
      <w:r>
        <w:rPr>
          <w:rFonts w:hint="eastAsia" w:ascii="宋体" w:hAnsi="宋体" w:eastAsia="宋体" w:cs="宋体"/>
          <w:b/>
          <w:bCs/>
          <w:color w:val="auto"/>
          <w:kern w:val="2"/>
          <w:sz w:val="30"/>
          <w:szCs w:val="30"/>
          <w:lang w:val="zh-CN" w:eastAsia="zh-CN" w:bidi="ar-SA"/>
        </w:rPr>
        <w:fldChar w:fldCharType="separate"/>
      </w:r>
      <w:r>
        <w:rPr>
          <w:rFonts w:hint="eastAsia" w:ascii="宋体" w:hAnsi="宋体" w:eastAsia="宋体" w:cs="宋体"/>
          <w:b/>
          <w:bCs/>
          <w:color w:val="auto"/>
          <w:kern w:val="2"/>
          <w:sz w:val="30"/>
          <w:szCs w:val="30"/>
          <w:lang w:val="zh-CN" w:eastAsia="zh-CN" w:bidi="ar-SA"/>
        </w:rPr>
        <w:t>3</w:t>
      </w:r>
      <w:r>
        <w:rPr>
          <w:rFonts w:hint="eastAsia" w:ascii="宋体" w:hAnsi="宋体" w:eastAsia="宋体" w:cs="宋体"/>
          <w:b/>
          <w:bCs/>
          <w:color w:val="auto"/>
          <w:kern w:val="2"/>
          <w:sz w:val="30"/>
          <w:szCs w:val="30"/>
          <w:lang w:val="zh-CN" w:eastAsia="zh-CN" w:bidi="ar-SA"/>
        </w:rPr>
        <w:fldChar w:fldCharType="end"/>
      </w:r>
      <w:r>
        <w:rPr>
          <w:rFonts w:hint="eastAsia" w:ascii="宋体" w:hAnsi="宋体" w:eastAsia="宋体" w:cs="宋体"/>
          <w:b/>
          <w:bCs/>
          <w:color w:val="auto"/>
          <w:kern w:val="2"/>
          <w:sz w:val="30"/>
          <w:szCs w:val="30"/>
          <w:lang w:val="zh-CN" w:eastAsia="zh-CN" w:bidi="ar-SA"/>
        </w:rPr>
        <w:fldChar w:fldCharType="end"/>
      </w:r>
    </w:p>
    <w:p w14:paraId="2AA8671E">
      <w:pPr>
        <w:pStyle w:val="12"/>
        <w:tabs>
          <w:tab w:val="right" w:leader="dot" w:pos="9638"/>
        </w:tabs>
        <w:rPr>
          <w:rFonts w:hint="eastAsia" w:ascii="宋体" w:hAnsi="宋体" w:eastAsia="宋体" w:cs="宋体"/>
          <w:color w:val="auto"/>
          <w:kern w:val="2"/>
          <w:sz w:val="28"/>
          <w:szCs w:val="28"/>
          <w:lang w:val="zh-CN" w:eastAsia="zh-CN" w:bidi="ar-SA"/>
        </w:rPr>
      </w:pP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HYPERLINK \l _Toc1799 </w:instrText>
      </w:r>
      <w:r>
        <w:rPr>
          <w:rFonts w:hint="eastAsia" w:ascii="宋体" w:hAnsi="宋体" w:eastAsia="宋体" w:cs="宋体"/>
          <w:color w:val="auto"/>
          <w:kern w:val="2"/>
          <w:sz w:val="28"/>
          <w:szCs w:val="28"/>
          <w:lang w:val="zh-CN" w:eastAsia="zh-CN" w:bidi="ar-SA"/>
        </w:rPr>
        <w:fldChar w:fldCharType="separate"/>
      </w:r>
      <w:r>
        <w:rPr>
          <w:rFonts w:hint="default" w:ascii="宋体" w:hAnsi="宋体" w:eastAsia="宋体" w:cs="宋体"/>
          <w:color w:val="auto"/>
          <w:kern w:val="2"/>
          <w:sz w:val="28"/>
          <w:szCs w:val="28"/>
          <w:lang w:val="en-US" w:eastAsia="zh-CN" w:bidi="ar-SA"/>
        </w:rPr>
        <w:t>2.1</w:t>
      </w:r>
      <w:r>
        <w:rPr>
          <w:rFonts w:hint="eastAsia" w:ascii="宋体" w:hAnsi="宋体" w:eastAsia="宋体" w:cs="宋体"/>
          <w:color w:val="auto"/>
          <w:kern w:val="2"/>
          <w:sz w:val="28"/>
          <w:szCs w:val="28"/>
          <w:lang w:val="en-US" w:eastAsia="zh-CN" w:bidi="ar-SA"/>
        </w:rPr>
        <w:t>总体设计方案</w:t>
      </w:r>
      <w:r>
        <w:rPr>
          <w:rFonts w:hint="eastAsia" w:ascii="宋体" w:hAnsi="宋体" w:eastAsia="宋体" w:cs="宋体"/>
          <w:color w:val="auto"/>
          <w:kern w:val="2"/>
          <w:sz w:val="28"/>
          <w:szCs w:val="28"/>
          <w:lang w:val="zh-CN" w:eastAsia="zh-CN" w:bidi="ar-SA"/>
        </w:rPr>
        <w:tab/>
      </w: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PAGEREF _Toc1799 \h </w:instrText>
      </w:r>
      <w:r>
        <w:rPr>
          <w:rFonts w:hint="eastAsia" w:ascii="宋体" w:hAnsi="宋体" w:eastAsia="宋体" w:cs="宋体"/>
          <w:color w:val="auto"/>
          <w:kern w:val="2"/>
          <w:sz w:val="28"/>
          <w:szCs w:val="28"/>
          <w:lang w:val="zh-CN" w:eastAsia="zh-CN" w:bidi="ar-SA"/>
        </w:rPr>
        <w:fldChar w:fldCharType="separate"/>
      </w:r>
      <w:r>
        <w:rPr>
          <w:rFonts w:hint="eastAsia" w:ascii="宋体" w:hAnsi="宋体" w:eastAsia="宋体" w:cs="宋体"/>
          <w:color w:val="auto"/>
          <w:kern w:val="2"/>
          <w:sz w:val="28"/>
          <w:szCs w:val="28"/>
          <w:lang w:val="zh-CN" w:eastAsia="zh-CN" w:bidi="ar-SA"/>
        </w:rPr>
        <w:t>4</w:t>
      </w:r>
      <w:r>
        <w:rPr>
          <w:rFonts w:hint="eastAsia" w:ascii="宋体" w:hAnsi="宋体" w:eastAsia="宋体" w:cs="宋体"/>
          <w:color w:val="auto"/>
          <w:kern w:val="2"/>
          <w:sz w:val="28"/>
          <w:szCs w:val="28"/>
          <w:lang w:val="zh-CN" w:eastAsia="zh-CN" w:bidi="ar-SA"/>
        </w:rPr>
        <w:fldChar w:fldCharType="end"/>
      </w:r>
      <w:r>
        <w:rPr>
          <w:rFonts w:hint="eastAsia" w:ascii="宋体" w:hAnsi="宋体" w:eastAsia="宋体" w:cs="宋体"/>
          <w:color w:val="auto"/>
          <w:kern w:val="2"/>
          <w:sz w:val="28"/>
          <w:szCs w:val="28"/>
          <w:lang w:val="zh-CN" w:eastAsia="zh-CN" w:bidi="ar-SA"/>
        </w:rPr>
        <w:fldChar w:fldCharType="end"/>
      </w:r>
    </w:p>
    <w:p w14:paraId="68AE25C7">
      <w:pPr>
        <w:pStyle w:val="12"/>
        <w:tabs>
          <w:tab w:val="right" w:leader="dot" w:pos="9638"/>
        </w:tabs>
        <w:rPr>
          <w:rFonts w:hint="eastAsia" w:ascii="宋体" w:hAnsi="宋体" w:eastAsia="宋体" w:cs="宋体"/>
          <w:color w:val="auto"/>
          <w:kern w:val="2"/>
          <w:sz w:val="24"/>
          <w:szCs w:val="30"/>
          <w:lang w:val="zh-CN" w:eastAsia="zh-CN" w:bidi="ar-SA"/>
        </w:rPr>
      </w:pP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HYPERLINK \l _Toc10898 </w:instrText>
      </w:r>
      <w:r>
        <w:rPr>
          <w:rFonts w:hint="eastAsia" w:ascii="宋体" w:hAnsi="宋体" w:eastAsia="宋体" w:cs="宋体"/>
          <w:color w:val="auto"/>
          <w:kern w:val="2"/>
          <w:sz w:val="28"/>
          <w:szCs w:val="28"/>
          <w:lang w:val="zh-CN" w:eastAsia="zh-CN" w:bidi="ar-SA"/>
        </w:rPr>
        <w:fldChar w:fldCharType="separate"/>
      </w:r>
      <w:r>
        <w:rPr>
          <w:rFonts w:hint="default" w:ascii="宋体" w:hAnsi="宋体" w:eastAsia="宋体" w:cs="宋体"/>
          <w:color w:val="auto"/>
          <w:kern w:val="2"/>
          <w:sz w:val="28"/>
          <w:szCs w:val="28"/>
          <w:lang w:val="en-US" w:eastAsia="zh-CN" w:bidi="ar-SA"/>
        </w:rPr>
        <w:t>2.2</w:t>
      </w:r>
      <w:r>
        <w:rPr>
          <w:rFonts w:hint="eastAsia" w:ascii="宋体" w:hAnsi="宋体" w:eastAsia="宋体" w:cs="宋体"/>
          <w:color w:val="auto"/>
          <w:kern w:val="2"/>
          <w:sz w:val="28"/>
          <w:szCs w:val="28"/>
          <w:lang w:val="en-US" w:eastAsia="zh-CN" w:bidi="ar-SA"/>
        </w:rPr>
        <w:t>硬件设计</w:t>
      </w:r>
      <w:r>
        <w:rPr>
          <w:rFonts w:hint="eastAsia" w:ascii="宋体" w:hAnsi="宋体" w:eastAsia="宋体" w:cs="宋体"/>
          <w:color w:val="auto"/>
          <w:kern w:val="2"/>
          <w:sz w:val="28"/>
          <w:szCs w:val="28"/>
          <w:lang w:val="zh-CN" w:eastAsia="zh-CN" w:bidi="ar-SA"/>
        </w:rPr>
        <w:tab/>
      </w: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PAGEREF _Toc10898 \h </w:instrText>
      </w:r>
      <w:r>
        <w:rPr>
          <w:rFonts w:hint="eastAsia" w:ascii="宋体" w:hAnsi="宋体" w:eastAsia="宋体" w:cs="宋体"/>
          <w:color w:val="auto"/>
          <w:kern w:val="2"/>
          <w:sz w:val="28"/>
          <w:szCs w:val="28"/>
          <w:lang w:val="zh-CN" w:eastAsia="zh-CN" w:bidi="ar-SA"/>
        </w:rPr>
        <w:fldChar w:fldCharType="separate"/>
      </w:r>
      <w:r>
        <w:rPr>
          <w:rFonts w:hint="eastAsia" w:ascii="宋体" w:hAnsi="宋体" w:eastAsia="宋体" w:cs="宋体"/>
          <w:color w:val="auto"/>
          <w:kern w:val="2"/>
          <w:sz w:val="28"/>
          <w:szCs w:val="28"/>
          <w:lang w:val="zh-CN" w:eastAsia="zh-CN" w:bidi="ar-SA"/>
        </w:rPr>
        <w:t>5</w:t>
      </w:r>
      <w:r>
        <w:rPr>
          <w:rFonts w:hint="eastAsia" w:ascii="宋体" w:hAnsi="宋体" w:eastAsia="宋体" w:cs="宋体"/>
          <w:color w:val="auto"/>
          <w:kern w:val="2"/>
          <w:sz w:val="28"/>
          <w:szCs w:val="28"/>
          <w:lang w:val="zh-CN" w:eastAsia="zh-CN" w:bidi="ar-SA"/>
        </w:rPr>
        <w:fldChar w:fldCharType="end"/>
      </w:r>
      <w:r>
        <w:rPr>
          <w:rFonts w:hint="eastAsia" w:ascii="宋体" w:hAnsi="宋体" w:eastAsia="宋体" w:cs="宋体"/>
          <w:color w:val="auto"/>
          <w:kern w:val="2"/>
          <w:sz w:val="28"/>
          <w:szCs w:val="28"/>
          <w:lang w:val="zh-CN" w:eastAsia="zh-CN" w:bidi="ar-SA"/>
        </w:rPr>
        <w:fldChar w:fldCharType="end"/>
      </w:r>
    </w:p>
    <w:p w14:paraId="5407CE60">
      <w:pPr>
        <w:pStyle w:val="11"/>
        <w:tabs>
          <w:tab w:val="right" w:leader="dot" w:pos="9638"/>
        </w:tabs>
        <w:rPr>
          <w:rFonts w:hint="eastAsia" w:ascii="宋体" w:hAnsi="宋体" w:eastAsia="宋体" w:cs="宋体"/>
          <w:color w:val="auto"/>
          <w:kern w:val="2"/>
          <w:sz w:val="30"/>
          <w:szCs w:val="30"/>
          <w:lang w:val="zh-CN" w:eastAsia="zh-CN" w:bidi="ar-SA"/>
        </w:rPr>
      </w:pPr>
      <w:r>
        <w:rPr>
          <w:rFonts w:hint="eastAsia" w:ascii="宋体" w:hAnsi="宋体" w:eastAsia="宋体" w:cs="宋体"/>
          <w:b/>
          <w:bCs/>
          <w:color w:val="auto"/>
          <w:kern w:val="2"/>
          <w:sz w:val="30"/>
          <w:szCs w:val="30"/>
          <w:lang w:val="zh-CN" w:eastAsia="zh-CN" w:bidi="ar-SA"/>
        </w:rPr>
        <w:fldChar w:fldCharType="begin"/>
      </w:r>
      <w:r>
        <w:rPr>
          <w:rFonts w:hint="eastAsia" w:ascii="宋体" w:hAnsi="宋体" w:eastAsia="宋体" w:cs="宋体"/>
          <w:b/>
          <w:bCs/>
          <w:color w:val="auto"/>
          <w:kern w:val="2"/>
          <w:sz w:val="30"/>
          <w:szCs w:val="30"/>
          <w:lang w:val="zh-CN" w:eastAsia="zh-CN" w:bidi="ar-SA"/>
        </w:rPr>
        <w:instrText xml:space="preserve"> HYPERLINK \l _Toc26137 </w:instrText>
      </w:r>
      <w:r>
        <w:rPr>
          <w:rFonts w:hint="eastAsia" w:ascii="宋体" w:hAnsi="宋体" w:eastAsia="宋体" w:cs="宋体"/>
          <w:b/>
          <w:bCs/>
          <w:color w:val="auto"/>
          <w:kern w:val="2"/>
          <w:sz w:val="30"/>
          <w:szCs w:val="30"/>
          <w:lang w:val="zh-CN" w:eastAsia="zh-CN" w:bidi="ar-SA"/>
        </w:rPr>
        <w:fldChar w:fldCharType="separate"/>
      </w:r>
      <w:r>
        <w:rPr>
          <w:rFonts w:hint="eastAsia" w:ascii="宋体" w:hAnsi="宋体" w:cs="宋体"/>
          <w:b/>
          <w:bCs/>
          <w:color w:val="auto"/>
          <w:kern w:val="2"/>
          <w:sz w:val="30"/>
          <w:szCs w:val="30"/>
          <w:lang w:val="en-US" w:eastAsia="zh-CN" w:bidi="ar-SA"/>
        </w:rPr>
        <w:t xml:space="preserve">第三章  </w:t>
      </w:r>
      <w:r>
        <w:rPr>
          <w:rFonts w:hint="eastAsia" w:ascii="宋体" w:hAnsi="宋体" w:eastAsia="宋体" w:cs="宋体"/>
          <w:b/>
          <w:bCs/>
          <w:color w:val="auto"/>
          <w:kern w:val="2"/>
          <w:sz w:val="30"/>
          <w:szCs w:val="30"/>
          <w:lang w:val="en-US" w:eastAsia="zh-CN" w:bidi="ar-SA"/>
        </w:rPr>
        <w:t>软件设计</w:t>
      </w:r>
      <w:r>
        <w:rPr>
          <w:rFonts w:hint="eastAsia" w:ascii="宋体" w:hAnsi="宋体" w:eastAsia="宋体" w:cs="宋体"/>
          <w:b/>
          <w:bCs/>
          <w:color w:val="auto"/>
          <w:kern w:val="2"/>
          <w:sz w:val="30"/>
          <w:szCs w:val="30"/>
          <w:lang w:val="zh-CN" w:eastAsia="zh-CN" w:bidi="ar-SA"/>
        </w:rPr>
        <w:tab/>
      </w:r>
      <w:r>
        <w:rPr>
          <w:rFonts w:hint="eastAsia" w:ascii="宋体" w:hAnsi="宋体" w:eastAsia="宋体" w:cs="宋体"/>
          <w:b/>
          <w:bCs/>
          <w:color w:val="auto"/>
          <w:kern w:val="2"/>
          <w:sz w:val="30"/>
          <w:szCs w:val="30"/>
          <w:lang w:val="zh-CN" w:eastAsia="zh-CN" w:bidi="ar-SA"/>
        </w:rPr>
        <w:fldChar w:fldCharType="begin"/>
      </w:r>
      <w:r>
        <w:rPr>
          <w:rFonts w:hint="eastAsia" w:ascii="宋体" w:hAnsi="宋体" w:eastAsia="宋体" w:cs="宋体"/>
          <w:b/>
          <w:bCs/>
          <w:color w:val="auto"/>
          <w:kern w:val="2"/>
          <w:sz w:val="30"/>
          <w:szCs w:val="30"/>
          <w:lang w:val="zh-CN" w:eastAsia="zh-CN" w:bidi="ar-SA"/>
        </w:rPr>
        <w:instrText xml:space="preserve"> PAGEREF _Toc26137 \h </w:instrText>
      </w:r>
      <w:r>
        <w:rPr>
          <w:rFonts w:hint="eastAsia" w:ascii="宋体" w:hAnsi="宋体" w:eastAsia="宋体" w:cs="宋体"/>
          <w:b/>
          <w:bCs/>
          <w:color w:val="auto"/>
          <w:kern w:val="2"/>
          <w:sz w:val="30"/>
          <w:szCs w:val="30"/>
          <w:lang w:val="zh-CN" w:eastAsia="zh-CN" w:bidi="ar-SA"/>
        </w:rPr>
        <w:fldChar w:fldCharType="separate"/>
      </w:r>
      <w:r>
        <w:rPr>
          <w:rFonts w:hint="eastAsia" w:ascii="宋体" w:hAnsi="宋体" w:eastAsia="宋体" w:cs="宋体"/>
          <w:b/>
          <w:bCs/>
          <w:color w:val="auto"/>
          <w:kern w:val="2"/>
          <w:sz w:val="30"/>
          <w:szCs w:val="30"/>
          <w:lang w:val="zh-CN" w:eastAsia="zh-CN" w:bidi="ar-SA"/>
        </w:rPr>
        <w:t>13</w:t>
      </w:r>
      <w:r>
        <w:rPr>
          <w:rFonts w:hint="eastAsia" w:ascii="宋体" w:hAnsi="宋体" w:eastAsia="宋体" w:cs="宋体"/>
          <w:b/>
          <w:bCs/>
          <w:color w:val="auto"/>
          <w:kern w:val="2"/>
          <w:sz w:val="30"/>
          <w:szCs w:val="30"/>
          <w:lang w:val="zh-CN" w:eastAsia="zh-CN" w:bidi="ar-SA"/>
        </w:rPr>
        <w:fldChar w:fldCharType="end"/>
      </w:r>
      <w:r>
        <w:rPr>
          <w:rFonts w:hint="eastAsia" w:ascii="宋体" w:hAnsi="宋体" w:eastAsia="宋体" w:cs="宋体"/>
          <w:b/>
          <w:bCs/>
          <w:color w:val="auto"/>
          <w:kern w:val="2"/>
          <w:sz w:val="30"/>
          <w:szCs w:val="30"/>
          <w:lang w:val="zh-CN" w:eastAsia="zh-CN" w:bidi="ar-SA"/>
        </w:rPr>
        <w:fldChar w:fldCharType="end"/>
      </w:r>
    </w:p>
    <w:p w14:paraId="4C7D54E1">
      <w:pPr>
        <w:pStyle w:val="12"/>
        <w:tabs>
          <w:tab w:val="right" w:leader="dot" w:pos="9638"/>
        </w:tabs>
        <w:rPr>
          <w:rFonts w:hint="eastAsia" w:ascii="宋体" w:hAnsi="宋体" w:eastAsia="宋体" w:cs="宋体"/>
          <w:color w:val="auto"/>
          <w:kern w:val="2"/>
          <w:sz w:val="28"/>
          <w:szCs w:val="28"/>
          <w:lang w:val="zh-CN" w:eastAsia="zh-CN" w:bidi="ar-SA"/>
        </w:rPr>
      </w:pP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HYPERLINK \l _Toc22929 </w:instrText>
      </w:r>
      <w:r>
        <w:rPr>
          <w:rFonts w:hint="eastAsia" w:ascii="宋体" w:hAnsi="宋体" w:eastAsia="宋体" w:cs="宋体"/>
          <w:color w:val="auto"/>
          <w:kern w:val="2"/>
          <w:sz w:val="28"/>
          <w:szCs w:val="28"/>
          <w:lang w:val="zh-CN" w:eastAsia="zh-CN" w:bidi="ar-SA"/>
        </w:rPr>
        <w:fldChar w:fldCharType="separate"/>
      </w:r>
      <w:r>
        <w:rPr>
          <w:rFonts w:hint="default" w:ascii="宋体" w:hAnsi="宋体" w:eastAsia="宋体" w:cs="宋体"/>
          <w:color w:val="auto"/>
          <w:kern w:val="2"/>
          <w:sz w:val="28"/>
          <w:szCs w:val="28"/>
          <w:lang w:val="en-US" w:eastAsia="zh-CN" w:bidi="ar-SA"/>
        </w:rPr>
        <w:t>3.1</w:t>
      </w:r>
      <w:r>
        <w:rPr>
          <w:rFonts w:hint="eastAsia" w:ascii="宋体" w:hAnsi="宋体" w:eastAsia="宋体" w:cs="宋体"/>
          <w:color w:val="auto"/>
          <w:kern w:val="2"/>
          <w:sz w:val="28"/>
          <w:szCs w:val="28"/>
          <w:lang w:val="en-US" w:eastAsia="zh-CN" w:bidi="ar-SA"/>
        </w:rPr>
        <w:t>软件结构</w:t>
      </w:r>
      <w:r>
        <w:rPr>
          <w:rFonts w:hint="eastAsia" w:ascii="宋体" w:hAnsi="宋体" w:eastAsia="宋体" w:cs="宋体"/>
          <w:color w:val="auto"/>
          <w:kern w:val="2"/>
          <w:sz w:val="28"/>
          <w:szCs w:val="28"/>
          <w:lang w:val="zh-CN" w:eastAsia="zh-CN" w:bidi="ar-SA"/>
        </w:rPr>
        <w:tab/>
      </w: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PAGEREF _Toc22929 \h </w:instrText>
      </w:r>
      <w:r>
        <w:rPr>
          <w:rFonts w:hint="eastAsia" w:ascii="宋体" w:hAnsi="宋体" w:eastAsia="宋体" w:cs="宋体"/>
          <w:color w:val="auto"/>
          <w:kern w:val="2"/>
          <w:sz w:val="28"/>
          <w:szCs w:val="28"/>
          <w:lang w:val="zh-CN" w:eastAsia="zh-CN" w:bidi="ar-SA"/>
        </w:rPr>
        <w:fldChar w:fldCharType="separate"/>
      </w:r>
      <w:r>
        <w:rPr>
          <w:rFonts w:hint="eastAsia" w:ascii="宋体" w:hAnsi="宋体" w:eastAsia="宋体" w:cs="宋体"/>
          <w:color w:val="auto"/>
          <w:kern w:val="2"/>
          <w:sz w:val="28"/>
          <w:szCs w:val="28"/>
          <w:lang w:val="zh-CN" w:eastAsia="zh-CN" w:bidi="ar-SA"/>
        </w:rPr>
        <w:t>14</w:t>
      </w:r>
      <w:r>
        <w:rPr>
          <w:rFonts w:hint="eastAsia" w:ascii="宋体" w:hAnsi="宋体" w:eastAsia="宋体" w:cs="宋体"/>
          <w:color w:val="auto"/>
          <w:kern w:val="2"/>
          <w:sz w:val="28"/>
          <w:szCs w:val="28"/>
          <w:lang w:val="zh-CN" w:eastAsia="zh-CN" w:bidi="ar-SA"/>
        </w:rPr>
        <w:fldChar w:fldCharType="end"/>
      </w:r>
      <w:r>
        <w:rPr>
          <w:rFonts w:hint="eastAsia" w:ascii="宋体" w:hAnsi="宋体" w:eastAsia="宋体" w:cs="宋体"/>
          <w:color w:val="auto"/>
          <w:kern w:val="2"/>
          <w:sz w:val="28"/>
          <w:szCs w:val="28"/>
          <w:lang w:val="zh-CN" w:eastAsia="zh-CN" w:bidi="ar-SA"/>
        </w:rPr>
        <w:fldChar w:fldCharType="end"/>
      </w:r>
    </w:p>
    <w:p w14:paraId="6B48B9A7">
      <w:pPr>
        <w:pStyle w:val="12"/>
        <w:tabs>
          <w:tab w:val="right" w:leader="dot" w:pos="9638"/>
        </w:tabs>
        <w:rPr>
          <w:rFonts w:hint="eastAsia" w:ascii="宋体" w:hAnsi="宋体" w:eastAsia="宋体" w:cs="宋体"/>
          <w:color w:val="auto"/>
          <w:kern w:val="2"/>
          <w:sz w:val="24"/>
          <w:szCs w:val="30"/>
          <w:lang w:val="zh-CN" w:eastAsia="zh-CN" w:bidi="ar-SA"/>
        </w:rPr>
      </w:pP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HYPERLINK \l _Toc14128 </w:instrText>
      </w:r>
      <w:r>
        <w:rPr>
          <w:rFonts w:hint="eastAsia" w:ascii="宋体" w:hAnsi="宋体" w:eastAsia="宋体" w:cs="宋体"/>
          <w:color w:val="auto"/>
          <w:kern w:val="2"/>
          <w:sz w:val="28"/>
          <w:szCs w:val="28"/>
          <w:lang w:val="zh-CN" w:eastAsia="zh-CN" w:bidi="ar-SA"/>
        </w:rPr>
        <w:fldChar w:fldCharType="separate"/>
      </w:r>
      <w:r>
        <w:rPr>
          <w:rFonts w:hint="default" w:ascii="宋体" w:hAnsi="宋体" w:eastAsia="宋体" w:cs="宋体"/>
          <w:color w:val="auto"/>
          <w:kern w:val="2"/>
          <w:sz w:val="28"/>
          <w:szCs w:val="28"/>
          <w:lang w:val="en-US" w:eastAsia="zh-CN" w:bidi="ar-SA"/>
        </w:rPr>
        <w:t>3.2</w:t>
      </w:r>
      <w:r>
        <w:rPr>
          <w:rFonts w:hint="eastAsia" w:ascii="宋体" w:hAnsi="宋体" w:eastAsia="宋体" w:cs="宋体"/>
          <w:color w:val="auto"/>
          <w:kern w:val="2"/>
          <w:sz w:val="28"/>
          <w:szCs w:val="28"/>
          <w:lang w:val="en-US" w:eastAsia="zh-CN" w:bidi="ar-SA"/>
        </w:rPr>
        <w:t>系统模块程序</w:t>
      </w:r>
      <w:r>
        <w:rPr>
          <w:rFonts w:hint="eastAsia" w:ascii="宋体" w:hAnsi="宋体" w:eastAsia="宋体" w:cs="宋体"/>
          <w:color w:val="auto"/>
          <w:kern w:val="2"/>
          <w:sz w:val="28"/>
          <w:szCs w:val="28"/>
          <w:lang w:val="zh-CN" w:eastAsia="zh-CN" w:bidi="ar-SA"/>
        </w:rPr>
        <w:tab/>
      </w: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PAGEREF _Toc14128 \h </w:instrText>
      </w:r>
      <w:r>
        <w:rPr>
          <w:rFonts w:hint="eastAsia" w:ascii="宋体" w:hAnsi="宋体" w:eastAsia="宋体" w:cs="宋体"/>
          <w:color w:val="auto"/>
          <w:kern w:val="2"/>
          <w:sz w:val="28"/>
          <w:szCs w:val="28"/>
          <w:lang w:val="zh-CN" w:eastAsia="zh-CN" w:bidi="ar-SA"/>
        </w:rPr>
        <w:fldChar w:fldCharType="separate"/>
      </w:r>
      <w:r>
        <w:rPr>
          <w:rFonts w:hint="eastAsia" w:ascii="宋体" w:hAnsi="宋体" w:eastAsia="宋体" w:cs="宋体"/>
          <w:color w:val="auto"/>
          <w:kern w:val="2"/>
          <w:sz w:val="28"/>
          <w:szCs w:val="28"/>
          <w:lang w:val="zh-CN" w:eastAsia="zh-CN" w:bidi="ar-SA"/>
        </w:rPr>
        <w:t>14</w:t>
      </w:r>
      <w:r>
        <w:rPr>
          <w:rFonts w:hint="eastAsia" w:ascii="宋体" w:hAnsi="宋体" w:eastAsia="宋体" w:cs="宋体"/>
          <w:color w:val="auto"/>
          <w:kern w:val="2"/>
          <w:sz w:val="28"/>
          <w:szCs w:val="28"/>
          <w:lang w:val="zh-CN" w:eastAsia="zh-CN" w:bidi="ar-SA"/>
        </w:rPr>
        <w:fldChar w:fldCharType="end"/>
      </w:r>
      <w:r>
        <w:rPr>
          <w:rFonts w:hint="eastAsia" w:ascii="宋体" w:hAnsi="宋体" w:eastAsia="宋体" w:cs="宋体"/>
          <w:color w:val="auto"/>
          <w:kern w:val="2"/>
          <w:sz w:val="28"/>
          <w:szCs w:val="28"/>
          <w:lang w:val="zh-CN" w:eastAsia="zh-CN" w:bidi="ar-SA"/>
        </w:rPr>
        <w:fldChar w:fldCharType="end"/>
      </w:r>
    </w:p>
    <w:p w14:paraId="6FC653C8">
      <w:pPr>
        <w:pStyle w:val="11"/>
        <w:tabs>
          <w:tab w:val="right" w:leader="dot" w:pos="9638"/>
        </w:tabs>
        <w:rPr>
          <w:rFonts w:hint="eastAsia" w:ascii="宋体" w:hAnsi="宋体" w:eastAsia="宋体" w:cs="宋体"/>
          <w:color w:val="auto"/>
          <w:kern w:val="2"/>
          <w:sz w:val="30"/>
          <w:szCs w:val="30"/>
          <w:lang w:val="zh-CN" w:eastAsia="zh-CN" w:bidi="ar-SA"/>
        </w:rPr>
      </w:pPr>
      <w:r>
        <w:rPr>
          <w:rFonts w:hint="eastAsia" w:ascii="宋体" w:hAnsi="宋体" w:eastAsia="宋体" w:cs="宋体"/>
          <w:b/>
          <w:bCs/>
          <w:color w:val="auto"/>
          <w:kern w:val="2"/>
          <w:sz w:val="30"/>
          <w:szCs w:val="30"/>
          <w:lang w:val="zh-CN" w:eastAsia="zh-CN" w:bidi="ar-SA"/>
        </w:rPr>
        <w:fldChar w:fldCharType="begin"/>
      </w:r>
      <w:r>
        <w:rPr>
          <w:rFonts w:hint="eastAsia" w:ascii="宋体" w:hAnsi="宋体" w:eastAsia="宋体" w:cs="宋体"/>
          <w:b/>
          <w:bCs/>
          <w:color w:val="auto"/>
          <w:kern w:val="2"/>
          <w:sz w:val="30"/>
          <w:szCs w:val="30"/>
          <w:lang w:val="zh-CN" w:eastAsia="zh-CN" w:bidi="ar-SA"/>
        </w:rPr>
        <w:instrText xml:space="preserve"> HYPERLINK \l _Toc23400 </w:instrText>
      </w:r>
      <w:r>
        <w:rPr>
          <w:rFonts w:hint="eastAsia" w:ascii="宋体" w:hAnsi="宋体" w:eastAsia="宋体" w:cs="宋体"/>
          <w:b/>
          <w:bCs/>
          <w:color w:val="auto"/>
          <w:kern w:val="2"/>
          <w:sz w:val="30"/>
          <w:szCs w:val="30"/>
          <w:lang w:val="zh-CN" w:eastAsia="zh-CN" w:bidi="ar-SA"/>
        </w:rPr>
        <w:fldChar w:fldCharType="separate"/>
      </w:r>
      <w:r>
        <w:rPr>
          <w:rFonts w:hint="eastAsia" w:ascii="宋体" w:hAnsi="宋体" w:cs="宋体"/>
          <w:b/>
          <w:bCs/>
          <w:color w:val="auto"/>
          <w:kern w:val="2"/>
          <w:sz w:val="30"/>
          <w:szCs w:val="30"/>
          <w:lang w:val="en-US" w:eastAsia="zh-CN" w:bidi="ar-SA"/>
        </w:rPr>
        <w:t xml:space="preserve">第四章  </w:t>
      </w:r>
      <w:r>
        <w:rPr>
          <w:rFonts w:hint="eastAsia" w:ascii="宋体" w:hAnsi="宋体" w:eastAsia="宋体" w:cs="宋体"/>
          <w:b/>
          <w:bCs/>
          <w:color w:val="auto"/>
          <w:kern w:val="2"/>
          <w:sz w:val="30"/>
          <w:szCs w:val="30"/>
          <w:lang w:val="en-US" w:eastAsia="zh-CN" w:bidi="ar-SA"/>
        </w:rPr>
        <w:t>系统调试</w:t>
      </w:r>
      <w:r>
        <w:rPr>
          <w:rFonts w:hint="eastAsia" w:ascii="宋体" w:hAnsi="宋体" w:eastAsia="宋体" w:cs="宋体"/>
          <w:b/>
          <w:bCs/>
          <w:color w:val="auto"/>
          <w:kern w:val="2"/>
          <w:sz w:val="30"/>
          <w:szCs w:val="30"/>
          <w:lang w:val="zh-CN" w:eastAsia="zh-CN" w:bidi="ar-SA"/>
        </w:rPr>
        <w:tab/>
      </w:r>
      <w:r>
        <w:rPr>
          <w:rFonts w:hint="eastAsia" w:ascii="宋体" w:hAnsi="宋体" w:eastAsia="宋体" w:cs="宋体"/>
          <w:b/>
          <w:bCs/>
          <w:color w:val="auto"/>
          <w:kern w:val="2"/>
          <w:sz w:val="30"/>
          <w:szCs w:val="30"/>
          <w:lang w:val="zh-CN" w:eastAsia="zh-CN" w:bidi="ar-SA"/>
        </w:rPr>
        <w:fldChar w:fldCharType="begin"/>
      </w:r>
      <w:r>
        <w:rPr>
          <w:rFonts w:hint="eastAsia" w:ascii="宋体" w:hAnsi="宋体" w:eastAsia="宋体" w:cs="宋体"/>
          <w:b/>
          <w:bCs/>
          <w:color w:val="auto"/>
          <w:kern w:val="2"/>
          <w:sz w:val="30"/>
          <w:szCs w:val="30"/>
          <w:lang w:val="zh-CN" w:eastAsia="zh-CN" w:bidi="ar-SA"/>
        </w:rPr>
        <w:instrText xml:space="preserve"> PAGEREF _Toc23400 \h </w:instrText>
      </w:r>
      <w:r>
        <w:rPr>
          <w:rFonts w:hint="eastAsia" w:ascii="宋体" w:hAnsi="宋体" w:eastAsia="宋体" w:cs="宋体"/>
          <w:b/>
          <w:bCs/>
          <w:color w:val="auto"/>
          <w:kern w:val="2"/>
          <w:sz w:val="30"/>
          <w:szCs w:val="30"/>
          <w:lang w:val="zh-CN" w:eastAsia="zh-CN" w:bidi="ar-SA"/>
        </w:rPr>
        <w:fldChar w:fldCharType="separate"/>
      </w:r>
      <w:r>
        <w:rPr>
          <w:rFonts w:hint="eastAsia" w:ascii="宋体" w:hAnsi="宋体" w:eastAsia="宋体" w:cs="宋体"/>
          <w:b/>
          <w:bCs/>
          <w:color w:val="auto"/>
          <w:kern w:val="2"/>
          <w:sz w:val="30"/>
          <w:szCs w:val="30"/>
          <w:lang w:val="zh-CN" w:eastAsia="zh-CN" w:bidi="ar-SA"/>
        </w:rPr>
        <w:t>20</w:t>
      </w:r>
      <w:r>
        <w:rPr>
          <w:rFonts w:hint="eastAsia" w:ascii="宋体" w:hAnsi="宋体" w:eastAsia="宋体" w:cs="宋体"/>
          <w:b/>
          <w:bCs/>
          <w:color w:val="auto"/>
          <w:kern w:val="2"/>
          <w:sz w:val="30"/>
          <w:szCs w:val="30"/>
          <w:lang w:val="zh-CN" w:eastAsia="zh-CN" w:bidi="ar-SA"/>
        </w:rPr>
        <w:fldChar w:fldCharType="end"/>
      </w:r>
      <w:r>
        <w:rPr>
          <w:rFonts w:hint="eastAsia" w:ascii="宋体" w:hAnsi="宋体" w:eastAsia="宋体" w:cs="宋体"/>
          <w:b/>
          <w:bCs/>
          <w:color w:val="auto"/>
          <w:kern w:val="2"/>
          <w:sz w:val="30"/>
          <w:szCs w:val="30"/>
          <w:lang w:val="zh-CN" w:eastAsia="zh-CN" w:bidi="ar-SA"/>
        </w:rPr>
        <w:fldChar w:fldCharType="end"/>
      </w:r>
    </w:p>
    <w:p w14:paraId="0CCA6662">
      <w:pPr>
        <w:pStyle w:val="12"/>
        <w:tabs>
          <w:tab w:val="right" w:leader="dot" w:pos="9638"/>
        </w:tabs>
        <w:rPr>
          <w:rFonts w:hint="eastAsia" w:ascii="宋体" w:hAnsi="宋体" w:eastAsia="宋体" w:cs="宋体"/>
          <w:color w:val="auto"/>
          <w:kern w:val="2"/>
          <w:sz w:val="28"/>
          <w:szCs w:val="28"/>
          <w:lang w:val="zh-CN" w:eastAsia="zh-CN" w:bidi="ar-SA"/>
        </w:rPr>
      </w:pP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HYPERLINK \l _Toc32198 </w:instrText>
      </w:r>
      <w:r>
        <w:rPr>
          <w:rFonts w:hint="eastAsia" w:ascii="宋体" w:hAnsi="宋体" w:eastAsia="宋体" w:cs="宋体"/>
          <w:color w:val="auto"/>
          <w:kern w:val="2"/>
          <w:sz w:val="28"/>
          <w:szCs w:val="28"/>
          <w:lang w:val="zh-CN" w:eastAsia="zh-CN" w:bidi="ar-SA"/>
        </w:rPr>
        <w:fldChar w:fldCharType="separate"/>
      </w:r>
      <w:r>
        <w:rPr>
          <w:rFonts w:hint="default" w:ascii="宋体" w:hAnsi="宋体" w:eastAsia="宋体" w:cs="宋体"/>
          <w:color w:val="auto"/>
          <w:kern w:val="2"/>
          <w:sz w:val="28"/>
          <w:szCs w:val="28"/>
          <w:lang w:val="en-US" w:eastAsia="zh-CN" w:bidi="ar-SA"/>
        </w:rPr>
        <w:t>4.1</w:t>
      </w:r>
      <w:r>
        <w:rPr>
          <w:rFonts w:hint="eastAsia" w:ascii="宋体" w:hAnsi="宋体" w:eastAsia="宋体" w:cs="宋体"/>
          <w:color w:val="auto"/>
          <w:kern w:val="2"/>
          <w:sz w:val="28"/>
          <w:szCs w:val="28"/>
          <w:lang w:val="en-US" w:eastAsia="zh-CN" w:bidi="ar-SA"/>
        </w:rPr>
        <w:t>硬件调试设备</w:t>
      </w:r>
      <w:r>
        <w:rPr>
          <w:rFonts w:hint="eastAsia" w:ascii="宋体" w:hAnsi="宋体" w:eastAsia="宋体" w:cs="宋体"/>
          <w:color w:val="auto"/>
          <w:kern w:val="2"/>
          <w:sz w:val="28"/>
          <w:szCs w:val="28"/>
          <w:lang w:val="zh-CN" w:eastAsia="zh-CN" w:bidi="ar-SA"/>
        </w:rPr>
        <w:tab/>
      </w: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PAGEREF _Toc32198 \h </w:instrText>
      </w:r>
      <w:r>
        <w:rPr>
          <w:rFonts w:hint="eastAsia" w:ascii="宋体" w:hAnsi="宋体" w:eastAsia="宋体" w:cs="宋体"/>
          <w:color w:val="auto"/>
          <w:kern w:val="2"/>
          <w:sz w:val="28"/>
          <w:szCs w:val="28"/>
          <w:lang w:val="zh-CN" w:eastAsia="zh-CN" w:bidi="ar-SA"/>
        </w:rPr>
        <w:fldChar w:fldCharType="separate"/>
      </w:r>
      <w:r>
        <w:rPr>
          <w:rFonts w:hint="eastAsia" w:ascii="宋体" w:hAnsi="宋体" w:eastAsia="宋体" w:cs="宋体"/>
          <w:color w:val="auto"/>
          <w:kern w:val="2"/>
          <w:sz w:val="28"/>
          <w:szCs w:val="28"/>
          <w:lang w:val="zh-CN" w:eastAsia="zh-CN" w:bidi="ar-SA"/>
        </w:rPr>
        <w:t>20</w:t>
      </w:r>
      <w:r>
        <w:rPr>
          <w:rFonts w:hint="eastAsia" w:ascii="宋体" w:hAnsi="宋体" w:eastAsia="宋体" w:cs="宋体"/>
          <w:color w:val="auto"/>
          <w:kern w:val="2"/>
          <w:sz w:val="28"/>
          <w:szCs w:val="28"/>
          <w:lang w:val="zh-CN" w:eastAsia="zh-CN" w:bidi="ar-SA"/>
        </w:rPr>
        <w:fldChar w:fldCharType="end"/>
      </w:r>
      <w:r>
        <w:rPr>
          <w:rFonts w:hint="eastAsia" w:ascii="宋体" w:hAnsi="宋体" w:eastAsia="宋体" w:cs="宋体"/>
          <w:color w:val="auto"/>
          <w:kern w:val="2"/>
          <w:sz w:val="28"/>
          <w:szCs w:val="28"/>
          <w:lang w:val="zh-CN" w:eastAsia="zh-CN" w:bidi="ar-SA"/>
        </w:rPr>
        <w:fldChar w:fldCharType="end"/>
      </w:r>
    </w:p>
    <w:p w14:paraId="31A701D1">
      <w:pPr>
        <w:pStyle w:val="12"/>
        <w:tabs>
          <w:tab w:val="right" w:leader="dot" w:pos="9638"/>
        </w:tabs>
        <w:rPr>
          <w:rFonts w:hint="eastAsia" w:ascii="宋体" w:hAnsi="宋体" w:eastAsia="宋体" w:cs="宋体"/>
          <w:color w:val="auto"/>
          <w:kern w:val="2"/>
          <w:sz w:val="28"/>
          <w:szCs w:val="28"/>
          <w:lang w:val="zh-CN" w:eastAsia="zh-CN" w:bidi="ar-SA"/>
        </w:rPr>
      </w:pP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HYPERLINK \l _Toc16608 </w:instrText>
      </w:r>
      <w:r>
        <w:rPr>
          <w:rFonts w:hint="eastAsia" w:ascii="宋体" w:hAnsi="宋体" w:eastAsia="宋体" w:cs="宋体"/>
          <w:color w:val="auto"/>
          <w:kern w:val="2"/>
          <w:sz w:val="28"/>
          <w:szCs w:val="28"/>
          <w:lang w:val="zh-CN" w:eastAsia="zh-CN" w:bidi="ar-SA"/>
        </w:rPr>
        <w:fldChar w:fldCharType="separate"/>
      </w:r>
      <w:r>
        <w:rPr>
          <w:rFonts w:hint="default" w:ascii="宋体" w:hAnsi="宋体" w:eastAsia="宋体" w:cs="宋体"/>
          <w:color w:val="auto"/>
          <w:kern w:val="2"/>
          <w:sz w:val="28"/>
          <w:szCs w:val="28"/>
          <w:lang w:val="en-US" w:eastAsia="zh-CN" w:bidi="ar-SA"/>
        </w:rPr>
        <w:t>4.2</w:t>
      </w:r>
      <w:r>
        <w:rPr>
          <w:rFonts w:hint="eastAsia" w:ascii="宋体" w:hAnsi="宋体" w:eastAsia="宋体" w:cs="宋体"/>
          <w:color w:val="auto"/>
          <w:kern w:val="2"/>
          <w:sz w:val="28"/>
          <w:szCs w:val="28"/>
          <w:lang w:val="en-US" w:eastAsia="zh-CN" w:bidi="ar-SA"/>
        </w:rPr>
        <w:t>软件调试环境</w:t>
      </w:r>
      <w:r>
        <w:rPr>
          <w:rFonts w:hint="eastAsia" w:ascii="宋体" w:hAnsi="宋体" w:eastAsia="宋体" w:cs="宋体"/>
          <w:color w:val="auto"/>
          <w:kern w:val="2"/>
          <w:sz w:val="28"/>
          <w:szCs w:val="28"/>
          <w:lang w:val="zh-CN" w:eastAsia="zh-CN" w:bidi="ar-SA"/>
        </w:rPr>
        <w:tab/>
      </w: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PAGEREF _Toc16608 \h </w:instrText>
      </w:r>
      <w:r>
        <w:rPr>
          <w:rFonts w:hint="eastAsia" w:ascii="宋体" w:hAnsi="宋体" w:eastAsia="宋体" w:cs="宋体"/>
          <w:color w:val="auto"/>
          <w:kern w:val="2"/>
          <w:sz w:val="28"/>
          <w:szCs w:val="28"/>
          <w:lang w:val="zh-CN" w:eastAsia="zh-CN" w:bidi="ar-SA"/>
        </w:rPr>
        <w:fldChar w:fldCharType="separate"/>
      </w:r>
      <w:r>
        <w:rPr>
          <w:rFonts w:hint="eastAsia" w:ascii="宋体" w:hAnsi="宋体" w:eastAsia="宋体" w:cs="宋体"/>
          <w:color w:val="auto"/>
          <w:kern w:val="2"/>
          <w:sz w:val="28"/>
          <w:szCs w:val="28"/>
          <w:lang w:val="zh-CN" w:eastAsia="zh-CN" w:bidi="ar-SA"/>
        </w:rPr>
        <w:t>20</w:t>
      </w:r>
      <w:r>
        <w:rPr>
          <w:rFonts w:hint="eastAsia" w:ascii="宋体" w:hAnsi="宋体" w:eastAsia="宋体" w:cs="宋体"/>
          <w:color w:val="auto"/>
          <w:kern w:val="2"/>
          <w:sz w:val="28"/>
          <w:szCs w:val="28"/>
          <w:lang w:val="zh-CN" w:eastAsia="zh-CN" w:bidi="ar-SA"/>
        </w:rPr>
        <w:fldChar w:fldCharType="end"/>
      </w:r>
      <w:r>
        <w:rPr>
          <w:rFonts w:hint="eastAsia" w:ascii="宋体" w:hAnsi="宋体" w:eastAsia="宋体" w:cs="宋体"/>
          <w:color w:val="auto"/>
          <w:kern w:val="2"/>
          <w:sz w:val="28"/>
          <w:szCs w:val="28"/>
          <w:lang w:val="zh-CN" w:eastAsia="zh-CN" w:bidi="ar-SA"/>
        </w:rPr>
        <w:fldChar w:fldCharType="end"/>
      </w:r>
    </w:p>
    <w:p w14:paraId="3D55B7B2">
      <w:pPr>
        <w:pStyle w:val="12"/>
        <w:tabs>
          <w:tab w:val="right" w:leader="dot" w:pos="9638"/>
        </w:tabs>
        <w:rPr>
          <w:rFonts w:hint="eastAsia" w:ascii="宋体" w:hAnsi="宋体" w:eastAsia="宋体" w:cs="宋体"/>
          <w:color w:val="auto"/>
          <w:kern w:val="2"/>
          <w:sz w:val="28"/>
          <w:szCs w:val="28"/>
          <w:lang w:val="zh-CN" w:eastAsia="zh-CN" w:bidi="ar-SA"/>
        </w:rPr>
      </w:pP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HYPERLINK \l _Toc13990 </w:instrText>
      </w:r>
      <w:r>
        <w:rPr>
          <w:rFonts w:hint="eastAsia" w:ascii="宋体" w:hAnsi="宋体" w:eastAsia="宋体" w:cs="宋体"/>
          <w:color w:val="auto"/>
          <w:kern w:val="2"/>
          <w:sz w:val="28"/>
          <w:szCs w:val="28"/>
          <w:lang w:val="zh-CN" w:eastAsia="zh-CN" w:bidi="ar-SA"/>
        </w:rPr>
        <w:fldChar w:fldCharType="separate"/>
      </w:r>
      <w:r>
        <w:rPr>
          <w:rFonts w:hint="default" w:ascii="宋体" w:hAnsi="宋体" w:eastAsia="宋体" w:cs="宋体"/>
          <w:color w:val="auto"/>
          <w:kern w:val="2"/>
          <w:sz w:val="28"/>
          <w:szCs w:val="28"/>
          <w:lang w:val="en-US" w:eastAsia="zh-CN" w:bidi="ar-SA"/>
        </w:rPr>
        <w:t>4.3</w:t>
      </w:r>
      <w:r>
        <w:rPr>
          <w:rFonts w:hint="eastAsia" w:ascii="宋体" w:hAnsi="宋体" w:eastAsia="宋体" w:cs="宋体"/>
          <w:color w:val="auto"/>
          <w:kern w:val="2"/>
          <w:sz w:val="28"/>
          <w:szCs w:val="28"/>
          <w:lang w:val="en-US" w:eastAsia="zh-CN" w:bidi="ar-SA"/>
        </w:rPr>
        <w:t>调试项目</w:t>
      </w:r>
      <w:r>
        <w:rPr>
          <w:rFonts w:hint="eastAsia" w:ascii="宋体" w:hAnsi="宋体" w:eastAsia="宋体" w:cs="宋体"/>
          <w:color w:val="auto"/>
          <w:kern w:val="2"/>
          <w:sz w:val="28"/>
          <w:szCs w:val="28"/>
          <w:lang w:val="zh-CN" w:eastAsia="zh-CN" w:bidi="ar-SA"/>
        </w:rPr>
        <w:tab/>
      </w: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PAGEREF _Toc13990 \h </w:instrText>
      </w:r>
      <w:r>
        <w:rPr>
          <w:rFonts w:hint="eastAsia" w:ascii="宋体" w:hAnsi="宋体" w:eastAsia="宋体" w:cs="宋体"/>
          <w:color w:val="auto"/>
          <w:kern w:val="2"/>
          <w:sz w:val="28"/>
          <w:szCs w:val="28"/>
          <w:lang w:val="zh-CN" w:eastAsia="zh-CN" w:bidi="ar-SA"/>
        </w:rPr>
        <w:fldChar w:fldCharType="separate"/>
      </w:r>
      <w:r>
        <w:rPr>
          <w:rFonts w:hint="eastAsia" w:ascii="宋体" w:hAnsi="宋体" w:eastAsia="宋体" w:cs="宋体"/>
          <w:color w:val="auto"/>
          <w:kern w:val="2"/>
          <w:sz w:val="28"/>
          <w:szCs w:val="28"/>
          <w:lang w:val="zh-CN" w:eastAsia="zh-CN" w:bidi="ar-SA"/>
        </w:rPr>
        <w:t>21</w:t>
      </w:r>
      <w:r>
        <w:rPr>
          <w:rFonts w:hint="eastAsia" w:ascii="宋体" w:hAnsi="宋体" w:eastAsia="宋体" w:cs="宋体"/>
          <w:color w:val="auto"/>
          <w:kern w:val="2"/>
          <w:sz w:val="28"/>
          <w:szCs w:val="28"/>
          <w:lang w:val="zh-CN" w:eastAsia="zh-CN" w:bidi="ar-SA"/>
        </w:rPr>
        <w:fldChar w:fldCharType="end"/>
      </w:r>
      <w:r>
        <w:rPr>
          <w:rFonts w:hint="eastAsia" w:ascii="宋体" w:hAnsi="宋体" w:eastAsia="宋体" w:cs="宋体"/>
          <w:color w:val="auto"/>
          <w:kern w:val="2"/>
          <w:sz w:val="28"/>
          <w:szCs w:val="28"/>
          <w:lang w:val="zh-CN" w:eastAsia="zh-CN" w:bidi="ar-SA"/>
        </w:rPr>
        <w:fldChar w:fldCharType="end"/>
      </w:r>
    </w:p>
    <w:p w14:paraId="065050A6">
      <w:pPr>
        <w:pStyle w:val="12"/>
        <w:tabs>
          <w:tab w:val="right" w:leader="dot" w:pos="9638"/>
        </w:tabs>
        <w:rPr>
          <w:rFonts w:hint="eastAsia" w:ascii="宋体" w:hAnsi="宋体" w:eastAsia="宋体" w:cs="宋体"/>
          <w:color w:val="auto"/>
          <w:kern w:val="2"/>
          <w:sz w:val="28"/>
          <w:szCs w:val="28"/>
          <w:lang w:val="zh-CN" w:eastAsia="zh-CN" w:bidi="ar-SA"/>
        </w:rPr>
      </w:pP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HYPERLINK \l _Toc7941 </w:instrText>
      </w:r>
      <w:r>
        <w:rPr>
          <w:rFonts w:hint="eastAsia" w:ascii="宋体" w:hAnsi="宋体" w:eastAsia="宋体" w:cs="宋体"/>
          <w:color w:val="auto"/>
          <w:kern w:val="2"/>
          <w:sz w:val="28"/>
          <w:szCs w:val="28"/>
          <w:lang w:val="zh-CN" w:eastAsia="zh-CN" w:bidi="ar-SA"/>
        </w:rPr>
        <w:fldChar w:fldCharType="separate"/>
      </w:r>
      <w:r>
        <w:rPr>
          <w:rFonts w:hint="eastAsia" w:ascii="宋体" w:hAnsi="宋体" w:eastAsia="宋体" w:cs="宋体"/>
          <w:color w:val="auto"/>
          <w:kern w:val="2"/>
          <w:sz w:val="28"/>
          <w:szCs w:val="28"/>
          <w:lang w:val="en-US" w:eastAsia="zh-CN" w:bidi="ar-SA"/>
        </w:rPr>
        <w:t>4.4调试过程</w:t>
      </w:r>
      <w:r>
        <w:rPr>
          <w:rFonts w:hint="eastAsia" w:ascii="宋体" w:hAnsi="宋体" w:eastAsia="宋体" w:cs="宋体"/>
          <w:color w:val="auto"/>
          <w:kern w:val="2"/>
          <w:sz w:val="28"/>
          <w:szCs w:val="28"/>
          <w:lang w:val="zh-CN" w:eastAsia="zh-CN" w:bidi="ar-SA"/>
        </w:rPr>
        <w:tab/>
      </w: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PAGEREF _Toc7941 \h </w:instrText>
      </w:r>
      <w:r>
        <w:rPr>
          <w:rFonts w:hint="eastAsia" w:ascii="宋体" w:hAnsi="宋体" w:eastAsia="宋体" w:cs="宋体"/>
          <w:color w:val="auto"/>
          <w:kern w:val="2"/>
          <w:sz w:val="28"/>
          <w:szCs w:val="28"/>
          <w:lang w:val="zh-CN" w:eastAsia="zh-CN" w:bidi="ar-SA"/>
        </w:rPr>
        <w:fldChar w:fldCharType="separate"/>
      </w:r>
      <w:r>
        <w:rPr>
          <w:rFonts w:hint="eastAsia" w:ascii="宋体" w:hAnsi="宋体" w:eastAsia="宋体" w:cs="宋体"/>
          <w:color w:val="auto"/>
          <w:kern w:val="2"/>
          <w:sz w:val="28"/>
          <w:szCs w:val="28"/>
          <w:lang w:val="zh-CN" w:eastAsia="zh-CN" w:bidi="ar-SA"/>
        </w:rPr>
        <w:t>21</w:t>
      </w:r>
      <w:r>
        <w:rPr>
          <w:rFonts w:hint="eastAsia" w:ascii="宋体" w:hAnsi="宋体" w:eastAsia="宋体" w:cs="宋体"/>
          <w:color w:val="auto"/>
          <w:kern w:val="2"/>
          <w:sz w:val="28"/>
          <w:szCs w:val="28"/>
          <w:lang w:val="zh-CN" w:eastAsia="zh-CN" w:bidi="ar-SA"/>
        </w:rPr>
        <w:fldChar w:fldCharType="end"/>
      </w:r>
      <w:r>
        <w:rPr>
          <w:rFonts w:hint="eastAsia" w:ascii="宋体" w:hAnsi="宋体" w:eastAsia="宋体" w:cs="宋体"/>
          <w:color w:val="auto"/>
          <w:kern w:val="2"/>
          <w:sz w:val="28"/>
          <w:szCs w:val="28"/>
          <w:lang w:val="zh-CN" w:eastAsia="zh-CN" w:bidi="ar-SA"/>
        </w:rPr>
        <w:fldChar w:fldCharType="end"/>
      </w:r>
    </w:p>
    <w:p w14:paraId="307148CB">
      <w:pPr>
        <w:pStyle w:val="12"/>
        <w:tabs>
          <w:tab w:val="right" w:leader="dot" w:pos="9638"/>
        </w:tabs>
        <w:rPr>
          <w:rFonts w:hint="eastAsia" w:ascii="宋体" w:hAnsi="宋体" w:eastAsia="宋体" w:cs="宋体"/>
          <w:color w:val="auto"/>
          <w:kern w:val="2"/>
          <w:sz w:val="28"/>
          <w:szCs w:val="28"/>
          <w:lang w:val="zh-CN" w:eastAsia="zh-CN" w:bidi="ar-SA"/>
        </w:rPr>
      </w:pP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HYPERLINK \l _Toc13315 </w:instrText>
      </w:r>
      <w:r>
        <w:rPr>
          <w:rFonts w:hint="eastAsia" w:ascii="宋体" w:hAnsi="宋体" w:eastAsia="宋体" w:cs="宋体"/>
          <w:color w:val="auto"/>
          <w:kern w:val="2"/>
          <w:sz w:val="28"/>
          <w:szCs w:val="28"/>
          <w:lang w:val="zh-CN" w:eastAsia="zh-CN" w:bidi="ar-SA"/>
        </w:rPr>
        <w:fldChar w:fldCharType="separate"/>
      </w:r>
      <w:r>
        <w:rPr>
          <w:rFonts w:hint="default" w:ascii="宋体" w:hAnsi="宋体" w:eastAsia="宋体" w:cs="宋体"/>
          <w:color w:val="auto"/>
          <w:kern w:val="2"/>
          <w:sz w:val="28"/>
          <w:szCs w:val="28"/>
          <w:lang w:val="en-US" w:eastAsia="zh-CN" w:bidi="ar-SA"/>
        </w:rPr>
        <w:t>4.5</w:t>
      </w:r>
      <w:r>
        <w:rPr>
          <w:rFonts w:hint="eastAsia" w:ascii="宋体" w:hAnsi="宋体" w:eastAsia="宋体" w:cs="宋体"/>
          <w:color w:val="auto"/>
          <w:kern w:val="2"/>
          <w:sz w:val="28"/>
          <w:szCs w:val="28"/>
          <w:lang w:val="en-US" w:eastAsia="zh-CN" w:bidi="ar-SA"/>
        </w:rPr>
        <w:t>硬件连接与跳线的配置</w:t>
      </w:r>
      <w:r>
        <w:rPr>
          <w:rFonts w:hint="eastAsia" w:ascii="宋体" w:hAnsi="宋体" w:eastAsia="宋体" w:cs="宋体"/>
          <w:color w:val="auto"/>
          <w:kern w:val="2"/>
          <w:sz w:val="28"/>
          <w:szCs w:val="28"/>
          <w:lang w:val="zh-CN" w:eastAsia="zh-CN" w:bidi="ar-SA"/>
        </w:rPr>
        <w:tab/>
      </w: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PAGEREF _Toc13315 \h </w:instrText>
      </w:r>
      <w:r>
        <w:rPr>
          <w:rFonts w:hint="eastAsia" w:ascii="宋体" w:hAnsi="宋体" w:eastAsia="宋体" w:cs="宋体"/>
          <w:color w:val="auto"/>
          <w:kern w:val="2"/>
          <w:sz w:val="28"/>
          <w:szCs w:val="28"/>
          <w:lang w:val="zh-CN" w:eastAsia="zh-CN" w:bidi="ar-SA"/>
        </w:rPr>
        <w:fldChar w:fldCharType="separate"/>
      </w:r>
      <w:r>
        <w:rPr>
          <w:rFonts w:hint="eastAsia" w:ascii="宋体" w:hAnsi="宋体" w:eastAsia="宋体" w:cs="宋体"/>
          <w:color w:val="auto"/>
          <w:kern w:val="2"/>
          <w:sz w:val="28"/>
          <w:szCs w:val="28"/>
          <w:lang w:val="zh-CN" w:eastAsia="zh-CN" w:bidi="ar-SA"/>
        </w:rPr>
        <w:t>22</w:t>
      </w:r>
      <w:r>
        <w:rPr>
          <w:rFonts w:hint="eastAsia" w:ascii="宋体" w:hAnsi="宋体" w:eastAsia="宋体" w:cs="宋体"/>
          <w:color w:val="auto"/>
          <w:kern w:val="2"/>
          <w:sz w:val="28"/>
          <w:szCs w:val="28"/>
          <w:lang w:val="zh-CN" w:eastAsia="zh-CN" w:bidi="ar-SA"/>
        </w:rPr>
        <w:fldChar w:fldCharType="end"/>
      </w:r>
      <w:r>
        <w:rPr>
          <w:rFonts w:hint="eastAsia" w:ascii="宋体" w:hAnsi="宋体" w:eastAsia="宋体" w:cs="宋体"/>
          <w:color w:val="auto"/>
          <w:kern w:val="2"/>
          <w:sz w:val="28"/>
          <w:szCs w:val="28"/>
          <w:lang w:val="zh-CN" w:eastAsia="zh-CN" w:bidi="ar-SA"/>
        </w:rPr>
        <w:fldChar w:fldCharType="end"/>
      </w:r>
    </w:p>
    <w:p w14:paraId="2374AD18">
      <w:pPr>
        <w:pStyle w:val="12"/>
        <w:tabs>
          <w:tab w:val="right" w:leader="dot" w:pos="9638"/>
        </w:tabs>
        <w:rPr>
          <w:rFonts w:hint="eastAsia" w:ascii="宋体" w:hAnsi="宋体" w:eastAsia="宋体" w:cs="宋体"/>
          <w:color w:val="auto"/>
          <w:kern w:val="2"/>
          <w:sz w:val="28"/>
          <w:szCs w:val="28"/>
          <w:lang w:val="zh-CN" w:eastAsia="zh-CN" w:bidi="ar-SA"/>
        </w:rPr>
      </w:pP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HYPERLINK \l _Toc18724 </w:instrText>
      </w:r>
      <w:r>
        <w:rPr>
          <w:rFonts w:hint="eastAsia" w:ascii="宋体" w:hAnsi="宋体" w:eastAsia="宋体" w:cs="宋体"/>
          <w:color w:val="auto"/>
          <w:kern w:val="2"/>
          <w:sz w:val="28"/>
          <w:szCs w:val="28"/>
          <w:lang w:val="zh-CN" w:eastAsia="zh-CN" w:bidi="ar-SA"/>
        </w:rPr>
        <w:fldChar w:fldCharType="separate"/>
      </w:r>
      <w:r>
        <w:rPr>
          <w:rFonts w:hint="default" w:ascii="宋体" w:hAnsi="宋体" w:eastAsia="宋体" w:cs="宋体"/>
          <w:color w:val="auto"/>
          <w:kern w:val="2"/>
          <w:sz w:val="28"/>
          <w:szCs w:val="28"/>
          <w:lang w:val="en-US" w:eastAsia="zh-CN" w:bidi="ar-SA"/>
        </w:rPr>
        <w:t>4.</w:t>
      </w:r>
      <w:r>
        <w:rPr>
          <w:rFonts w:hint="eastAsia" w:ascii="宋体" w:hAnsi="宋体" w:eastAsia="宋体" w:cs="宋体"/>
          <w:color w:val="auto"/>
          <w:kern w:val="2"/>
          <w:sz w:val="28"/>
          <w:szCs w:val="28"/>
          <w:lang w:val="en-US" w:eastAsia="zh-CN" w:bidi="ar-SA"/>
        </w:rPr>
        <w:t>6实物图</w:t>
      </w:r>
      <w:r>
        <w:rPr>
          <w:rFonts w:hint="eastAsia" w:ascii="宋体" w:hAnsi="宋体" w:eastAsia="宋体" w:cs="宋体"/>
          <w:color w:val="auto"/>
          <w:kern w:val="2"/>
          <w:sz w:val="28"/>
          <w:szCs w:val="28"/>
          <w:lang w:val="zh-CN" w:eastAsia="zh-CN" w:bidi="ar-SA"/>
        </w:rPr>
        <w:tab/>
      </w: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PAGEREF _Toc18724 \h </w:instrText>
      </w:r>
      <w:r>
        <w:rPr>
          <w:rFonts w:hint="eastAsia" w:ascii="宋体" w:hAnsi="宋体" w:eastAsia="宋体" w:cs="宋体"/>
          <w:color w:val="auto"/>
          <w:kern w:val="2"/>
          <w:sz w:val="28"/>
          <w:szCs w:val="28"/>
          <w:lang w:val="zh-CN" w:eastAsia="zh-CN" w:bidi="ar-SA"/>
        </w:rPr>
        <w:fldChar w:fldCharType="separate"/>
      </w:r>
      <w:r>
        <w:rPr>
          <w:rFonts w:hint="eastAsia" w:ascii="宋体" w:hAnsi="宋体" w:eastAsia="宋体" w:cs="宋体"/>
          <w:color w:val="auto"/>
          <w:kern w:val="2"/>
          <w:sz w:val="28"/>
          <w:szCs w:val="28"/>
          <w:lang w:val="zh-CN" w:eastAsia="zh-CN" w:bidi="ar-SA"/>
        </w:rPr>
        <w:t>22</w:t>
      </w:r>
      <w:r>
        <w:rPr>
          <w:rFonts w:hint="eastAsia" w:ascii="宋体" w:hAnsi="宋体" w:eastAsia="宋体" w:cs="宋体"/>
          <w:color w:val="auto"/>
          <w:kern w:val="2"/>
          <w:sz w:val="28"/>
          <w:szCs w:val="28"/>
          <w:lang w:val="zh-CN" w:eastAsia="zh-CN" w:bidi="ar-SA"/>
        </w:rPr>
        <w:fldChar w:fldCharType="end"/>
      </w:r>
      <w:r>
        <w:rPr>
          <w:rFonts w:hint="eastAsia" w:ascii="宋体" w:hAnsi="宋体" w:eastAsia="宋体" w:cs="宋体"/>
          <w:color w:val="auto"/>
          <w:kern w:val="2"/>
          <w:sz w:val="28"/>
          <w:szCs w:val="28"/>
          <w:lang w:val="zh-CN" w:eastAsia="zh-CN" w:bidi="ar-SA"/>
        </w:rPr>
        <w:fldChar w:fldCharType="end"/>
      </w:r>
    </w:p>
    <w:p w14:paraId="5D9FE9B3">
      <w:pPr>
        <w:pStyle w:val="12"/>
        <w:tabs>
          <w:tab w:val="right" w:leader="dot" w:pos="9638"/>
        </w:tabs>
        <w:rPr>
          <w:rFonts w:hint="eastAsia" w:ascii="宋体" w:hAnsi="宋体" w:eastAsia="宋体" w:cs="宋体"/>
          <w:color w:val="auto"/>
          <w:kern w:val="2"/>
          <w:sz w:val="30"/>
          <w:szCs w:val="30"/>
          <w:lang w:val="zh-CN" w:eastAsia="zh-CN" w:bidi="ar-SA"/>
        </w:rPr>
      </w:pP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HYPERLINK \l _Toc4645 </w:instrText>
      </w:r>
      <w:r>
        <w:rPr>
          <w:rFonts w:hint="eastAsia" w:ascii="宋体" w:hAnsi="宋体" w:eastAsia="宋体" w:cs="宋体"/>
          <w:color w:val="auto"/>
          <w:kern w:val="2"/>
          <w:sz w:val="28"/>
          <w:szCs w:val="28"/>
          <w:lang w:val="zh-CN" w:eastAsia="zh-CN" w:bidi="ar-SA"/>
        </w:rPr>
        <w:fldChar w:fldCharType="separate"/>
      </w:r>
      <w:r>
        <w:rPr>
          <w:rFonts w:hint="default" w:ascii="宋体" w:hAnsi="宋体" w:eastAsia="宋体" w:cs="宋体"/>
          <w:color w:val="auto"/>
          <w:kern w:val="2"/>
          <w:sz w:val="28"/>
          <w:szCs w:val="28"/>
          <w:lang w:val="en-US" w:eastAsia="zh-CN" w:bidi="ar-SA"/>
        </w:rPr>
        <w:t>4.</w:t>
      </w:r>
      <w:r>
        <w:rPr>
          <w:rFonts w:hint="eastAsia" w:ascii="宋体" w:hAnsi="宋体" w:eastAsia="宋体" w:cs="宋体"/>
          <w:color w:val="auto"/>
          <w:kern w:val="2"/>
          <w:sz w:val="28"/>
          <w:szCs w:val="28"/>
          <w:lang w:val="en-US" w:eastAsia="zh-CN" w:bidi="ar-SA"/>
        </w:rPr>
        <w:t>7调试结果</w:t>
      </w:r>
      <w:r>
        <w:rPr>
          <w:rFonts w:hint="eastAsia" w:ascii="宋体" w:hAnsi="宋体" w:eastAsia="宋体" w:cs="宋体"/>
          <w:color w:val="auto"/>
          <w:kern w:val="2"/>
          <w:sz w:val="28"/>
          <w:szCs w:val="28"/>
          <w:lang w:val="zh-CN" w:eastAsia="zh-CN" w:bidi="ar-SA"/>
        </w:rPr>
        <w:tab/>
      </w:r>
      <w:r>
        <w:rPr>
          <w:rFonts w:hint="eastAsia" w:ascii="宋体" w:hAnsi="宋体" w:eastAsia="宋体" w:cs="宋体"/>
          <w:color w:val="auto"/>
          <w:kern w:val="2"/>
          <w:sz w:val="28"/>
          <w:szCs w:val="28"/>
          <w:lang w:val="zh-CN" w:eastAsia="zh-CN" w:bidi="ar-SA"/>
        </w:rPr>
        <w:fldChar w:fldCharType="begin"/>
      </w:r>
      <w:r>
        <w:rPr>
          <w:rFonts w:hint="eastAsia" w:ascii="宋体" w:hAnsi="宋体" w:eastAsia="宋体" w:cs="宋体"/>
          <w:color w:val="auto"/>
          <w:kern w:val="2"/>
          <w:sz w:val="28"/>
          <w:szCs w:val="28"/>
          <w:lang w:val="zh-CN" w:eastAsia="zh-CN" w:bidi="ar-SA"/>
        </w:rPr>
        <w:instrText xml:space="preserve"> PAGEREF _Toc4645 \h </w:instrText>
      </w:r>
      <w:r>
        <w:rPr>
          <w:rFonts w:hint="eastAsia" w:ascii="宋体" w:hAnsi="宋体" w:eastAsia="宋体" w:cs="宋体"/>
          <w:color w:val="auto"/>
          <w:kern w:val="2"/>
          <w:sz w:val="28"/>
          <w:szCs w:val="28"/>
          <w:lang w:val="zh-CN" w:eastAsia="zh-CN" w:bidi="ar-SA"/>
        </w:rPr>
        <w:fldChar w:fldCharType="separate"/>
      </w:r>
      <w:r>
        <w:rPr>
          <w:rFonts w:hint="eastAsia" w:ascii="宋体" w:hAnsi="宋体" w:eastAsia="宋体" w:cs="宋体"/>
          <w:color w:val="auto"/>
          <w:kern w:val="2"/>
          <w:sz w:val="28"/>
          <w:szCs w:val="28"/>
          <w:lang w:val="zh-CN" w:eastAsia="zh-CN" w:bidi="ar-SA"/>
        </w:rPr>
        <w:t>23</w:t>
      </w:r>
      <w:r>
        <w:rPr>
          <w:rFonts w:hint="eastAsia" w:ascii="宋体" w:hAnsi="宋体" w:eastAsia="宋体" w:cs="宋体"/>
          <w:color w:val="auto"/>
          <w:kern w:val="2"/>
          <w:sz w:val="28"/>
          <w:szCs w:val="28"/>
          <w:lang w:val="zh-CN" w:eastAsia="zh-CN" w:bidi="ar-SA"/>
        </w:rPr>
        <w:fldChar w:fldCharType="end"/>
      </w:r>
      <w:r>
        <w:rPr>
          <w:rFonts w:hint="eastAsia" w:ascii="宋体" w:hAnsi="宋体" w:eastAsia="宋体" w:cs="宋体"/>
          <w:color w:val="auto"/>
          <w:kern w:val="2"/>
          <w:sz w:val="28"/>
          <w:szCs w:val="28"/>
          <w:lang w:val="zh-CN" w:eastAsia="zh-CN" w:bidi="ar-SA"/>
        </w:rPr>
        <w:fldChar w:fldCharType="end"/>
      </w:r>
    </w:p>
    <w:p w14:paraId="480B94E2">
      <w:pPr>
        <w:pStyle w:val="11"/>
        <w:tabs>
          <w:tab w:val="right" w:leader="dot" w:pos="9638"/>
        </w:tabs>
        <w:rPr>
          <w:rFonts w:hint="eastAsia" w:ascii="宋体" w:hAnsi="宋体" w:eastAsia="宋体" w:cs="宋体"/>
          <w:color w:val="auto"/>
          <w:kern w:val="2"/>
          <w:sz w:val="30"/>
          <w:szCs w:val="30"/>
          <w:lang w:val="zh-CN" w:eastAsia="zh-CN" w:bidi="ar-SA"/>
        </w:rPr>
      </w:pPr>
      <w:r>
        <w:rPr>
          <w:rFonts w:hint="eastAsia" w:ascii="宋体" w:hAnsi="宋体" w:eastAsia="宋体" w:cs="宋体"/>
          <w:b/>
          <w:bCs/>
          <w:color w:val="auto"/>
          <w:kern w:val="2"/>
          <w:sz w:val="30"/>
          <w:szCs w:val="30"/>
          <w:lang w:val="zh-CN" w:eastAsia="zh-CN" w:bidi="ar-SA"/>
        </w:rPr>
        <w:fldChar w:fldCharType="begin"/>
      </w:r>
      <w:r>
        <w:rPr>
          <w:rFonts w:hint="eastAsia" w:ascii="宋体" w:hAnsi="宋体" w:eastAsia="宋体" w:cs="宋体"/>
          <w:b/>
          <w:bCs/>
          <w:color w:val="auto"/>
          <w:kern w:val="2"/>
          <w:sz w:val="30"/>
          <w:szCs w:val="30"/>
          <w:lang w:val="zh-CN" w:eastAsia="zh-CN" w:bidi="ar-SA"/>
        </w:rPr>
        <w:instrText xml:space="preserve"> HYPERLINK \l _Toc20455 </w:instrText>
      </w:r>
      <w:r>
        <w:rPr>
          <w:rFonts w:hint="eastAsia" w:ascii="宋体" w:hAnsi="宋体" w:eastAsia="宋体" w:cs="宋体"/>
          <w:b/>
          <w:bCs/>
          <w:color w:val="auto"/>
          <w:kern w:val="2"/>
          <w:sz w:val="30"/>
          <w:szCs w:val="30"/>
          <w:lang w:val="zh-CN" w:eastAsia="zh-CN" w:bidi="ar-SA"/>
        </w:rPr>
        <w:fldChar w:fldCharType="separate"/>
      </w:r>
      <w:r>
        <w:rPr>
          <w:rFonts w:hint="eastAsia" w:ascii="宋体" w:hAnsi="宋体" w:eastAsia="宋体" w:cs="宋体"/>
          <w:b/>
          <w:bCs/>
          <w:color w:val="auto"/>
          <w:kern w:val="2"/>
          <w:sz w:val="30"/>
          <w:szCs w:val="30"/>
          <w:lang w:val="en-US" w:eastAsia="zh-CN" w:bidi="ar-SA"/>
        </w:rPr>
        <w:t>参考文献</w:t>
      </w:r>
      <w:r>
        <w:rPr>
          <w:rFonts w:hint="eastAsia" w:ascii="宋体" w:hAnsi="宋体" w:eastAsia="宋体" w:cs="宋体"/>
          <w:b/>
          <w:bCs/>
          <w:color w:val="auto"/>
          <w:kern w:val="2"/>
          <w:sz w:val="30"/>
          <w:szCs w:val="30"/>
          <w:lang w:val="zh-CN" w:eastAsia="zh-CN" w:bidi="ar-SA"/>
        </w:rPr>
        <w:tab/>
      </w:r>
      <w:r>
        <w:rPr>
          <w:rFonts w:hint="eastAsia" w:ascii="宋体" w:hAnsi="宋体" w:eastAsia="宋体" w:cs="宋体"/>
          <w:b/>
          <w:bCs/>
          <w:color w:val="auto"/>
          <w:kern w:val="2"/>
          <w:sz w:val="30"/>
          <w:szCs w:val="30"/>
          <w:lang w:val="zh-CN" w:eastAsia="zh-CN" w:bidi="ar-SA"/>
        </w:rPr>
        <w:fldChar w:fldCharType="begin"/>
      </w:r>
      <w:r>
        <w:rPr>
          <w:rFonts w:hint="eastAsia" w:ascii="宋体" w:hAnsi="宋体" w:eastAsia="宋体" w:cs="宋体"/>
          <w:b/>
          <w:bCs/>
          <w:color w:val="auto"/>
          <w:kern w:val="2"/>
          <w:sz w:val="30"/>
          <w:szCs w:val="30"/>
          <w:lang w:val="zh-CN" w:eastAsia="zh-CN" w:bidi="ar-SA"/>
        </w:rPr>
        <w:instrText xml:space="preserve"> PAGEREF _Toc20455 \h </w:instrText>
      </w:r>
      <w:r>
        <w:rPr>
          <w:rFonts w:hint="eastAsia" w:ascii="宋体" w:hAnsi="宋体" w:eastAsia="宋体" w:cs="宋体"/>
          <w:b/>
          <w:bCs/>
          <w:color w:val="auto"/>
          <w:kern w:val="2"/>
          <w:sz w:val="30"/>
          <w:szCs w:val="30"/>
          <w:lang w:val="zh-CN" w:eastAsia="zh-CN" w:bidi="ar-SA"/>
        </w:rPr>
        <w:fldChar w:fldCharType="separate"/>
      </w:r>
      <w:r>
        <w:rPr>
          <w:rFonts w:hint="eastAsia" w:ascii="宋体" w:hAnsi="宋体" w:eastAsia="宋体" w:cs="宋体"/>
          <w:b/>
          <w:bCs/>
          <w:color w:val="auto"/>
          <w:kern w:val="2"/>
          <w:sz w:val="30"/>
          <w:szCs w:val="30"/>
          <w:lang w:val="zh-CN" w:eastAsia="zh-CN" w:bidi="ar-SA"/>
        </w:rPr>
        <w:t>25</w:t>
      </w:r>
      <w:r>
        <w:rPr>
          <w:rFonts w:hint="eastAsia" w:ascii="宋体" w:hAnsi="宋体" w:eastAsia="宋体" w:cs="宋体"/>
          <w:b/>
          <w:bCs/>
          <w:color w:val="auto"/>
          <w:kern w:val="2"/>
          <w:sz w:val="30"/>
          <w:szCs w:val="30"/>
          <w:lang w:val="zh-CN" w:eastAsia="zh-CN" w:bidi="ar-SA"/>
        </w:rPr>
        <w:fldChar w:fldCharType="end"/>
      </w:r>
      <w:r>
        <w:rPr>
          <w:rFonts w:hint="eastAsia" w:ascii="宋体" w:hAnsi="宋体" w:eastAsia="宋体" w:cs="宋体"/>
          <w:b/>
          <w:bCs/>
          <w:color w:val="auto"/>
          <w:kern w:val="2"/>
          <w:sz w:val="30"/>
          <w:szCs w:val="30"/>
          <w:lang w:val="zh-CN" w:eastAsia="zh-CN" w:bidi="ar-SA"/>
        </w:rPr>
        <w:fldChar w:fldCharType="end"/>
      </w:r>
    </w:p>
    <w:p w14:paraId="0637C855">
      <w:pPr>
        <w:pStyle w:val="11"/>
        <w:tabs>
          <w:tab w:val="right" w:leader="dot" w:pos="9638"/>
        </w:tabs>
        <w:rPr>
          <w:rFonts w:hint="eastAsia" w:ascii="宋体" w:hAnsi="宋体" w:eastAsia="宋体" w:cs="宋体"/>
          <w:b/>
          <w:bCs/>
          <w:color w:val="auto"/>
          <w:kern w:val="2"/>
          <w:sz w:val="30"/>
          <w:szCs w:val="30"/>
          <w:lang w:val="zh-CN" w:eastAsia="zh-CN" w:bidi="ar-SA"/>
        </w:rPr>
      </w:pPr>
      <w:r>
        <w:rPr>
          <w:rFonts w:hint="eastAsia" w:ascii="宋体" w:hAnsi="宋体" w:eastAsia="宋体" w:cs="宋体"/>
          <w:b/>
          <w:bCs/>
          <w:color w:val="auto"/>
          <w:kern w:val="2"/>
          <w:sz w:val="30"/>
          <w:szCs w:val="30"/>
          <w:lang w:val="zh-CN" w:eastAsia="zh-CN" w:bidi="ar-SA"/>
        </w:rPr>
        <w:fldChar w:fldCharType="begin"/>
      </w:r>
      <w:r>
        <w:rPr>
          <w:rFonts w:hint="eastAsia" w:ascii="宋体" w:hAnsi="宋体" w:eastAsia="宋体" w:cs="宋体"/>
          <w:b/>
          <w:bCs/>
          <w:color w:val="auto"/>
          <w:kern w:val="2"/>
          <w:sz w:val="30"/>
          <w:szCs w:val="30"/>
          <w:lang w:val="zh-CN" w:eastAsia="zh-CN" w:bidi="ar-SA"/>
        </w:rPr>
        <w:instrText xml:space="preserve"> HYPERLINK \l _Toc30339 </w:instrText>
      </w:r>
      <w:r>
        <w:rPr>
          <w:rFonts w:hint="eastAsia" w:ascii="宋体" w:hAnsi="宋体" w:eastAsia="宋体" w:cs="宋体"/>
          <w:b/>
          <w:bCs/>
          <w:color w:val="auto"/>
          <w:kern w:val="2"/>
          <w:sz w:val="30"/>
          <w:szCs w:val="30"/>
          <w:lang w:val="zh-CN" w:eastAsia="zh-CN" w:bidi="ar-SA"/>
        </w:rPr>
        <w:fldChar w:fldCharType="separate"/>
      </w:r>
      <w:r>
        <w:rPr>
          <w:rFonts w:hint="eastAsia" w:ascii="宋体" w:hAnsi="宋体" w:eastAsia="宋体" w:cs="宋体"/>
          <w:b/>
          <w:bCs/>
          <w:color w:val="auto"/>
          <w:kern w:val="2"/>
          <w:sz w:val="30"/>
          <w:szCs w:val="30"/>
          <w:lang w:val="en-US" w:eastAsia="zh-CN" w:bidi="ar-SA"/>
        </w:rPr>
        <w:t>致  谢</w:t>
      </w:r>
      <w:r>
        <w:rPr>
          <w:rFonts w:hint="eastAsia" w:ascii="宋体" w:hAnsi="宋体" w:eastAsia="宋体" w:cs="宋体"/>
          <w:b/>
          <w:bCs/>
          <w:color w:val="auto"/>
          <w:kern w:val="2"/>
          <w:sz w:val="30"/>
          <w:szCs w:val="30"/>
          <w:lang w:val="zh-CN" w:eastAsia="zh-CN" w:bidi="ar-SA"/>
        </w:rPr>
        <w:tab/>
      </w:r>
      <w:r>
        <w:rPr>
          <w:rFonts w:hint="eastAsia" w:ascii="宋体" w:hAnsi="宋体" w:eastAsia="宋体" w:cs="宋体"/>
          <w:b/>
          <w:bCs/>
          <w:color w:val="auto"/>
          <w:kern w:val="2"/>
          <w:sz w:val="30"/>
          <w:szCs w:val="30"/>
          <w:lang w:val="zh-CN" w:eastAsia="zh-CN" w:bidi="ar-SA"/>
        </w:rPr>
        <w:fldChar w:fldCharType="begin"/>
      </w:r>
      <w:r>
        <w:rPr>
          <w:rFonts w:hint="eastAsia" w:ascii="宋体" w:hAnsi="宋体" w:eastAsia="宋体" w:cs="宋体"/>
          <w:b/>
          <w:bCs/>
          <w:color w:val="auto"/>
          <w:kern w:val="2"/>
          <w:sz w:val="30"/>
          <w:szCs w:val="30"/>
          <w:lang w:val="zh-CN" w:eastAsia="zh-CN" w:bidi="ar-SA"/>
        </w:rPr>
        <w:instrText xml:space="preserve"> PAGEREF _Toc30339 \h </w:instrText>
      </w:r>
      <w:r>
        <w:rPr>
          <w:rFonts w:hint="eastAsia" w:ascii="宋体" w:hAnsi="宋体" w:eastAsia="宋体" w:cs="宋体"/>
          <w:b/>
          <w:bCs/>
          <w:color w:val="auto"/>
          <w:kern w:val="2"/>
          <w:sz w:val="30"/>
          <w:szCs w:val="30"/>
          <w:lang w:val="zh-CN" w:eastAsia="zh-CN" w:bidi="ar-SA"/>
        </w:rPr>
        <w:fldChar w:fldCharType="separate"/>
      </w:r>
      <w:r>
        <w:rPr>
          <w:rFonts w:hint="eastAsia" w:ascii="宋体" w:hAnsi="宋体" w:eastAsia="宋体" w:cs="宋体"/>
          <w:b/>
          <w:bCs/>
          <w:color w:val="auto"/>
          <w:kern w:val="2"/>
          <w:sz w:val="30"/>
          <w:szCs w:val="30"/>
          <w:lang w:val="zh-CN" w:eastAsia="zh-CN" w:bidi="ar-SA"/>
        </w:rPr>
        <w:t>26</w:t>
      </w:r>
      <w:r>
        <w:rPr>
          <w:rFonts w:hint="eastAsia" w:ascii="宋体" w:hAnsi="宋体" w:eastAsia="宋体" w:cs="宋体"/>
          <w:b/>
          <w:bCs/>
          <w:color w:val="auto"/>
          <w:kern w:val="2"/>
          <w:sz w:val="30"/>
          <w:szCs w:val="30"/>
          <w:lang w:val="zh-CN" w:eastAsia="zh-CN" w:bidi="ar-SA"/>
        </w:rPr>
        <w:fldChar w:fldCharType="end"/>
      </w:r>
      <w:r>
        <w:rPr>
          <w:rFonts w:hint="eastAsia" w:ascii="宋体" w:hAnsi="宋体" w:eastAsia="宋体" w:cs="宋体"/>
          <w:b/>
          <w:bCs/>
          <w:color w:val="auto"/>
          <w:kern w:val="2"/>
          <w:sz w:val="30"/>
          <w:szCs w:val="30"/>
          <w:lang w:val="zh-CN" w:eastAsia="zh-CN" w:bidi="ar-SA"/>
        </w:rPr>
        <w:fldChar w:fldCharType="end"/>
      </w:r>
    </w:p>
    <w:p w14:paraId="0CBA48D7">
      <w:pPr>
        <w:widowControl/>
        <w:spacing w:line="400" w:lineRule="exact"/>
        <w:rPr>
          <w:rFonts w:hint="eastAsia" w:ascii="Times New Roman" w:hAnsi="Times New Roman" w:eastAsia="黑体" w:cs="Times New Roman"/>
          <w:b w:val="0"/>
          <w:bCs w:val="0"/>
          <w:color w:val="auto"/>
          <w:sz w:val="30"/>
          <w:szCs w:val="30"/>
          <w:lang w:val="en-US" w:eastAsia="zh-CN"/>
        </w:rPr>
        <w:sectPr>
          <w:headerReference r:id="rId5" w:type="default"/>
          <w:footerReference r:id="rId7" w:type="default"/>
          <w:headerReference r:id="rId6" w:type="even"/>
          <w:footerReference r:id="rId8" w:type="even"/>
          <w:pgSz w:w="11906" w:h="16838"/>
          <w:pgMar w:top="1440" w:right="1797" w:bottom="1440" w:left="179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ascii="宋体" w:hAnsi="宋体" w:cs="宋体"/>
          <w:color w:val="auto"/>
        </w:rPr>
        <w:fldChar w:fldCharType="end"/>
      </w:r>
    </w:p>
    <w:p w14:paraId="332DEB85">
      <w:pPr>
        <w:pStyle w:val="2"/>
        <w:spacing w:before="0" w:after="0" w:line="240" w:lineRule="auto"/>
        <w:jc w:val="center"/>
        <w:rPr>
          <w:rFonts w:hint="eastAsia" w:ascii="黑体" w:hAnsi="黑体" w:eastAsia="黑体" w:cstheme="minorBidi"/>
          <w:b w:val="0"/>
          <w:bCs w:val="0"/>
          <w:kern w:val="44"/>
          <w:sz w:val="30"/>
          <w:szCs w:val="30"/>
          <w:lang w:val="en-US" w:eastAsia="zh-CN"/>
        </w:rPr>
      </w:pPr>
      <w:r>
        <w:rPr>
          <w:rFonts w:hint="eastAsia" w:ascii="黑体" w:hAnsi="黑体" w:eastAsia="黑体" w:cstheme="minorBidi"/>
          <w:b w:val="0"/>
          <w:bCs w:val="0"/>
          <w:kern w:val="44"/>
          <w:sz w:val="30"/>
          <w:szCs w:val="30"/>
          <w:lang w:val="en-US" w:eastAsia="zh-CN"/>
        </w:rPr>
        <w:t>第一章  绪论</w:t>
      </w:r>
      <w:bookmarkEnd w:id="0"/>
      <w:bookmarkEnd w:id="1"/>
    </w:p>
    <w:p w14:paraId="441D81A7">
      <w:pPr>
        <w:pStyle w:val="3"/>
        <w:bidi w:val="0"/>
        <w:rPr>
          <w:rFonts w:hint="eastAsia"/>
          <w:lang w:val="en-US" w:eastAsia="zh-CN"/>
        </w:rPr>
      </w:pPr>
      <w:bookmarkStart w:id="3" w:name="_Toc9876"/>
      <w:r>
        <w:rPr>
          <w:rFonts w:hint="default"/>
          <w:lang w:val="en-US" w:eastAsia="zh-CN"/>
        </w:rPr>
        <w:t>1.1</w:t>
      </w:r>
      <w:r>
        <w:rPr>
          <w:rFonts w:hint="eastAsia"/>
          <w:lang w:val="en-US" w:eastAsia="zh-CN"/>
        </w:rPr>
        <w:t>机械臂智巡小车的概述</w:t>
      </w:r>
      <w:bookmarkEnd w:id="2"/>
      <w:bookmarkEnd w:id="3"/>
    </w:p>
    <w:p w14:paraId="52B700A3">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机械臂是模拟人体手臂构造的非生物结构，关节型机械臂通常以3个转动自由度实现灵活作业，具有结构紧凑、工作空间大、通用性强、可规避障碍物等优势，以 PUMA、SCARA 为典型代表，广泛应用于工业自动化生产线；其发展历经三代，第一代示教再现型机械臂依靠预设指令重复动作，多用于搬运、喷涂、焊接等场景，如樊炳辉等 1996 年研制的喷涂四连杆机械臂、1997 年乌克尔・戈道斯设计的手术缝合机械臂；第二代具备视觉、触觉等感知能力，可根据外界环境调整动作，典型如基于机器视觉的肖像绘制机械臂；第三代兼具感知与智能决策能力，目前仍处于研究阶段，如柔性机械臂结合神经网络的振动控制研究。机械臂核心技术涵盖机械结构、控制技术、驱动技术、智能传感器及专用编程语言等，随着智能化发展，机械臂与移动平台融合成为重要趋势，机械臂智巡小车便是典型应用载体，将多自由度机械臂与智能巡检小车集成，既依托机械臂完成精准操作、抓取、检测等任务，又借助小车的自主移动与路径规划能力，实现大范围、智能化、无人化巡检作业，可灵活适应复杂作业场景，大幅提升巡检与作业的自动化水平与作业效率，在工业检测、设备运维、安防巡查等领域展现出广阔应用前景。</w:t>
      </w:r>
    </w:p>
    <w:p w14:paraId="7557FA63">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黑体"/>
          <w:bCs/>
          <w:color w:val="auto"/>
          <w:kern w:val="2"/>
          <w:sz w:val="28"/>
          <w:szCs w:val="32"/>
          <w:lang w:val="en-US" w:eastAsia="zh-CN" w:bidi="ar-SA"/>
        </w:rPr>
      </w:pPr>
      <w:bookmarkStart w:id="4" w:name="_Toc19786"/>
      <w:bookmarkStart w:id="5" w:name="_Toc389656123"/>
      <w:r>
        <w:rPr>
          <w:rFonts w:hint="default" w:ascii="黑体" w:hAnsi="黑体" w:eastAsia="黑体" w:cs="黑体"/>
          <w:bCs/>
          <w:color w:val="auto"/>
          <w:kern w:val="2"/>
          <w:sz w:val="28"/>
          <w:szCs w:val="32"/>
          <w:lang w:val="en-US" w:eastAsia="zh-CN" w:bidi="ar-SA"/>
        </w:rPr>
        <w:t>1.2</w:t>
      </w:r>
      <w:r>
        <w:rPr>
          <w:rFonts w:hint="eastAsia" w:ascii="黑体" w:hAnsi="黑体" w:eastAsia="黑体" w:cs="黑体"/>
          <w:bCs/>
          <w:color w:val="auto"/>
          <w:kern w:val="2"/>
          <w:sz w:val="28"/>
          <w:szCs w:val="32"/>
          <w:lang w:val="en-US" w:eastAsia="zh-CN" w:bidi="ar-SA"/>
        </w:rPr>
        <w:t>步进电机概述</w:t>
      </w:r>
      <w:bookmarkEnd w:id="4"/>
      <w:bookmarkEnd w:id="5"/>
    </w:p>
    <w:p w14:paraId="72D1A743">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ascii="宋体" w:hAnsi="宋体" w:eastAsia="宋体" w:cs="宋体"/>
          <w:sz w:val="24"/>
          <w:szCs w:val="24"/>
        </w:rPr>
      </w:pPr>
      <w:r>
        <w:rPr>
          <w:rFonts w:ascii="宋体" w:hAnsi="宋体" w:eastAsia="宋体" w:cs="宋体"/>
          <w:sz w:val="24"/>
          <w:szCs w:val="24"/>
        </w:rPr>
        <w:t>电子信息技术的快速发展，推动电气化设备广泛进入生产与生活领域。在现代工业体系中，电能是最核心的能源形式，而电机在发电、输电与用电环节中均承担着关键作用。纵观电机发展历程，其应用领域不断拓展，性能要求持续提升，结构类型日益丰富，相关理论研究也不断深入。近三十年来，在计算机技术、电力电子技术以及超导材料等新技术的推动下，电机行业迎来快速发展，应用前景十分广阔。</w:t>
      </w:r>
    </w:p>
    <w:p w14:paraId="5F5D7147">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动机被广泛应用于冶金、机械、国防等多个产业部门。然而，随着对产品质量、产量、以及生产工艺的要求，更多的生产机械部门都要求其实现自动调速。近些年，自动调速的电动机已经逐步取代了以往的老式电动机，它的良好的线性调速特性、控制性能、优异的动态特性更是各个生产部门的最佳选择。</w:t>
      </w:r>
    </w:p>
    <w:p w14:paraId="7C895CF8">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color w:val="auto"/>
          <w:sz w:val="24"/>
          <w:szCs w:val="24"/>
          <w:lang w:val="en-US" w:eastAsia="zh-CN"/>
        </w:rPr>
      </w:pPr>
      <w:bookmarkStart w:id="6" w:name="_Toc389656124"/>
      <w:r>
        <w:rPr>
          <w:rFonts w:hint="eastAsia" w:ascii="宋体" w:hAnsi="宋体" w:eastAsia="宋体" w:cs="宋体"/>
          <w:color w:val="auto"/>
          <w:sz w:val="24"/>
          <w:szCs w:val="24"/>
          <w:lang w:val="en-US" w:eastAsia="zh-CN"/>
        </w:rPr>
        <w:t>步进电机属于感应电机的一种，工作原理是通过电子电路将直流电转换为多相时序控制电流，采用分时供电方式驱动电机绕组，从而使电机正常运转。驱动器负责实现分时供电与相序控制，是步进电机稳定运行的核心部件。步进电机虽应用广泛，但不能像普通直流电机那样直接使用，必须配合脉冲信号、功率驱动电路等组成控制系统才能正常工作。因此，步进电机的合理应用涉及机械、电机、电子、计算机等多学科知识。步进电机是机电一体化系统中的关键执行器件，可将电脉冲信号转化为角位移，通过控制脉冲数量实现精确定位，通过调节脉冲频率控制转速与加减速，因此在各类自动化控制系统中应用普遍。随着微电子与计算机技术不断进步，步进电机的市场需求持续增长，在国民经济众多行业中发</w:t>
      </w:r>
      <w:r>
        <w:rPr>
          <w:rFonts w:hint="eastAsia" w:ascii="宋体" w:hAnsi="宋体" w:cs="宋体"/>
          <w:color w:val="auto"/>
          <w:sz w:val="24"/>
          <w:szCs w:val="24"/>
          <w:lang w:val="en-US" w:eastAsia="zh-CN"/>
        </w:rPr>
        <w:t>挥了</w:t>
      </w:r>
      <w:r>
        <w:rPr>
          <w:rFonts w:hint="eastAsia" w:ascii="宋体" w:hAnsi="宋体" w:eastAsia="宋体" w:cs="宋体"/>
          <w:color w:val="auto"/>
          <w:sz w:val="24"/>
          <w:szCs w:val="24"/>
          <w:lang w:val="en-US" w:eastAsia="zh-CN"/>
        </w:rPr>
        <w:t>重要作用。</w:t>
      </w:r>
      <w:bookmarkEnd w:id="6"/>
    </w:p>
    <w:p w14:paraId="2D87F67C">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黑体"/>
          <w:bCs/>
          <w:color w:val="auto"/>
          <w:kern w:val="2"/>
          <w:sz w:val="28"/>
          <w:szCs w:val="32"/>
          <w:lang w:val="en-US" w:eastAsia="zh-CN" w:bidi="ar-SA"/>
        </w:rPr>
      </w:pPr>
      <w:bookmarkStart w:id="7" w:name="_Toc11702"/>
      <w:r>
        <w:rPr>
          <w:rFonts w:hint="default" w:ascii="黑体" w:hAnsi="黑体" w:eastAsia="黑体" w:cs="黑体"/>
          <w:bCs/>
          <w:color w:val="auto"/>
          <w:kern w:val="2"/>
          <w:sz w:val="28"/>
          <w:szCs w:val="32"/>
          <w:lang w:val="en-US" w:eastAsia="zh-CN" w:bidi="ar-SA"/>
        </w:rPr>
        <w:t>1.3</w:t>
      </w:r>
      <w:r>
        <w:rPr>
          <w:rFonts w:hint="eastAsia" w:ascii="黑体" w:hAnsi="黑体" w:eastAsia="黑体" w:cs="黑体"/>
          <w:bCs/>
          <w:color w:val="auto"/>
          <w:kern w:val="2"/>
          <w:sz w:val="28"/>
          <w:szCs w:val="32"/>
          <w:lang w:val="en-US" w:eastAsia="zh-CN" w:bidi="ar-SA"/>
        </w:rPr>
        <w:t>遥控机械臂发展现状</w:t>
      </w:r>
      <w:bookmarkEnd w:id="7"/>
    </w:p>
    <w:p w14:paraId="36FC2D7F">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color w:val="auto"/>
          <w:sz w:val="24"/>
          <w:szCs w:val="24"/>
          <w:lang w:val="en-US" w:eastAsia="zh-CN"/>
        </w:rPr>
      </w:pPr>
      <w:bookmarkStart w:id="8" w:name="_Toc389656129"/>
      <w:r>
        <w:rPr>
          <w:rFonts w:hint="eastAsia" w:ascii="宋体" w:hAnsi="宋体" w:eastAsia="宋体" w:cs="宋体"/>
          <w:color w:val="auto"/>
          <w:sz w:val="24"/>
          <w:szCs w:val="24"/>
          <w:lang w:val="en-US" w:eastAsia="zh-CN"/>
        </w:rPr>
        <w:t>机械工业被誉为国民经济的装备部，是为各行业提供装备、为日常生活提供耐用消费品的支柱产业。机械工业的规模与技术水平，直接体现一个国家的经济实力与科技发展程度。因此，世界各国均将机械工业置于经济发展的重要战略位置。进入新世纪以来，生产技术与科技水平不断提升，推动机械工业实现高速发展。在现代工业体系中，生产过程的机械化与自动化已成为主流趋势。</w:t>
      </w:r>
    </w:p>
    <w:p w14:paraId="00680170">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然而在机械加工领域，加工、装配等工序往往呈离散分布，若完全依靠人工衔接，不仅耗时费力、效率低下，还会使工人劳动强度大幅提高，甚至可能因操作失误引发安全事故。这些问题明显制约了生产效率与自动化水平的提升。机械臂的出现有效解决了上述问题，其动作重复精度高、不易出现失误，能够显著降低人身安全风险。</w:t>
      </w:r>
    </w:p>
    <w:p w14:paraId="4DD260A0">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机械臂在工业生产中的价值主要体现在以下方面：第一，提升生产自动化程度。机械臂可实现物料输送、工件上下料、刀具更换、设备装配等工序的自动化运行，有助于提高生产效率、降低制造成本，加快工业生产机械化与自动化进程。第二，改善作业环境，保障生产安全。机械臂可部分或完全替代人工完成高危作业，显著改善工人劳动条件；同时，在重复性简单操作中，机械臂可避免因人体疲劳导致的误操作，降低安全事故发生率。第三，减少人力投入，稳定生产节拍。机械臂可连续不间断工作，既能直接减少人工需求，又能精准控制生产节奏，使生产过程更加稳定有序。目前在自动化机床与综合加工自动线上，大多配备机械手以减少人力、提升节拍控制精度。</w:t>
      </w:r>
    </w:p>
    <w:p w14:paraId="709EA994">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当前国内机械臂主要应用于机床加工、铸造、锻造、热处理等环节，在数量、种类与性能上仍难以完全满足工业发展需求。未来发展方向主要包括：扩大应用范围，重点发展铸造、热处理场景用机械臂，降低劳动强度、改善作业环境；在发展专用机械手的同时，推进通用机械臂研发</w:t>
      </w:r>
      <w:r>
        <w:rPr>
          <w:rFonts w:hint="eastAsia" w:ascii="宋体" w:hAnsi="宋体" w:cs="宋体"/>
          <w:color w:val="auto"/>
          <w:sz w:val="24"/>
          <w:szCs w:val="24"/>
          <w:lang w:val="en-US" w:eastAsia="zh-CN"/>
        </w:rPr>
        <w:t>；在</w:t>
      </w:r>
      <w:r>
        <w:rPr>
          <w:rFonts w:hint="eastAsia" w:ascii="宋体" w:hAnsi="宋体" w:eastAsia="宋体" w:cs="宋体"/>
          <w:color w:val="auto"/>
          <w:sz w:val="24"/>
          <w:szCs w:val="24"/>
          <w:lang w:val="en-US" w:eastAsia="zh-CN"/>
        </w:rPr>
        <w:t>条件允许时开展示教式、计算机控制式及组合式机械手研究；进一步提升运动速度、减小冲击、提高定位精度。此外，还应加强</w:t>
      </w:r>
      <w:r>
        <w:rPr>
          <w:rFonts w:hint="eastAsia" w:ascii="宋体" w:hAnsi="宋体" w:cs="宋体"/>
          <w:color w:val="auto"/>
          <w:sz w:val="24"/>
          <w:szCs w:val="24"/>
          <w:lang w:val="en-US" w:eastAsia="zh-CN"/>
        </w:rPr>
        <w:t>带有</w:t>
      </w:r>
      <w:r>
        <w:rPr>
          <w:rFonts w:hint="eastAsia" w:ascii="宋体" w:hAnsi="宋体" w:eastAsia="宋体" w:cs="宋体"/>
          <w:color w:val="auto"/>
          <w:sz w:val="24"/>
          <w:szCs w:val="24"/>
          <w:lang w:val="en-US" w:eastAsia="zh-CN"/>
        </w:rPr>
        <w:t>触觉、视觉等传感功能的伺服型、记忆再现型机械臂研究，并推动其与计算机系</w:t>
      </w:r>
      <w:r>
        <w:rPr>
          <w:rFonts w:hint="eastAsia" w:ascii="宋体" w:hAnsi="宋体" w:cs="宋体"/>
          <w:color w:val="auto"/>
          <w:sz w:val="24"/>
          <w:szCs w:val="24"/>
          <w:lang w:val="en-US" w:eastAsia="zh-CN"/>
        </w:rPr>
        <w:t>统相</w:t>
      </w:r>
      <w:r>
        <w:rPr>
          <w:rFonts w:hint="eastAsia" w:ascii="宋体" w:hAnsi="宋体" w:eastAsia="宋体" w:cs="宋体"/>
          <w:color w:val="auto"/>
          <w:sz w:val="24"/>
          <w:szCs w:val="24"/>
          <w:lang w:val="en-US" w:eastAsia="zh-CN"/>
        </w:rPr>
        <w:t>结合，逐步成为智能制造系统的基础单元。</w:t>
      </w:r>
    </w:p>
    <w:p w14:paraId="73230069">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国外机械臂在机械制造领域应用较早、发展迅速，主要用于机床上下料、锻压设备上下料、点焊、喷涂等作业，可按照预设程序完成规定动作。国外正重点研发具备智能感知能力的机械臂，使其具备一定传感与反馈能力，可根据外界变化自主调整动作，例如位置出现偏差时可自动修正与检测，其中视觉与触觉功能是研究重点。目前全球高端工业机械臂呈现高精度、高速度、多轴化、轻量化趋势，定位精度可达微米甚至亚微米级，运行速度可达 3m/s，量产机型达到 6 轴，负载 2kg 的系统重量可突破 100kg。更为重要的是，机械手与柔性制造系统、柔性制造单元相结合，正在逐步改变传统制造系统依赖人工操作的模式。同时，机械臂正朝着小型化、微型化方向发展，应用领域逐步突破传统机械行业，向电子信息、生物技术、生命科学、航空航天等高端领域延伸。</w:t>
      </w:r>
    </w:p>
    <w:p w14:paraId="5E327A6D">
      <w:pPr>
        <w:spacing w:before="340" w:beforeLines="0" w:after="240" w:afterLines="0" w:line="720" w:lineRule="auto"/>
        <w:jc w:val="center"/>
        <w:rPr>
          <w:rFonts w:hint="eastAsia" w:eastAsia="黑体"/>
          <w:b/>
          <w:bCs/>
          <w:color w:val="auto"/>
          <w:sz w:val="32"/>
          <w:szCs w:val="32"/>
        </w:rPr>
      </w:pPr>
    </w:p>
    <w:p w14:paraId="5D303694">
      <w:pPr>
        <w:spacing w:before="340" w:beforeLines="0" w:after="240" w:afterLines="0" w:line="720" w:lineRule="auto"/>
        <w:jc w:val="center"/>
        <w:rPr>
          <w:rFonts w:hint="eastAsia" w:eastAsia="黑体"/>
          <w:b/>
          <w:bCs/>
          <w:color w:val="auto"/>
          <w:sz w:val="32"/>
          <w:szCs w:val="32"/>
        </w:rPr>
      </w:pPr>
    </w:p>
    <w:p w14:paraId="3E018DDA">
      <w:pPr>
        <w:spacing w:before="340" w:beforeLines="0" w:after="240" w:afterLines="0" w:line="720" w:lineRule="auto"/>
        <w:jc w:val="center"/>
        <w:rPr>
          <w:rFonts w:hint="eastAsia" w:eastAsia="黑体"/>
          <w:b/>
          <w:bCs/>
          <w:color w:val="auto"/>
          <w:sz w:val="32"/>
          <w:szCs w:val="32"/>
        </w:rPr>
      </w:pPr>
    </w:p>
    <w:p w14:paraId="77EA67CB">
      <w:pPr>
        <w:spacing w:before="340" w:beforeLines="0" w:after="240" w:afterLines="0" w:line="720" w:lineRule="auto"/>
        <w:jc w:val="center"/>
        <w:rPr>
          <w:rFonts w:hint="eastAsia" w:eastAsia="黑体"/>
          <w:b/>
          <w:bCs/>
          <w:color w:val="auto"/>
          <w:sz w:val="32"/>
          <w:szCs w:val="32"/>
        </w:rPr>
      </w:pPr>
    </w:p>
    <w:p w14:paraId="3934879C">
      <w:pPr>
        <w:spacing w:before="340" w:beforeLines="0" w:after="240" w:afterLines="0" w:line="720" w:lineRule="auto"/>
        <w:jc w:val="both"/>
        <w:rPr>
          <w:rFonts w:hint="eastAsia" w:eastAsia="黑体"/>
          <w:b/>
          <w:bCs/>
          <w:color w:val="auto"/>
          <w:sz w:val="32"/>
          <w:szCs w:val="32"/>
        </w:rPr>
      </w:pPr>
    </w:p>
    <w:p w14:paraId="30163702">
      <w:pPr>
        <w:spacing w:before="340" w:beforeLines="0" w:after="240" w:afterLines="0" w:line="720" w:lineRule="auto"/>
        <w:jc w:val="both"/>
        <w:rPr>
          <w:rFonts w:hint="eastAsia" w:eastAsia="黑体"/>
          <w:b/>
          <w:bCs/>
          <w:color w:val="auto"/>
          <w:sz w:val="32"/>
          <w:szCs w:val="32"/>
        </w:rPr>
      </w:pPr>
    </w:p>
    <w:p w14:paraId="79EF7C03">
      <w:pPr>
        <w:spacing w:before="340" w:beforeLines="0" w:after="240" w:afterLines="0" w:line="720" w:lineRule="auto"/>
        <w:jc w:val="both"/>
        <w:rPr>
          <w:rFonts w:hint="eastAsia" w:eastAsia="黑体"/>
          <w:b/>
          <w:bCs/>
          <w:color w:val="auto"/>
          <w:sz w:val="32"/>
          <w:szCs w:val="32"/>
        </w:rPr>
      </w:pPr>
    </w:p>
    <w:p w14:paraId="59017BA2">
      <w:pPr>
        <w:pStyle w:val="2"/>
        <w:spacing w:before="0" w:after="0" w:line="240" w:lineRule="auto"/>
        <w:jc w:val="center"/>
        <w:rPr>
          <w:rFonts w:hint="eastAsia" w:ascii="黑体" w:hAnsi="黑体" w:eastAsia="黑体" w:cstheme="minorBidi"/>
          <w:b w:val="0"/>
          <w:bCs w:val="0"/>
          <w:color w:val="auto"/>
          <w:kern w:val="44"/>
          <w:sz w:val="30"/>
          <w:szCs w:val="30"/>
          <w:lang w:val="en-US" w:eastAsia="zh-CN"/>
        </w:rPr>
      </w:pPr>
      <w:bookmarkStart w:id="9" w:name="_Toc4729"/>
    </w:p>
    <w:p w14:paraId="04953094">
      <w:pPr>
        <w:pStyle w:val="2"/>
        <w:spacing w:before="0" w:after="0" w:line="240" w:lineRule="auto"/>
        <w:jc w:val="center"/>
        <w:rPr>
          <w:rFonts w:hint="eastAsia" w:ascii="黑体" w:hAnsi="黑体" w:eastAsia="黑体" w:cstheme="minorBidi"/>
          <w:b w:val="0"/>
          <w:bCs w:val="0"/>
          <w:color w:val="auto"/>
          <w:kern w:val="44"/>
          <w:sz w:val="30"/>
          <w:szCs w:val="30"/>
          <w:lang w:val="en-US" w:eastAsia="zh-CN"/>
        </w:rPr>
      </w:pPr>
    </w:p>
    <w:p w14:paraId="4462B4A8">
      <w:pPr>
        <w:pStyle w:val="2"/>
        <w:spacing w:before="0" w:after="0" w:line="240" w:lineRule="auto"/>
        <w:jc w:val="center"/>
        <w:rPr>
          <w:rFonts w:hint="eastAsia" w:ascii="黑体" w:hAnsi="黑体" w:eastAsia="黑体" w:cstheme="minorBidi"/>
          <w:b w:val="0"/>
          <w:bCs w:val="0"/>
          <w:color w:val="auto"/>
          <w:kern w:val="44"/>
          <w:sz w:val="30"/>
          <w:szCs w:val="30"/>
          <w:lang w:val="en-US" w:eastAsia="zh-CN"/>
        </w:rPr>
      </w:pPr>
    </w:p>
    <w:p w14:paraId="6464A968">
      <w:pPr>
        <w:pStyle w:val="2"/>
        <w:spacing w:before="0" w:after="0" w:line="240" w:lineRule="auto"/>
        <w:jc w:val="center"/>
        <w:rPr>
          <w:rFonts w:hint="eastAsia" w:ascii="黑体" w:hAnsi="黑体" w:eastAsia="黑体" w:cstheme="minorBidi"/>
          <w:b w:val="0"/>
          <w:bCs w:val="0"/>
          <w:color w:val="auto"/>
          <w:kern w:val="44"/>
          <w:sz w:val="30"/>
          <w:szCs w:val="30"/>
          <w:lang w:val="en-US" w:eastAsia="zh-CN"/>
        </w:rPr>
      </w:pPr>
    </w:p>
    <w:p w14:paraId="68141A2E">
      <w:pPr>
        <w:pStyle w:val="2"/>
        <w:spacing w:before="0" w:after="0" w:line="240" w:lineRule="auto"/>
        <w:jc w:val="center"/>
        <w:rPr>
          <w:rFonts w:hint="eastAsia" w:ascii="黑体" w:hAnsi="黑体" w:eastAsia="黑体" w:cstheme="minorBidi"/>
          <w:b w:val="0"/>
          <w:bCs w:val="0"/>
          <w:color w:val="auto"/>
          <w:kern w:val="44"/>
          <w:sz w:val="30"/>
          <w:szCs w:val="30"/>
          <w:lang w:val="en-US" w:eastAsia="zh-CN"/>
        </w:rPr>
      </w:pPr>
      <w:r>
        <w:rPr>
          <w:rFonts w:hint="eastAsia" w:ascii="黑体" w:hAnsi="黑体" w:eastAsia="黑体" w:cstheme="minorBidi"/>
          <w:b w:val="0"/>
          <w:bCs w:val="0"/>
          <w:color w:val="auto"/>
          <w:kern w:val="44"/>
          <w:sz w:val="30"/>
          <w:szCs w:val="30"/>
          <w:lang w:val="en-US" w:eastAsia="zh-CN"/>
        </w:rPr>
        <w:t>第二章  硬件设计</w:t>
      </w:r>
      <w:bookmarkEnd w:id="9"/>
    </w:p>
    <w:p w14:paraId="3826AE9F">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黑体"/>
          <w:bCs/>
          <w:color w:val="auto"/>
          <w:kern w:val="2"/>
          <w:sz w:val="28"/>
          <w:szCs w:val="32"/>
          <w:lang w:val="en-US" w:eastAsia="zh-CN" w:bidi="ar-SA"/>
        </w:rPr>
      </w:pPr>
      <w:bookmarkStart w:id="10" w:name="_Toc1799"/>
      <w:r>
        <w:rPr>
          <w:rFonts w:hint="default" w:ascii="黑体" w:hAnsi="黑体" w:eastAsia="黑体" w:cs="黑体"/>
          <w:bCs/>
          <w:color w:val="auto"/>
          <w:kern w:val="2"/>
          <w:sz w:val="28"/>
          <w:szCs w:val="32"/>
          <w:lang w:val="en-US" w:eastAsia="zh-CN" w:bidi="ar-SA"/>
        </w:rPr>
        <w:t>2.1</w:t>
      </w:r>
      <w:r>
        <w:rPr>
          <w:rFonts w:hint="eastAsia" w:ascii="黑体" w:hAnsi="黑体" w:eastAsia="黑体" w:cs="黑体"/>
          <w:bCs/>
          <w:color w:val="auto"/>
          <w:kern w:val="2"/>
          <w:sz w:val="28"/>
          <w:szCs w:val="32"/>
          <w:lang w:val="en-US" w:eastAsia="zh-CN" w:bidi="ar-SA"/>
        </w:rPr>
        <w:t>总体设计方案</w:t>
      </w:r>
      <w:bookmarkEnd w:id="8"/>
      <w:bookmarkEnd w:id="10"/>
    </w:p>
    <w:p w14:paraId="1F67B887">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在本次设计中，硬件部分包括了设计思路以及不同方案的选择。</w:t>
      </w:r>
    </w:p>
    <w:p w14:paraId="0C8B016F">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Times New Roman"/>
          <w:color w:val="auto"/>
          <w:sz w:val="28"/>
          <w:szCs w:val="28"/>
        </w:rPr>
      </w:pPr>
      <w:bookmarkStart w:id="11" w:name="_Toc25097"/>
      <w:bookmarkStart w:id="12" w:name="_Toc389656130"/>
      <w:bookmarkStart w:id="13" w:name="_Toc92346196"/>
      <w:bookmarkStart w:id="14" w:name="_Toc92344929"/>
      <w:bookmarkStart w:id="15" w:name="_Toc292994605"/>
      <w:bookmarkStart w:id="16" w:name="_Toc389656131"/>
      <w:r>
        <w:rPr>
          <w:rFonts w:hint="eastAsia" w:ascii="黑体" w:hAnsi="黑体" w:eastAsia="黑体" w:cs="Times New Roman"/>
          <w:color w:val="auto"/>
          <w:sz w:val="28"/>
          <w:szCs w:val="28"/>
        </w:rPr>
        <w:t>2.1.1设计思路</w:t>
      </w:r>
      <w:bookmarkEnd w:id="11"/>
      <w:bookmarkEnd w:id="12"/>
      <w:bookmarkEnd w:id="13"/>
      <w:bookmarkEnd w:id="14"/>
      <w:bookmarkEnd w:id="15"/>
    </w:p>
    <w:p w14:paraId="7A06F6E8">
      <w:pPr>
        <w:keepNext/>
        <w:keepLines/>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在系统开发初期，首先需要明确整体实现路径。软件设计采用逐步求精、迭代调试的方式，对程序架构、数据结构及执行流程进行优化。抽象化设计是降低系统复杂度的重要手段，通过将控制问题抽象化，逐步细化为具体实现步骤。软件设计包含总体结构设计、过程设计与数据设计三部分：总体结构设计用于搭建系统整体框架，明确各模块及其调用关系；过程设计负责实现各模块内部逻辑；数据设计完成信息格式与存储方式定义。软件开发本质是从高层抽象到底层实现逐步推进的过程。</w:t>
      </w:r>
      <w:r>
        <w:rPr>
          <w:rFonts w:hint="eastAsia" w:ascii="宋体" w:hAnsi="宋体" w:eastAsia="宋体" w:cs="宋体"/>
          <w:bCs/>
          <w:color w:val="auto"/>
          <w:sz w:val="24"/>
          <w:szCs w:val="24"/>
          <w:lang w:val="en-US" w:eastAsia="zh-CN"/>
        </w:rPr>
        <w:t>其框图图2-1所示。</w:t>
      </w:r>
    </w:p>
    <w:p w14:paraId="4B65BD2E">
      <w:pPr>
        <w:widowControl/>
        <w:jc w:val="center"/>
        <w:rPr>
          <w:rFonts w:ascii="宋体" w:cs="宋体"/>
          <w:color w:val="auto"/>
          <w:sz w:val="24"/>
        </w:rPr>
      </w:pPr>
      <w:r>
        <w:rPr>
          <w:rFonts w:hint="eastAsia" w:ascii="宋体" w:cs="宋体"/>
          <w:color w:val="auto"/>
          <w:sz w:val="24"/>
        </w:rPr>
        <w:drawing>
          <wp:inline distT="0" distB="0" distL="114300" distR="114300">
            <wp:extent cx="4243705" cy="2484755"/>
            <wp:effectExtent l="0" t="0" r="8255" b="14605"/>
            <wp:docPr id="10" name="图片 1"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9"/>
                    <pic:cNvPicPr>
                      <a:picLocks noChangeAspect="1"/>
                    </pic:cNvPicPr>
                  </pic:nvPicPr>
                  <pic:blipFill>
                    <a:blip r:embed="rId12"/>
                    <a:stretch>
                      <a:fillRect/>
                    </a:stretch>
                  </pic:blipFill>
                  <pic:spPr>
                    <a:xfrm>
                      <a:off x="0" y="0"/>
                      <a:ext cx="4243705" cy="2484755"/>
                    </a:xfrm>
                    <a:prstGeom prst="rect">
                      <a:avLst/>
                    </a:prstGeom>
                    <a:noFill/>
                    <a:ln>
                      <a:noFill/>
                    </a:ln>
                  </pic:spPr>
                </pic:pic>
              </a:graphicData>
            </a:graphic>
          </wp:inline>
        </w:drawing>
      </w:r>
    </w:p>
    <w:p w14:paraId="09BCA865">
      <w:pPr>
        <w:widowControl/>
        <w:jc w:val="center"/>
        <w:rPr>
          <w:rFonts w:hint="eastAsia" w:ascii="宋体" w:hAnsi="宋体" w:cs="宋体"/>
          <w:color w:val="auto"/>
          <w:sz w:val="24"/>
        </w:rPr>
      </w:pPr>
      <w:bookmarkStart w:id="17" w:name="_Toc92346197"/>
      <w:bookmarkStart w:id="18" w:name="_Toc292994606"/>
      <w:bookmarkStart w:id="19" w:name="_Toc92344930"/>
      <w:r>
        <w:rPr>
          <w:rFonts w:hint="eastAsia" w:ascii="宋体" w:hAnsi="宋体" w:eastAsia="宋体" w:cs="宋体"/>
          <w:color w:val="auto"/>
          <w:sz w:val="21"/>
          <w:szCs w:val="21"/>
        </w:rPr>
        <w:t>图2-1</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系统框图</w:t>
      </w:r>
    </w:p>
    <w:p w14:paraId="25533E95">
      <w:pPr>
        <w:widowControl/>
        <w:rPr>
          <w:rFonts w:hint="eastAsia" w:ascii="宋体" w:hAnsi="宋体" w:cs="宋体"/>
          <w:color w:val="auto"/>
          <w:sz w:val="24"/>
        </w:rPr>
      </w:pPr>
    </w:p>
    <w:p w14:paraId="64A3141C">
      <w:pPr>
        <w:keepNext w:val="0"/>
        <w:keepLines w:val="0"/>
        <w:pageBreakBefore w:val="0"/>
        <w:widowControl/>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本设计遵循先机械结构成熟、后确定编程平台的原则，在合适的控制板硬件基础上进行程序开发。设计过程尽量采用模块化思想，将整体程序拆分为多个功能相对独立的单元，各单元独立开发调试后再进行整合，最终构成满足系统要求的完整软件体系</w:t>
      </w:r>
      <w:r>
        <w:rPr>
          <w:rFonts w:hint="eastAsia" w:ascii="宋体" w:hAnsi="宋体" w:eastAsia="宋体" w:cs="宋体"/>
          <w:bCs/>
          <w:color w:val="auto"/>
          <w:sz w:val="24"/>
          <w:szCs w:val="24"/>
          <w:lang w:val="en-US" w:eastAsia="zh-CN"/>
        </w:rPr>
        <w:t>。</w:t>
      </w:r>
      <w:bookmarkEnd w:id="17"/>
      <w:bookmarkEnd w:id="18"/>
      <w:bookmarkEnd w:id="19"/>
    </w:p>
    <w:p w14:paraId="19282BAD">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Times New Roman"/>
          <w:color w:val="auto"/>
          <w:sz w:val="28"/>
          <w:szCs w:val="28"/>
        </w:rPr>
      </w:pPr>
      <w:bookmarkStart w:id="20" w:name="_Toc878"/>
      <w:r>
        <w:rPr>
          <w:rFonts w:hint="eastAsia" w:ascii="黑体" w:hAnsi="黑体" w:eastAsia="黑体" w:cs="Times New Roman"/>
          <w:color w:val="auto"/>
          <w:sz w:val="28"/>
          <w:szCs w:val="28"/>
        </w:rPr>
        <w:t>2.1.2方案选择</w:t>
      </w:r>
      <w:bookmarkEnd w:id="16"/>
      <w:bookmarkEnd w:id="20"/>
    </w:p>
    <w:p w14:paraId="147D316F">
      <w:pPr>
        <w:keepNext w:val="0"/>
        <w:keepLines w:val="0"/>
        <w:pageBreakBefore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（1）微控制器的选择</w:t>
      </w:r>
    </w:p>
    <w:p w14:paraId="7B90295D">
      <w:pPr>
        <w:keepNext w:val="0"/>
        <w:keepLines w:val="0"/>
        <w:pageBreakBefore w:val="0"/>
        <w:widowControl/>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lang w:val="en-US" w:eastAsia="zh-CN"/>
        </w:rPr>
        <w:t>本设计采用 SPCE061A 芯片</w:t>
      </w:r>
      <w:r>
        <w:rPr>
          <w:rFonts w:hint="eastAsia" w:ascii="宋体" w:hAnsi="宋体" w:cs="宋体"/>
          <w:sz w:val="24"/>
          <w:szCs w:val="24"/>
          <w:lang w:val="en-US" w:eastAsia="zh-CN"/>
        </w:rPr>
        <w:t>，</w:t>
      </w:r>
      <w:r>
        <w:rPr>
          <w:rFonts w:ascii="宋体" w:hAnsi="宋体" w:eastAsia="宋体" w:cs="宋体"/>
          <w:sz w:val="24"/>
          <w:szCs w:val="24"/>
          <w:lang w:val="en-US" w:eastAsia="zh-CN"/>
        </w:rPr>
        <w:t>该单片机内置语音识别功能模块，自带 A2000、S480、S240、MS01、DVR 等多种格式的播放、录放与识别 API 函数，既可以作为通用单片机使用，也可搭建语音播放、录放与识别系统，有效降低开发难度，拓展应用场景。SPGT62C19B 芯片最高输出电压可达 40V，最大输出电流 750mA，输出脉冲宽度与频率由输入逻辑电平决定。由该芯片构成的电机驱动系统集成脉冲发生器、分配器与放大器，可大幅减少外围器件数量</w:t>
      </w:r>
      <w:r>
        <w:rPr>
          <w:rFonts w:hint="eastAsia" w:ascii="宋体" w:hAnsi="宋体" w:cs="宋体"/>
          <w:sz w:val="24"/>
          <w:szCs w:val="24"/>
          <w:lang w:val="en-US" w:eastAsia="zh-CN"/>
        </w:rPr>
        <w:t>。</w:t>
      </w:r>
    </w:p>
    <w:p w14:paraId="67BB9B1D">
      <w:pPr>
        <w:keepNext w:val="0"/>
        <w:keepLines w:val="0"/>
        <w:pageBreakBefore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（2）键盘输入电路的选择</w:t>
      </w:r>
    </w:p>
    <w:p w14:paraId="1A061191">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本设计用的是开发板上自带的1x3按键作为输入部件使用，</w:t>
      </w:r>
      <w:r>
        <w:rPr>
          <w:rFonts w:ascii="宋体" w:hAnsi="宋体" w:eastAsia="宋体" w:cs="宋体"/>
          <w:sz w:val="24"/>
          <w:szCs w:val="24"/>
        </w:rPr>
        <w:t>电路结构简单、编程实现方便、实用性强。三个按键均为高电平有效，分别连接至单片机 IOA0</w:t>
      </w:r>
      <w:r>
        <w:rPr>
          <w:rFonts w:hint="eastAsia" w:ascii="宋体" w:hAnsi="宋体" w:eastAsia="宋体" w:cs="宋体"/>
          <w:sz w:val="24"/>
          <w:szCs w:val="24"/>
          <w:lang w:val="en-US" w:eastAsia="zh-CN"/>
        </w:rPr>
        <w:t>~</w:t>
      </w:r>
      <w:r>
        <w:rPr>
          <w:rFonts w:ascii="宋体" w:hAnsi="宋体" w:eastAsia="宋体" w:cs="宋体"/>
          <w:sz w:val="24"/>
          <w:szCs w:val="24"/>
        </w:rPr>
        <w:t>IOA2 引脚。</w:t>
      </w:r>
      <w:r>
        <w:rPr>
          <w:rFonts w:hint="eastAsia" w:ascii="宋体" w:hAnsi="宋体" w:eastAsia="宋体" w:cs="宋体"/>
          <w:color w:val="auto"/>
          <w:sz w:val="24"/>
          <w:szCs w:val="24"/>
          <w:lang w:val="en-US" w:eastAsia="zh-CN"/>
        </w:rPr>
        <w:t>然而，还可以选择矩阵键盘，这种硬件电路非常简单，但不足的是编程比较复杂，很容易出错。但是，在按键较多的时候，选用矩阵键盘远比独立键盘经济实惠一点，它占用的I/O较少，方便排布，独立的编程环境也起到了很大的作用。但是，本设计所用到的按键数量比较小，因此，采用独立键盘更加优越点。</w:t>
      </w:r>
    </w:p>
    <w:p w14:paraId="45F1B09D">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（3）显示电路的选择</w:t>
      </w:r>
    </w:p>
    <w:p w14:paraId="092BD31E">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color w:val="auto"/>
          <w:sz w:val="24"/>
          <w:szCs w:val="24"/>
          <w:lang w:val="en-US" w:eastAsia="zh-CN"/>
        </w:rPr>
        <w:t>①数码管显示电路，这种硬件电路相对比较简单</w:t>
      </w:r>
      <w:r>
        <w:rPr>
          <w:rFonts w:hint="eastAsia" w:ascii="宋体" w:hAnsi="宋体" w:eastAsia="宋体" w:cs="宋体"/>
          <w:bCs/>
          <w:color w:val="auto"/>
          <w:sz w:val="24"/>
          <w:szCs w:val="24"/>
          <w:lang w:val="en-US" w:eastAsia="zh-CN"/>
        </w:rPr>
        <w:t>，而且编程也很简单，显示的效果比较好，能够显示简单的数字、字母。②12864液晶显示电路，这个模块可以显示复杂的图案、字符等，能够满足绝大多数的显示要求，而且显示的清晰度比较高，对比度也是可以调节的，是现在用的比较多的显示模块。然而，本设计最终采用 4 位共阴极 LED 数码管，由 ULN2003A 达林顿管阵列提供驱动电流。该芯片为 7 路阵列，本设计仅使用其中 4 路，分别连接数码管 G1~G4 位选端。单片机分配 8 位 I/O 口作为数码管段选控制，连接 A~H 段引脚；分配 4 位 I/O 口作为位选控制，经 ULN2003A 驱动后连接 DIG1~DIG4，从而实现数码管显示控制。</w:t>
      </w:r>
    </w:p>
    <w:p w14:paraId="6A36D6D6">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Times New Roman"/>
          <w:color w:val="auto"/>
          <w:sz w:val="28"/>
          <w:szCs w:val="28"/>
        </w:rPr>
      </w:pPr>
      <w:bookmarkStart w:id="21" w:name="_Toc12974"/>
      <w:bookmarkStart w:id="22" w:name="_Toc389656132"/>
      <w:r>
        <w:rPr>
          <w:rFonts w:hint="eastAsia" w:ascii="黑体" w:hAnsi="黑体" w:eastAsia="黑体" w:cs="Times New Roman"/>
          <w:color w:val="auto"/>
          <w:sz w:val="28"/>
          <w:szCs w:val="28"/>
        </w:rPr>
        <w:t>2.1.3系统组成</w:t>
      </w:r>
      <w:bookmarkEnd w:id="21"/>
      <w:bookmarkEnd w:id="22"/>
    </w:p>
    <w:p w14:paraId="68ADDB85">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经过认真的方案选择，可以确定最终的框图组成构架如图2-1所示。该系统拥有电机控制模块，串口通信模块，外接显示模块，数码管控制模块，独立键盘模块，电源模块等组成。串口通信模块主要是有MAX232实现电平转换，下载程序以及与上位机实现通信。LED数码管显示电路主要是由ULN2003A以及相应的外围电路组成，用于实现人机交互。</w:t>
      </w:r>
    </w:p>
    <w:p w14:paraId="248F63A8">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黑体"/>
          <w:bCs/>
          <w:color w:val="auto"/>
          <w:kern w:val="2"/>
          <w:sz w:val="28"/>
          <w:szCs w:val="32"/>
          <w:lang w:val="en-US" w:eastAsia="zh-CN" w:bidi="ar-SA"/>
        </w:rPr>
      </w:pPr>
      <w:bookmarkStart w:id="23" w:name="_Toc389656133"/>
      <w:bookmarkStart w:id="24" w:name="_Toc10898"/>
      <w:r>
        <w:rPr>
          <w:rFonts w:hint="default" w:ascii="黑体" w:hAnsi="黑体" w:eastAsia="黑体" w:cs="黑体"/>
          <w:bCs/>
          <w:color w:val="auto"/>
          <w:kern w:val="2"/>
          <w:sz w:val="28"/>
          <w:szCs w:val="32"/>
          <w:lang w:val="en-US" w:eastAsia="zh-CN" w:bidi="ar-SA"/>
        </w:rPr>
        <w:t>2.2</w:t>
      </w:r>
      <w:r>
        <w:rPr>
          <w:rFonts w:hint="eastAsia" w:ascii="黑体" w:hAnsi="黑体" w:eastAsia="黑体" w:cs="黑体"/>
          <w:bCs/>
          <w:color w:val="auto"/>
          <w:kern w:val="2"/>
          <w:sz w:val="28"/>
          <w:szCs w:val="32"/>
          <w:lang w:val="en-US" w:eastAsia="zh-CN" w:bidi="ar-SA"/>
        </w:rPr>
        <w:t>硬件设计</w:t>
      </w:r>
      <w:bookmarkEnd w:id="23"/>
      <w:bookmarkEnd w:id="24"/>
    </w:p>
    <w:p w14:paraId="0443A95B">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Times New Roman"/>
          <w:color w:val="auto"/>
          <w:sz w:val="28"/>
          <w:szCs w:val="28"/>
        </w:rPr>
      </w:pPr>
      <w:bookmarkStart w:id="25" w:name="_Toc389656134"/>
      <w:bookmarkStart w:id="26" w:name="_Toc12848"/>
      <w:r>
        <w:rPr>
          <w:rFonts w:hint="eastAsia" w:ascii="黑体" w:hAnsi="黑体" w:eastAsia="黑体" w:cs="Times New Roman"/>
          <w:color w:val="auto"/>
          <w:sz w:val="28"/>
          <w:szCs w:val="28"/>
        </w:rPr>
        <w:t>2.2.1硬件结构</w:t>
      </w:r>
      <w:bookmarkEnd w:id="25"/>
      <w:bookmarkEnd w:id="26"/>
    </w:p>
    <w:p w14:paraId="18F9D629">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本设计的硬件结构主要由单片机系统、独立键盘模块、机械手臂、串口通信模块、电机驱动模块、电源指示模块等组成。</w:t>
      </w:r>
    </w:p>
    <w:p w14:paraId="23FD38D1">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宋体" w:hAnsi="宋体" w:eastAsia="宋体" w:cs="宋体"/>
          <w:bCs/>
          <w:color w:val="auto"/>
          <w:sz w:val="24"/>
          <w:szCs w:val="24"/>
        </w:rPr>
      </w:pPr>
      <w:bookmarkStart w:id="27" w:name="_Toc389656135"/>
      <w:bookmarkStart w:id="28" w:name="_Toc3306"/>
      <w:r>
        <w:rPr>
          <w:rFonts w:hint="eastAsia" w:ascii="黑体" w:hAnsi="黑体" w:eastAsia="黑体" w:cs="Times New Roman"/>
          <w:color w:val="auto"/>
          <w:sz w:val="28"/>
          <w:szCs w:val="28"/>
        </w:rPr>
        <w:t>2.2.2</w:t>
      </w:r>
      <w:bookmarkEnd w:id="27"/>
      <w:r>
        <w:rPr>
          <w:rFonts w:hint="eastAsia" w:ascii="黑体" w:hAnsi="黑体" w:eastAsia="黑体" w:cs="Times New Roman"/>
          <w:color w:val="auto"/>
          <w:sz w:val="28"/>
          <w:szCs w:val="28"/>
        </w:rPr>
        <w:t>机械手臂的组成</w:t>
      </w:r>
      <w:bookmarkEnd w:id="28"/>
    </w:p>
    <w:p w14:paraId="0BB52A62">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bookmarkStart w:id="29" w:name="_Toc389656136"/>
      <w:r>
        <w:rPr>
          <w:rFonts w:ascii="宋体" w:hAnsi="宋体" w:eastAsia="宋体" w:cs="宋体"/>
          <w:sz w:val="24"/>
          <w:szCs w:val="24"/>
        </w:rPr>
        <w:t>机械臂系统主要由执行机构、控制系统与驱动系统三部分组成</w:t>
      </w:r>
      <w:r>
        <w:rPr>
          <w:rFonts w:hint="eastAsia" w:ascii="宋体" w:hAnsi="宋体" w:eastAsia="宋体" w:cs="宋体"/>
          <w:bCs/>
          <w:color w:val="auto"/>
          <w:sz w:val="24"/>
          <w:szCs w:val="24"/>
          <w:lang w:val="en-US" w:eastAsia="zh-CN"/>
        </w:rPr>
        <w:t>。</w:t>
      </w:r>
    </w:p>
    <w:p w14:paraId="56EB0252">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80" w:firstLineChars="200"/>
        <w:jc w:val="both"/>
        <w:textAlignment w:val="auto"/>
        <w:rPr>
          <w:rFonts w:ascii="宋体" w:hAnsi="宋体" w:eastAsia="宋体" w:cs="宋体"/>
          <w:sz w:val="24"/>
          <w:szCs w:val="24"/>
        </w:rPr>
      </w:pPr>
      <w:r>
        <w:rPr>
          <w:rFonts w:ascii="宋体" w:hAnsi="宋体" w:eastAsia="宋体" w:cs="宋体"/>
          <w:kern w:val="2"/>
          <w:sz w:val="24"/>
          <w:szCs w:val="24"/>
          <w:lang w:val="en-US" w:eastAsia="zh-CN" w:bidi="ar-SA"/>
        </w:rPr>
        <w:t>（1）</w:t>
      </w:r>
      <w:r>
        <w:rPr>
          <w:rFonts w:ascii="宋体" w:hAnsi="宋体" w:eastAsia="宋体" w:cs="宋体"/>
          <w:sz w:val="24"/>
          <w:szCs w:val="24"/>
        </w:rPr>
        <w:t>执行机构方面，手腕用于连接手臂与末端执行器，实现姿态与方位调整；手臂用于支撑手腕与执行器，由动力关节与连杆组成，负责改变末端执行器空间位置；机座作为机械臂的基础部件，承受整体载荷，分为固定底座与移动底座两类。</w:t>
      </w:r>
    </w:p>
    <w:p w14:paraId="5861290D">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（2）</w:t>
      </w:r>
      <w:r>
        <w:rPr>
          <w:rFonts w:ascii="宋体" w:hAnsi="宋体" w:eastAsia="宋体" w:cs="宋体"/>
          <w:sz w:val="24"/>
          <w:szCs w:val="24"/>
        </w:rPr>
        <w:t>控制系统用于按照预设指令控制机械臂动作，分为开环与闭环两种控制方式。工业机械臂大多采用计算机控制，架构分为决策级、策略级与执行级：决策级负责环境识别、模型建立与任务分解；策略级将任务转化为关节运动规律，分配至各关节伺服系统；执行级输出具体控制指令驱动伺服系统</w:t>
      </w:r>
      <w:r>
        <w:rPr>
          <w:rFonts w:hint="eastAsia" w:ascii="宋体" w:hAnsi="宋体" w:eastAsia="宋体" w:cs="宋体"/>
          <w:bCs/>
          <w:color w:val="auto"/>
          <w:sz w:val="24"/>
          <w:szCs w:val="24"/>
          <w:lang w:val="en-US" w:eastAsia="zh-CN"/>
        </w:rPr>
        <w:t>。</w:t>
      </w:r>
    </w:p>
    <w:p w14:paraId="0DB51DC1">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cs="宋体"/>
          <w:bCs/>
          <w:color w:val="auto"/>
          <w:sz w:val="24"/>
          <w:szCs w:val="24"/>
          <w:lang w:val="en-US" w:eastAsia="zh-CN"/>
        </w:rPr>
        <w:t>（3）</w:t>
      </w:r>
      <w:r>
        <w:rPr>
          <w:rFonts w:ascii="宋体" w:hAnsi="宋体" w:eastAsia="宋体" w:cs="宋体"/>
          <w:sz w:val="24"/>
          <w:szCs w:val="24"/>
        </w:rPr>
        <w:t>驱动系统为执行机构提供动力，主要分为液压、气动与电动三类。液压驱动输出力矩大，但存在漏油风险，适合重载场合；气动驱动响应快、成本低，但定位精度有限，多用于简易抓取；电动驱动是当前主流方案，采用伺服电机配合谐波减速器或 RV 减速器，定位精度高、能耗低、轨迹控制能力强，适用于多数工业场景。</w:t>
      </w:r>
    </w:p>
    <w:p w14:paraId="2E017B12">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Times New Roman"/>
          <w:color w:val="auto"/>
          <w:sz w:val="28"/>
          <w:szCs w:val="28"/>
        </w:rPr>
      </w:pPr>
      <w:bookmarkStart w:id="30" w:name="_Toc10669"/>
      <w:r>
        <w:rPr>
          <w:rFonts w:hint="eastAsia" w:ascii="黑体" w:hAnsi="黑体" w:eastAsia="黑体" w:cs="Times New Roman"/>
          <w:color w:val="auto"/>
          <w:sz w:val="28"/>
          <w:szCs w:val="28"/>
        </w:rPr>
        <w:t>2.2.3 机械手臂的分类</w:t>
      </w:r>
      <w:bookmarkEnd w:id="30"/>
    </w:p>
    <w:p w14:paraId="105C4C6C">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ascii="宋体" w:hAnsi="宋体" w:eastAsia="宋体" w:cs="宋体"/>
          <w:sz w:val="24"/>
          <w:szCs w:val="24"/>
        </w:rPr>
      </w:pPr>
      <w:r>
        <w:rPr>
          <w:rFonts w:ascii="宋体" w:hAnsi="宋体" w:eastAsia="宋体" w:cs="宋体"/>
          <w:sz w:val="24"/>
          <w:szCs w:val="24"/>
        </w:rPr>
        <w:t>机械臂可按照坐标形式、控制方式、驱动方式与信号输入方式进行分类。</w:t>
      </w:r>
    </w:p>
    <w:p w14:paraId="4F0297D8">
      <w:pPr>
        <w:keepNext w:val="0"/>
        <w:keepLines w:val="0"/>
        <w:pageBreakBefore w:val="0"/>
        <w:widowControl w:val="0"/>
        <w:numPr>
          <w:ilvl w:val="0"/>
          <w:numId w:val="1"/>
        </w:numPr>
        <w:kinsoku/>
        <w:wordWrap/>
        <w:overflowPunct/>
        <w:topLinePunct w:val="0"/>
        <w:autoSpaceDE/>
        <w:autoSpaceDN/>
        <w:bidi w:val="0"/>
        <w:adjustRightInd/>
        <w:snapToGrid/>
        <w:spacing w:line="300" w:lineRule="auto"/>
        <w:ind w:firstLine="480" w:firstLineChars="200"/>
        <w:jc w:val="both"/>
        <w:textAlignment w:val="auto"/>
        <w:rPr>
          <w:rFonts w:ascii="宋体" w:hAnsi="宋体" w:eastAsia="宋体" w:cs="宋体"/>
          <w:sz w:val="24"/>
          <w:szCs w:val="24"/>
        </w:rPr>
      </w:pPr>
      <w:r>
        <w:rPr>
          <w:rFonts w:ascii="宋体" w:hAnsi="宋体" w:eastAsia="宋体" w:cs="宋体"/>
          <w:sz w:val="24"/>
          <w:szCs w:val="24"/>
        </w:rPr>
        <w:t>按坐标形式可分为四类：直角坐标式通过 X、Y、Z 三个方向直线运动改变末端位置，定位精度最高、控制解耦、避障能力强，但体积较大、工作范围有限、灵活性一般；圆柱坐标式由两个直线运动加一个旋转运动构成，定位精度较高、控制简单、避障较好，但结构同样偏大；极坐标式由一个直线运动加两个旋转运动组成，占地面积小、结构紧凑、精度适中，但避障较弱，存在平衡问题；关节坐标式由腰、肩、肘多个关节构成，工作范围大、动作灵活、避障能力强，但定位精度偏低、控制耦合复杂，目前应用持续增长。</w:t>
      </w:r>
    </w:p>
    <w:p w14:paraId="0B6518B9">
      <w:pPr>
        <w:keepNext w:val="0"/>
        <w:keepLines w:val="0"/>
        <w:pageBreakBefore w:val="0"/>
        <w:widowControl w:val="0"/>
        <w:numPr>
          <w:ilvl w:val="0"/>
          <w:numId w:val="1"/>
        </w:numPr>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按控制方式可分为点位控制，其特点是只控制起点与终点位置，不限制两点间运动轨迹。</w:t>
      </w:r>
    </w:p>
    <w:p w14:paraId="507885E2">
      <w:pPr>
        <w:keepNext w:val="0"/>
        <w:keepLines w:val="0"/>
        <w:pageBreakBefore w:val="0"/>
        <w:widowControl w:val="0"/>
        <w:numPr>
          <w:ilvl w:val="0"/>
          <w:numId w:val="1"/>
        </w:numPr>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按驱动方式可分为电力驱动、液压驱动与气压驱动。电力驱动应用最广，早期以步进电机为主，后续逐步发展为直流伺服与交流伺服，可直驱或经减速机构驱动，结构简洁；液压驱动负载能力强，传动平稳、响应快，但对密封要求高，不宜在高低温环境使用，需配套液压站；气压驱动结构简单、动作快、成本低，但因空气可压缩导致速度稳定性差，抓取力较小，适用于轻载场景。</w:t>
      </w:r>
    </w:p>
    <w:p w14:paraId="18279CC9">
      <w:pPr>
        <w:keepNext w:val="0"/>
        <w:keepLines w:val="0"/>
        <w:pageBreakBefore w:val="0"/>
        <w:widowControl w:val="0"/>
        <w:numPr>
          <w:ilvl w:val="0"/>
          <w:numId w:val="1"/>
        </w:numPr>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按信号输入方式可分为手动操作臂、固定程序臂、可变程序臂、程序控制臂、示教再现臂与智能机械臂。智能机械臂配备传感器，可感知环境变化并自主决策执行相应动作。</w:t>
      </w:r>
    </w:p>
    <w:p w14:paraId="4B75CEC9">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Times New Roman"/>
          <w:color w:val="auto"/>
          <w:sz w:val="28"/>
          <w:szCs w:val="28"/>
        </w:rPr>
      </w:pPr>
      <w:bookmarkStart w:id="31" w:name="_Toc1917"/>
      <w:r>
        <w:rPr>
          <w:rFonts w:hint="eastAsia" w:ascii="黑体" w:hAnsi="黑体" w:eastAsia="黑体" w:cs="Times New Roman"/>
          <w:color w:val="auto"/>
          <w:sz w:val="28"/>
          <w:szCs w:val="28"/>
        </w:rPr>
        <w:t>2.2.4 机械手尺寸的确定</w:t>
      </w:r>
      <w:bookmarkEnd w:id="31"/>
    </w:p>
    <w:p w14:paraId="55EC51E5">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本设计对机械臂工作空间未做严格限制，因此尺寸参数根据装配与调试便利性确定：大臂有效长度 280mm，小臂有效长度 170mm</w:t>
      </w:r>
      <w:r>
        <w:rPr>
          <w:rFonts w:hint="eastAsia" w:ascii="宋体" w:hAnsi="宋体" w:eastAsia="宋体" w:cs="宋体"/>
          <w:bCs/>
          <w:color w:val="auto"/>
          <w:sz w:val="24"/>
          <w:szCs w:val="24"/>
          <w:lang w:val="en-US" w:eastAsia="zh-CN"/>
        </w:rPr>
        <w:t>。</w:t>
      </w:r>
    </w:p>
    <w:bookmarkEnd w:id="29"/>
    <w:p w14:paraId="1FE85C14">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Times New Roman"/>
          <w:color w:val="auto"/>
          <w:sz w:val="28"/>
          <w:szCs w:val="28"/>
        </w:rPr>
      </w:pPr>
      <w:bookmarkStart w:id="32" w:name="_Toc24815"/>
      <w:bookmarkStart w:id="33" w:name="_Toc389656137"/>
      <w:r>
        <w:rPr>
          <w:rFonts w:hint="eastAsia" w:ascii="黑体" w:hAnsi="黑体" w:eastAsia="黑体" w:cs="Times New Roman"/>
          <w:color w:val="auto"/>
          <w:sz w:val="28"/>
          <w:szCs w:val="28"/>
        </w:rPr>
        <w:t>2.2.5 驱动部分的设计</w:t>
      </w:r>
      <w:bookmarkEnd w:id="32"/>
    </w:p>
    <w:p w14:paraId="4DB3A0DD">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lang w:val="en-US" w:eastAsia="zh-CN"/>
        </w:rPr>
        <w:t>机械臂由三台伺服电机驱动：M1 负责大臂绕 Z 轴摆动，M2 负责小臂绕 Z 轴摆动，M3 负责末端执行器升降运动。系统采用点位控制方式，通过分别控制三台电机正反转实现末端精确定位，由于电机分时控制，不会出现相互干扰，提高系统稳定性。传动结构设计如下：底座安装 M1，通过齿轮传动驱动大臂旋转，底座与大臂之间采用轴承连接；大臂部位安装 M2，通过齿轮传动驱动小臂摆动；末端执行器安装 M3，通过齿轮与丝杆机构实现升降运动。伺服电机内部包含微型直流电机、减速齿轮组、反馈电位器与控制电路板。高速直流电机提供动力，经减速齿轮组增大输出扭矩，减速比越大，扭矩越高、转速越低。标准伺服电机具备电源、控制信号与地线三条接线，工作电压通常为 4V–6V。小功率伺服电机在重载工况下可能导致系统电压被拉低，因此电源配置需合理规划。本设计选用 TowPro 品牌 SG303 型号伺服电机，主要参数为：转速 0.23 秒 / 60°，扭矩 3.2kg・cm，尺寸 40.4mm×19.8mm×36mm，重量 0.6kg，支持 12V 与 24V 供电。增量式编码器可将角位移或直线位移转换为电信号，分为接触式与非接触式两类。接触式通过电刷接触导电区或绝缘区输出高低电平；非接触式依靠光敏元件通过透光与遮光状态输出数字信号。滚动轴承的型号、尺寸与公差已标准化，设计时只需根据载荷与转速选择合适类型并完成结构设计。按受力方向可分为径向接触轴承、向心角接触轴承与轴向接触轴承三类。</w:t>
      </w:r>
    </w:p>
    <w:p w14:paraId="0BE4C2A6">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Times New Roman"/>
          <w:color w:val="auto"/>
          <w:sz w:val="28"/>
          <w:szCs w:val="28"/>
        </w:rPr>
      </w:pPr>
      <w:bookmarkStart w:id="34" w:name="_Toc3685"/>
      <w:r>
        <w:rPr>
          <w:rFonts w:hint="eastAsia" w:ascii="黑体" w:hAnsi="黑体" w:eastAsia="黑体" w:cs="Times New Roman"/>
          <w:color w:val="auto"/>
          <w:sz w:val="28"/>
          <w:szCs w:val="28"/>
        </w:rPr>
        <w:t>2.2.6单片机系统</w:t>
      </w:r>
      <w:bookmarkEnd w:id="33"/>
      <w:bookmarkEnd w:id="34"/>
    </w:p>
    <w:p w14:paraId="3F0746C6">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单片机最小系统以 SPCE061A 为核心，搭配晶振电路、复位电路、LED 指示与电源模块构成。晶振电路由晶振与 22pF 电容组成；复位电路实现系统上电复位与手动复位功能</w:t>
      </w:r>
      <w:r>
        <w:rPr>
          <w:rFonts w:hint="eastAsia" w:ascii="宋体" w:hAnsi="宋体" w:eastAsia="宋体" w:cs="宋体"/>
          <w:bCs/>
          <w:color w:val="auto"/>
          <w:sz w:val="24"/>
          <w:szCs w:val="24"/>
          <w:lang w:val="en-US" w:eastAsia="zh-CN"/>
        </w:rPr>
        <w:t>。</w:t>
      </w:r>
    </w:p>
    <w:p w14:paraId="7EF0E458">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（1）单片机的概念</w:t>
      </w:r>
    </w:p>
    <w:p w14:paraId="525A4286">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default" w:ascii="宋体" w:hAnsi="宋体" w:eastAsia="宋体" w:cs="宋体"/>
          <w:bCs/>
          <w:color w:val="auto"/>
          <w:sz w:val="24"/>
          <w:szCs w:val="24"/>
          <w:lang w:val="en-US" w:eastAsia="zh-CN"/>
        </w:rPr>
      </w:pPr>
      <w:r>
        <w:rPr>
          <w:rFonts w:ascii="宋体" w:hAnsi="宋体" w:eastAsia="宋体" w:cs="宋体"/>
          <w:sz w:val="24"/>
          <w:szCs w:val="24"/>
        </w:rPr>
        <w:t>单片机，</w:t>
      </w:r>
      <w:r>
        <w:rPr>
          <w:rFonts w:hint="eastAsia" w:ascii="宋体" w:hAnsi="宋体" w:eastAsia="宋体" w:cs="宋体"/>
          <w:sz w:val="24"/>
          <w:szCs w:val="24"/>
          <w:lang w:val="en-US" w:eastAsia="zh-CN"/>
        </w:rPr>
        <w:t>又称微控制器，是一种将中央处理器、存储器、定时器及多种输入/输出接口集成在单一芯片上的微型计算机系统。</w:t>
      </w:r>
    </w:p>
    <w:p w14:paraId="31262C4E">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（2）单片机特点：</w:t>
      </w:r>
    </w:p>
    <w:p w14:paraId="37C3FAF3">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具有性价比高、体积小、可靠性强、抗干扰能力好、控制功能丰富、低功耗等特点，适合恶劣工业环境使用。同时，单片机系统扩展规范简便，易于构建不同规模的应用系统</w:t>
      </w:r>
      <w:r>
        <w:rPr>
          <w:rFonts w:hint="eastAsia" w:ascii="宋体" w:hAnsi="宋体" w:eastAsia="宋体" w:cs="宋体"/>
          <w:bCs/>
          <w:color w:val="auto"/>
          <w:sz w:val="24"/>
          <w:szCs w:val="24"/>
          <w:lang w:val="en-US" w:eastAsia="zh-CN"/>
        </w:rPr>
        <w:t>。</w:t>
      </w:r>
    </w:p>
    <w:p w14:paraId="30EF9D5D">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（3）单片机接口分布如图2-2所示。</w:t>
      </w:r>
    </w:p>
    <w:p w14:paraId="615BC79E">
      <w:pPr>
        <w:autoSpaceDE w:val="0"/>
        <w:autoSpaceDN w:val="0"/>
        <w:ind w:firstLine="420" w:firstLineChars="200"/>
        <w:jc w:val="center"/>
        <w:rPr>
          <w:rFonts w:hint="eastAsia"/>
          <w:color w:val="auto"/>
          <w:sz w:val="24"/>
        </w:rPr>
      </w:pPr>
      <w:r>
        <w:rPr>
          <w:color w:val="auto"/>
        </w:rPr>
        <w:drawing>
          <wp:inline distT="0" distB="0" distL="114300" distR="114300">
            <wp:extent cx="3701415" cy="4874895"/>
            <wp:effectExtent l="0" t="0" r="1905" b="190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3"/>
                    <a:stretch>
                      <a:fillRect/>
                    </a:stretch>
                  </pic:blipFill>
                  <pic:spPr>
                    <a:xfrm>
                      <a:off x="0" y="0"/>
                      <a:ext cx="3701415" cy="4874895"/>
                    </a:xfrm>
                    <a:prstGeom prst="rect">
                      <a:avLst/>
                    </a:prstGeom>
                    <a:noFill/>
                    <a:ln>
                      <a:noFill/>
                    </a:ln>
                  </pic:spPr>
                </pic:pic>
              </a:graphicData>
            </a:graphic>
          </wp:inline>
        </w:drawing>
      </w:r>
    </w:p>
    <w:p w14:paraId="60C20263">
      <w:pPr>
        <w:spacing w:line="400" w:lineRule="exact"/>
        <w:ind w:firstLine="420" w:firstLineChars="200"/>
        <w:jc w:val="center"/>
        <w:rPr>
          <w:rFonts w:hint="eastAsia" w:ascii="宋体" w:hAnsi="宋体" w:cs="宋体"/>
          <w:color w:val="auto"/>
          <w:sz w:val="24"/>
        </w:rPr>
      </w:pPr>
      <w:r>
        <w:rPr>
          <w:rFonts w:hint="eastAsia" w:ascii="宋体" w:hAnsi="宋体" w:eastAsia="宋体" w:cs="宋体"/>
          <w:color w:val="auto"/>
          <w:sz w:val="21"/>
          <w:szCs w:val="21"/>
        </w:rPr>
        <w:t xml:space="preserve">图2-2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单片机接口</w:t>
      </w:r>
    </w:p>
    <w:p w14:paraId="2758C033">
      <w:pPr>
        <w:autoSpaceDE w:val="0"/>
        <w:autoSpaceDN w:val="0"/>
        <w:spacing w:line="400" w:lineRule="exact"/>
        <w:rPr>
          <w:rFonts w:hint="eastAsia" w:ascii="黑体" w:hAnsi="黑体" w:eastAsia="黑体" w:cs="黑体"/>
          <w:color w:val="auto"/>
          <w:sz w:val="28"/>
          <w:szCs w:val="28"/>
        </w:rPr>
      </w:pPr>
    </w:p>
    <w:p w14:paraId="1D8D5911">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Times New Roman"/>
          <w:color w:val="auto"/>
          <w:sz w:val="28"/>
          <w:szCs w:val="28"/>
        </w:rPr>
      </w:pPr>
      <w:bookmarkStart w:id="35" w:name="_Toc24914"/>
      <w:r>
        <w:rPr>
          <w:rFonts w:hint="eastAsia" w:ascii="黑体" w:hAnsi="黑体" w:eastAsia="黑体" w:cs="Times New Roman"/>
          <w:color w:val="auto"/>
          <w:sz w:val="28"/>
          <w:szCs w:val="28"/>
        </w:rPr>
        <w:t>2.2.7电机驱动芯片原理及应用</w:t>
      </w:r>
      <w:bookmarkEnd w:id="35"/>
    </w:p>
    <w:p w14:paraId="5446C6B6">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LMD18200 是美国国家半导体公司推出的专用运动控制 H 桥驱动芯片，片内集成 CMOS 控制电路与 DMOS 功率器件，峰值输出电流 6A，持续输出电流 3A，工作电压最高 55V，具备温度报警、过热与短路保护功能</w:t>
      </w:r>
      <w:r>
        <w:rPr>
          <w:rFonts w:hint="eastAsia" w:ascii="宋体" w:hAnsi="宋体" w:eastAsia="宋体" w:cs="宋体"/>
          <w:bCs/>
          <w:color w:val="auto"/>
          <w:sz w:val="24"/>
          <w:szCs w:val="24"/>
          <w:lang w:val="en-US" w:eastAsia="zh-CN"/>
        </w:rPr>
        <w:t>。其内部结构如图2-3所示。</w:t>
      </w:r>
    </w:p>
    <w:p w14:paraId="4AC04815">
      <w:pPr>
        <w:autoSpaceDE w:val="0"/>
        <w:autoSpaceDN w:val="0"/>
        <w:jc w:val="center"/>
        <w:rPr>
          <w:rFonts w:hint="eastAsia" w:ascii="宋体" w:hAnsi="宋体"/>
          <w:color w:val="auto"/>
          <w:sz w:val="24"/>
        </w:rPr>
      </w:pPr>
      <w:r>
        <w:rPr>
          <w:rFonts w:hint="eastAsia" w:ascii="宋体" w:hAnsi="宋体"/>
          <w:color w:val="auto"/>
          <w:sz w:val="24"/>
        </w:rPr>
        <w:drawing>
          <wp:inline distT="0" distB="0" distL="114300" distR="114300">
            <wp:extent cx="4761230" cy="2762250"/>
            <wp:effectExtent l="0" t="0" r="1270" b="0"/>
            <wp:docPr id="4" name="图片 3" descr="R0$WFG_(Q8S(RS`4XT8PT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R0$WFG_(Q8S(RS`4XT8PTOI"/>
                    <pic:cNvPicPr>
                      <a:picLocks noChangeAspect="1"/>
                    </pic:cNvPicPr>
                  </pic:nvPicPr>
                  <pic:blipFill>
                    <a:blip r:embed="rId14"/>
                    <a:stretch>
                      <a:fillRect/>
                    </a:stretch>
                  </pic:blipFill>
                  <pic:spPr>
                    <a:xfrm>
                      <a:off x="0" y="0"/>
                      <a:ext cx="4761230" cy="2762250"/>
                    </a:xfrm>
                    <a:prstGeom prst="rect">
                      <a:avLst/>
                    </a:prstGeom>
                    <a:noFill/>
                    <a:ln>
                      <a:noFill/>
                    </a:ln>
                  </pic:spPr>
                </pic:pic>
              </a:graphicData>
            </a:graphic>
          </wp:inline>
        </w:drawing>
      </w:r>
    </w:p>
    <w:p w14:paraId="25BB1BCE">
      <w:pPr>
        <w:autoSpaceDE w:val="0"/>
        <w:autoSpaceDN w:val="0"/>
        <w:spacing w:line="400" w:lineRule="exact"/>
        <w:ind w:firstLine="420" w:firstLineChars="200"/>
        <w:jc w:val="center"/>
        <w:rPr>
          <w:rFonts w:hint="eastAsia" w:ascii="宋体" w:hAnsi="宋体"/>
          <w:color w:val="auto"/>
          <w:sz w:val="24"/>
        </w:rPr>
      </w:pPr>
      <w:r>
        <w:rPr>
          <w:rFonts w:hint="eastAsia" w:ascii="宋体" w:hAnsi="宋体" w:eastAsia="宋体" w:cs="宋体"/>
          <w:color w:val="auto"/>
          <w:sz w:val="21"/>
          <w:szCs w:val="21"/>
        </w:rPr>
        <w:t xml:space="preserve">图2-3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LMD18200内部图</w:t>
      </w:r>
    </w:p>
    <w:p w14:paraId="12D069A5">
      <w:pPr>
        <w:autoSpaceDE w:val="0"/>
        <w:autoSpaceDN w:val="0"/>
        <w:spacing w:line="400" w:lineRule="exact"/>
        <w:ind w:firstLine="480" w:firstLineChars="200"/>
        <w:rPr>
          <w:rFonts w:hint="eastAsia" w:ascii="宋体" w:hAnsi="宋体"/>
          <w:color w:val="auto"/>
          <w:sz w:val="24"/>
        </w:rPr>
      </w:pPr>
    </w:p>
    <w:p w14:paraId="25BFC958">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ascii="宋体" w:hAnsi="宋体" w:eastAsia="宋体" w:cs="宋体"/>
          <w:sz w:val="24"/>
          <w:szCs w:val="24"/>
        </w:rPr>
      </w:pPr>
      <w:r>
        <w:rPr>
          <w:rFonts w:ascii="宋体" w:hAnsi="宋体" w:eastAsia="宋体" w:cs="宋体"/>
          <w:sz w:val="24"/>
          <w:szCs w:val="24"/>
          <w:lang w:val="en-US" w:eastAsia="zh-CN"/>
        </w:rPr>
        <w:t>芯片内部由四个 DMOS 管组成标准 H 桥，引脚 2 与 10 接步进电机绕组，正转电流由 2 流向 10，反转由 10 流向 2。引脚 8 为电流检测输出，可外接对地电阻实现过流监测。芯片内部过流保护阈值为 10A，超过阈值时自动封锁输出，并周期性尝试恢复。单片机 PB0 控制电机方向，PB1 输入 PWM 信号控制转速。</w:t>
      </w:r>
    </w:p>
    <w:p w14:paraId="0F3960C4">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lang w:val="en-US" w:eastAsia="zh-CN"/>
        </w:rPr>
        <w:t>LMD18200 支持双极性与单极性两种驱动模式。双极性驱动在一个 PWM 周期内电枢电压极性交替变化，低速运行平稳，但电流波动大、损耗较高，需设置死区防止桥臂直通，主要用于中小功率直流电机控制</w:t>
      </w:r>
      <w:r>
        <w:rPr>
          <w:rFonts w:ascii="宋体" w:hAnsi="宋体" w:eastAsia="宋体" w:cs="宋体"/>
          <w:kern w:val="0"/>
          <w:sz w:val="16"/>
          <w:szCs w:val="16"/>
          <w:lang w:val="en-US" w:eastAsia="zh-CN" w:bidi="ar"/>
        </w:rPr>
        <w:t>。</w:t>
      </w:r>
      <w:r>
        <w:rPr>
          <w:rFonts w:hint="eastAsia" w:ascii="宋体" w:hAnsi="宋体" w:eastAsia="宋体" w:cs="宋体"/>
          <w:bCs/>
          <w:color w:val="auto"/>
          <w:sz w:val="24"/>
          <w:szCs w:val="24"/>
          <w:lang w:val="en-US" w:eastAsia="zh-CN"/>
        </w:rPr>
        <w:t>图2-4为电机驱动模块。</w:t>
      </w:r>
    </w:p>
    <w:p w14:paraId="78EC7CD1">
      <w:pPr>
        <w:autoSpaceDE w:val="0"/>
        <w:autoSpaceDN w:val="0"/>
        <w:ind w:firstLine="420" w:firstLineChars="200"/>
        <w:jc w:val="center"/>
        <w:rPr>
          <w:rFonts w:hint="eastAsia" w:ascii="宋体" w:hAnsi="宋体"/>
          <w:color w:val="auto"/>
          <w:sz w:val="24"/>
        </w:rPr>
      </w:pPr>
      <w:r>
        <w:rPr>
          <w:rFonts w:hint="eastAsia"/>
          <w:color w:val="auto"/>
        </w:rPr>
        <w:drawing>
          <wp:inline distT="0" distB="0" distL="114300" distR="114300">
            <wp:extent cx="4221480" cy="3823335"/>
            <wp:effectExtent l="0" t="0" r="7620" b="5715"/>
            <wp:docPr id="18" name="图片 4" descr="RRC39S3W$U]VB`GM~VK[2U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descr="RRC39S3W$U]VB`GM~VK[2U4"/>
                    <pic:cNvPicPr>
                      <a:picLocks noChangeAspect="1"/>
                    </pic:cNvPicPr>
                  </pic:nvPicPr>
                  <pic:blipFill>
                    <a:blip r:embed="rId15"/>
                    <a:stretch>
                      <a:fillRect/>
                    </a:stretch>
                  </pic:blipFill>
                  <pic:spPr>
                    <a:xfrm>
                      <a:off x="0" y="0"/>
                      <a:ext cx="4221480" cy="3823335"/>
                    </a:xfrm>
                    <a:prstGeom prst="rect">
                      <a:avLst/>
                    </a:prstGeom>
                    <a:noFill/>
                    <a:ln>
                      <a:noFill/>
                    </a:ln>
                  </pic:spPr>
                </pic:pic>
              </a:graphicData>
            </a:graphic>
          </wp:inline>
        </w:drawing>
      </w:r>
    </w:p>
    <w:p w14:paraId="27DA7EA3">
      <w:pPr>
        <w:autoSpaceDE w:val="0"/>
        <w:autoSpaceDN w:val="0"/>
        <w:spacing w:line="400" w:lineRule="exact"/>
        <w:ind w:firstLine="420" w:firstLineChars="200"/>
        <w:jc w:val="center"/>
        <w:rPr>
          <w:rFonts w:hint="eastAsia" w:ascii="宋体" w:hAnsi="宋体" w:eastAsia="宋体" w:cs="宋体"/>
          <w:color w:val="auto"/>
          <w:sz w:val="21"/>
          <w:szCs w:val="21"/>
        </w:rPr>
      </w:pPr>
      <w:r>
        <w:rPr>
          <w:rFonts w:hint="eastAsia" w:ascii="宋体" w:hAnsi="宋体" w:eastAsia="宋体" w:cs="宋体"/>
          <w:color w:val="auto"/>
          <w:sz w:val="21"/>
          <w:szCs w:val="21"/>
        </w:rPr>
        <w:t xml:space="preserve">图2-4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电机驱动模块</w:t>
      </w:r>
    </w:p>
    <w:p w14:paraId="02EDF55E">
      <w:pPr>
        <w:autoSpaceDE w:val="0"/>
        <w:autoSpaceDN w:val="0"/>
        <w:spacing w:line="400" w:lineRule="exact"/>
        <w:ind w:firstLine="420" w:firstLineChars="200"/>
        <w:jc w:val="center"/>
        <w:rPr>
          <w:rFonts w:hint="eastAsia" w:ascii="宋体" w:hAnsi="宋体" w:eastAsia="宋体" w:cs="宋体"/>
          <w:color w:val="auto"/>
          <w:sz w:val="21"/>
          <w:szCs w:val="21"/>
        </w:rPr>
      </w:pPr>
    </w:p>
    <w:p w14:paraId="3389BFE2">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Times New Roman"/>
          <w:color w:val="auto"/>
          <w:sz w:val="28"/>
          <w:szCs w:val="28"/>
        </w:rPr>
      </w:pPr>
      <w:bookmarkStart w:id="36" w:name="_Toc31882"/>
      <w:r>
        <w:rPr>
          <w:rFonts w:hint="eastAsia" w:ascii="黑体" w:hAnsi="黑体" w:eastAsia="黑体" w:cs="Times New Roman"/>
          <w:color w:val="auto"/>
          <w:sz w:val="28"/>
          <w:szCs w:val="28"/>
        </w:rPr>
        <w:t>2.2.</w:t>
      </w:r>
      <w:r>
        <w:rPr>
          <w:rFonts w:hint="eastAsia" w:ascii="黑体" w:hAnsi="黑体" w:eastAsia="黑体" w:cs="Times New Roman"/>
          <w:color w:val="auto"/>
          <w:sz w:val="28"/>
          <w:szCs w:val="28"/>
          <w:lang w:val="en-US" w:eastAsia="zh-CN"/>
        </w:rPr>
        <w:t>8</w:t>
      </w:r>
      <w:r>
        <w:rPr>
          <w:rFonts w:hint="eastAsia" w:ascii="黑体" w:hAnsi="黑体" w:eastAsia="黑体" w:cs="Times New Roman"/>
          <w:color w:val="auto"/>
          <w:sz w:val="28"/>
          <w:szCs w:val="28"/>
        </w:rPr>
        <w:t>电机驱动电路</w:t>
      </w:r>
      <w:bookmarkEnd w:id="36"/>
    </w:p>
    <w:p w14:paraId="0333A679">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常规单向电机可通过大功率三极管、场效应管或继电器直接驱动；双向运转电机则需 H 桥电路或双刀双掷继电器实现。不要求调速时可使用继电器，需要调速时可采用三极管、场效应管实现 PWM 调速。本设计选用 L298N 驱动芯片，搭配电阻、电容与二极管构成驱动电路。该芯片内置光耦隔离，可提高系统抗干扰能力，因成本考虑本设计未使用光耦隔离</w:t>
      </w:r>
      <w:r>
        <w:rPr>
          <w:rFonts w:hint="eastAsia" w:ascii="宋体" w:hAnsi="宋体" w:eastAsia="宋体" w:cs="宋体"/>
          <w:bCs/>
          <w:color w:val="auto"/>
          <w:sz w:val="24"/>
          <w:szCs w:val="24"/>
          <w:lang w:val="en-US" w:eastAsia="zh-CN"/>
        </w:rPr>
        <w:t>。电机驱动原理图如图2-</w:t>
      </w:r>
      <w:r>
        <w:rPr>
          <w:rFonts w:hint="eastAsia" w:ascii="宋体" w:hAnsi="宋体" w:cs="宋体"/>
          <w:bCs/>
          <w:color w:val="auto"/>
          <w:sz w:val="24"/>
          <w:szCs w:val="24"/>
          <w:lang w:val="en-US" w:eastAsia="zh-CN"/>
        </w:rPr>
        <w:t>5</w:t>
      </w:r>
      <w:r>
        <w:rPr>
          <w:rFonts w:hint="eastAsia" w:ascii="宋体" w:hAnsi="宋体" w:eastAsia="宋体" w:cs="宋体"/>
          <w:bCs/>
          <w:color w:val="auto"/>
          <w:sz w:val="24"/>
          <w:szCs w:val="24"/>
          <w:lang w:val="en-US" w:eastAsia="zh-CN"/>
        </w:rPr>
        <w:t>所示。</w:t>
      </w:r>
    </w:p>
    <w:p w14:paraId="5D3B5284">
      <w:pPr>
        <w:spacing w:line="300" w:lineRule="auto"/>
        <w:ind w:firstLine="480" w:firstLineChars="200"/>
        <w:jc w:val="left"/>
        <w:rPr>
          <w:rFonts w:hint="eastAsia" w:ascii="宋体" w:hAnsi="宋体" w:eastAsia="宋体" w:cs="宋体"/>
          <w:bCs/>
          <w:color w:val="auto"/>
          <w:sz w:val="24"/>
          <w:szCs w:val="24"/>
          <w:lang w:val="en-US" w:eastAsia="zh-CN"/>
        </w:rPr>
      </w:pPr>
    </w:p>
    <w:p w14:paraId="42EDCC4E">
      <w:pPr>
        <w:jc w:val="center"/>
        <w:rPr>
          <w:rFonts w:hint="eastAsia"/>
          <w:color w:val="auto"/>
          <w:sz w:val="24"/>
        </w:rPr>
      </w:pPr>
      <w:r>
        <w:rPr>
          <w:rFonts w:hint="eastAsia"/>
          <w:color w:val="auto"/>
          <w:sz w:val="24"/>
        </w:rPr>
        <w:drawing>
          <wp:inline distT="0" distB="0" distL="114300" distR="114300">
            <wp:extent cx="4234180" cy="2919095"/>
            <wp:effectExtent l="0" t="0" r="2540" b="6985"/>
            <wp:docPr id="5" name="图片 5" descr="E%6NV$8YB8F@I`S1QW`26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6NV$8YB8F@I`S1QW`26IX"/>
                    <pic:cNvPicPr>
                      <a:picLocks noChangeAspect="1"/>
                    </pic:cNvPicPr>
                  </pic:nvPicPr>
                  <pic:blipFill>
                    <a:blip r:embed="rId16"/>
                    <a:stretch>
                      <a:fillRect/>
                    </a:stretch>
                  </pic:blipFill>
                  <pic:spPr>
                    <a:xfrm>
                      <a:off x="0" y="0"/>
                      <a:ext cx="4234180" cy="2919095"/>
                    </a:xfrm>
                    <a:prstGeom prst="rect">
                      <a:avLst/>
                    </a:prstGeom>
                    <a:noFill/>
                    <a:ln>
                      <a:noFill/>
                    </a:ln>
                  </pic:spPr>
                </pic:pic>
              </a:graphicData>
            </a:graphic>
          </wp:inline>
        </w:drawing>
      </w:r>
    </w:p>
    <w:p w14:paraId="6AE80468">
      <w:pPr>
        <w:jc w:val="center"/>
        <w:rPr>
          <w:rFonts w:hint="eastAsia"/>
          <w:color w:val="auto"/>
          <w:sz w:val="24"/>
        </w:rPr>
      </w:pPr>
      <w:r>
        <w:rPr>
          <w:rFonts w:hint="eastAsia" w:ascii="宋体" w:hAnsi="宋体" w:cs="宋体"/>
          <w:color w:val="auto"/>
          <w:sz w:val="21"/>
          <w:szCs w:val="21"/>
        </w:rPr>
        <w:t>图2-</w:t>
      </w:r>
      <w:r>
        <w:rPr>
          <w:rFonts w:hint="eastAsia" w:ascii="宋体" w:hAnsi="宋体" w:cs="宋体"/>
          <w:color w:val="auto"/>
          <w:sz w:val="21"/>
          <w:szCs w:val="21"/>
          <w:lang w:val="en-US" w:eastAsia="zh-CN"/>
        </w:rPr>
        <w:t>5</w:t>
      </w:r>
      <w:r>
        <w:rPr>
          <w:rFonts w:hint="eastAsia" w:ascii="宋体" w:hAnsi="宋体" w:cs="宋体"/>
          <w:color w:val="auto"/>
          <w:sz w:val="21"/>
          <w:szCs w:val="21"/>
        </w:rPr>
        <w:t xml:space="preserve"> </w:t>
      </w:r>
      <w:r>
        <w:rPr>
          <w:rFonts w:hint="eastAsia" w:ascii="宋体" w:hAnsi="宋体" w:cs="宋体"/>
          <w:color w:val="auto"/>
          <w:sz w:val="21"/>
          <w:szCs w:val="21"/>
          <w:lang w:val="en-US" w:eastAsia="zh-CN"/>
        </w:rPr>
        <w:t xml:space="preserve"> </w:t>
      </w:r>
      <w:r>
        <w:rPr>
          <w:rFonts w:hint="eastAsia" w:ascii="宋体" w:hAnsi="宋体" w:cs="宋体"/>
          <w:color w:val="auto"/>
          <w:sz w:val="21"/>
          <w:szCs w:val="21"/>
        </w:rPr>
        <w:t>电机驱动电路</w:t>
      </w:r>
    </w:p>
    <w:p w14:paraId="6BC575C1">
      <w:pPr>
        <w:jc w:val="center"/>
        <w:rPr>
          <w:rFonts w:hint="eastAsia"/>
          <w:color w:val="auto"/>
          <w:sz w:val="24"/>
        </w:rPr>
      </w:pPr>
    </w:p>
    <w:p w14:paraId="4AFD068F">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Times New Roman"/>
          <w:color w:val="auto"/>
          <w:sz w:val="28"/>
          <w:szCs w:val="28"/>
        </w:rPr>
      </w:pPr>
      <w:bookmarkStart w:id="37" w:name="_Toc15639"/>
      <w:bookmarkStart w:id="38" w:name="_Toc389656143"/>
      <w:r>
        <w:rPr>
          <w:rFonts w:hint="eastAsia" w:ascii="黑体" w:hAnsi="黑体" w:eastAsia="黑体" w:cs="Times New Roman"/>
          <w:color w:val="auto"/>
          <w:sz w:val="28"/>
          <w:szCs w:val="28"/>
        </w:rPr>
        <w:t>2.2.</w:t>
      </w:r>
      <w:r>
        <w:rPr>
          <w:rFonts w:hint="eastAsia" w:ascii="黑体" w:hAnsi="黑体" w:eastAsia="黑体" w:cs="Times New Roman"/>
          <w:color w:val="auto"/>
          <w:sz w:val="28"/>
          <w:szCs w:val="28"/>
          <w:lang w:val="en-US" w:eastAsia="zh-CN"/>
        </w:rPr>
        <w:t>9</w:t>
      </w:r>
      <w:r>
        <w:rPr>
          <w:rFonts w:hint="eastAsia" w:ascii="黑体" w:hAnsi="黑体" w:eastAsia="黑体" w:cs="Times New Roman"/>
          <w:color w:val="auto"/>
          <w:sz w:val="28"/>
          <w:szCs w:val="28"/>
        </w:rPr>
        <w:t>转速测量电路</w:t>
      </w:r>
      <w:bookmarkEnd w:id="37"/>
      <w:bookmarkEnd w:id="38"/>
    </w:p>
    <w:p w14:paraId="24319D22">
      <w:pPr>
        <w:keepNext w:val="0"/>
        <w:keepLines w:val="0"/>
        <w:pageBreakBefore w:val="0"/>
        <w:widowControl w:val="0"/>
        <w:kinsoku/>
        <w:wordWrap/>
        <w:overflowPunct/>
        <w:topLinePunct w:val="0"/>
        <w:autoSpaceDE/>
        <w:autoSpaceDN/>
        <w:bidi w:val="0"/>
        <w:adjustRightInd/>
        <w:snapToGrid/>
        <w:spacing w:before="0" w:beforeLines="0" w:after="0" w:afterLines="0" w:line="300" w:lineRule="auto"/>
        <w:ind w:left="0" w:leftChars="0" w:right="0" w:rightChars="0" w:firstLine="480" w:firstLineChars="200"/>
        <w:jc w:val="both"/>
        <w:textAlignment w:val="auto"/>
        <w:outlineLvl w:val="9"/>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转速的测量电路可以使用一组鼠标所用的红外对管就可以实现。它的电路原理如图 2-</w:t>
      </w:r>
      <w:r>
        <w:rPr>
          <w:rFonts w:hint="eastAsia" w:ascii="宋体" w:hAnsi="宋体" w:cs="宋体"/>
          <w:bCs/>
          <w:color w:val="auto"/>
          <w:sz w:val="24"/>
          <w:szCs w:val="24"/>
          <w:lang w:val="en-US" w:eastAsia="zh-CN"/>
        </w:rPr>
        <w:t>6</w:t>
      </w:r>
      <w:r>
        <w:rPr>
          <w:rFonts w:hint="eastAsia" w:ascii="宋体" w:hAnsi="宋体" w:eastAsia="宋体" w:cs="宋体"/>
          <w:bCs/>
          <w:color w:val="auto"/>
          <w:sz w:val="24"/>
          <w:szCs w:val="24"/>
          <w:lang w:val="en-US" w:eastAsia="zh-CN"/>
        </w:rPr>
        <w:t xml:space="preserve"> 所示。</w:t>
      </w:r>
    </w:p>
    <w:p w14:paraId="77F94B93">
      <w:pPr>
        <w:spacing w:line="360" w:lineRule="auto"/>
        <w:ind w:firstLine="420"/>
        <w:jc w:val="center"/>
        <w:rPr>
          <w:rFonts w:hint="eastAsia"/>
          <w:color w:val="auto"/>
          <w:sz w:val="24"/>
        </w:rPr>
      </w:pPr>
      <w:r>
        <w:rPr>
          <w:rFonts w:hint="eastAsia"/>
          <w:color w:val="auto"/>
          <w:sz w:val="24"/>
        </w:rPr>
        <w:drawing>
          <wp:inline distT="0" distB="0" distL="114300" distR="114300">
            <wp:extent cx="4136390" cy="2211070"/>
            <wp:effectExtent l="0" t="0" r="8890" b="13970"/>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17"/>
                    <a:stretch>
                      <a:fillRect/>
                    </a:stretch>
                  </pic:blipFill>
                  <pic:spPr>
                    <a:xfrm>
                      <a:off x="0" y="0"/>
                      <a:ext cx="4136390" cy="2211070"/>
                    </a:xfrm>
                    <a:prstGeom prst="rect">
                      <a:avLst/>
                    </a:prstGeom>
                    <a:noFill/>
                    <a:ln>
                      <a:noFill/>
                    </a:ln>
                  </pic:spPr>
                </pic:pic>
              </a:graphicData>
            </a:graphic>
          </wp:inline>
        </w:drawing>
      </w:r>
    </w:p>
    <w:p w14:paraId="126B0B8D">
      <w:pPr>
        <w:spacing w:line="400" w:lineRule="exact"/>
        <w:ind w:firstLine="420"/>
        <w:jc w:val="center"/>
        <w:rPr>
          <w:rFonts w:hint="eastAsia" w:ascii="宋体" w:hAnsi="宋体" w:cs="宋体"/>
          <w:color w:val="auto"/>
          <w:sz w:val="24"/>
        </w:rPr>
      </w:pPr>
      <w:r>
        <w:rPr>
          <w:rFonts w:hint="eastAsia" w:ascii="宋体" w:hAnsi="宋体" w:cs="宋体"/>
          <w:color w:val="auto"/>
          <w:sz w:val="21"/>
          <w:szCs w:val="21"/>
        </w:rPr>
        <w:t>图2-</w:t>
      </w:r>
      <w:r>
        <w:rPr>
          <w:rFonts w:hint="eastAsia" w:ascii="宋体" w:hAnsi="宋体" w:cs="宋体"/>
          <w:color w:val="auto"/>
          <w:sz w:val="21"/>
          <w:szCs w:val="21"/>
          <w:lang w:val="en-US" w:eastAsia="zh-CN"/>
        </w:rPr>
        <w:t>6</w:t>
      </w:r>
      <w:r>
        <w:rPr>
          <w:rFonts w:hint="eastAsia" w:ascii="宋体" w:hAnsi="宋体" w:cs="宋体"/>
          <w:color w:val="auto"/>
          <w:sz w:val="21"/>
          <w:szCs w:val="21"/>
        </w:rPr>
        <w:t xml:space="preserve"> </w:t>
      </w:r>
      <w:r>
        <w:rPr>
          <w:rFonts w:hint="eastAsia" w:ascii="宋体" w:hAnsi="宋体" w:cs="宋体"/>
          <w:color w:val="auto"/>
          <w:sz w:val="21"/>
          <w:szCs w:val="21"/>
          <w:lang w:val="en-US" w:eastAsia="zh-CN"/>
        </w:rPr>
        <w:t xml:space="preserve"> </w:t>
      </w:r>
      <w:r>
        <w:rPr>
          <w:rFonts w:hint="eastAsia" w:ascii="宋体" w:hAnsi="宋体" w:cs="宋体"/>
          <w:color w:val="auto"/>
          <w:sz w:val="21"/>
          <w:szCs w:val="21"/>
        </w:rPr>
        <w:t>转速的测量电路</w:t>
      </w:r>
    </w:p>
    <w:p w14:paraId="3DB681A9">
      <w:pPr>
        <w:spacing w:line="400" w:lineRule="exact"/>
        <w:ind w:firstLine="420"/>
        <w:jc w:val="center"/>
        <w:rPr>
          <w:rFonts w:hint="eastAsia"/>
          <w:color w:val="auto"/>
          <w:sz w:val="24"/>
        </w:rPr>
      </w:pPr>
    </w:p>
    <w:p w14:paraId="6E35A9CA">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转速测量采用红外对管方案。当电机光栅转盘的遮光区域遮挡红外发射与接收管时，接收管截止，SPEED 端输出高电平；当透光区域经过时，接收管导通，SPEED 端输出低电平。将 SPEED 信号接入单片机 I/O 口，通过定时计数方式即可计算电机转速</w:t>
      </w:r>
      <w:r>
        <w:rPr>
          <w:rFonts w:hint="eastAsia" w:ascii="宋体" w:hAnsi="宋体" w:eastAsia="宋体" w:cs="宋体"/>
          <w:bCs/>
          <w:color w:val="auto"/>
          <w:sz w:val="24"/>
          <w:szCs w:val="24"/>
          <w:lang w:val="en-US" w:eastAsia="zh-CN"/>
        </w:rPr>
        <w:t>。</w:t>
      </w:r>
      <w:bookmarkStart w:id="39" w:name="_Toc389656144"/>
    </w:p>
    <w:p w14:paraId="7D63B55C">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Times New Roman"/>
          <w:color w:val="auto"/>
          <w:sz w:val="28"/>
          <w:szCs w:val="28"/>
        </w:rPr>
      </w:pPr>
      <w:bookmarkStart w:id="40" w:name="_Toc6717"/>
      <w:r>
        <w:rPr>
          <w:rFonts w:hint="eastAsia" w:ascii="黑体" w:hAnsi="黑体" w:eastAsia="黑体" w:cs="Times New Roman"/>
          <w:color w:val="auto"/>
          <w:sz w:val="28"/>
          <w:szCs w:val="28"/>
        </w:rPr>
        <w:t>2.2.1</w:t>
      </w:r>
      <w:r>
        <w:rPr>
          <w:rFonts w:hint="eastAsia" w:ascii="黑体" w:hAnsi="黑体" w:eastAsia="黑体" w:cs="Times New Roman"/>
          <w:color w:val="auto"/>
          <w:sz w:val="28"/>
          <w:szCs w:val="28"/>
          <w:lang w:val="en-US" w:eastAsia="zh-CN"/>
        </w:rPr>
        <w:t>0</w:t>
      </w:r>
      <w:r>
        <w:rPr>
          <w:rFonts w:hint="eastAsia" w:ascii="黑体" w:hAnsi="黑体" w:eastAsia="黑体" w:cs="Times New Roman"/>
          <w:color w:val="auto"/>
          <w:sz w:val="28"/>
          <w:szCs w:val="28"/>
        </w:rPr>
        <w:t>电源模块</w:t>
      </w:r>
      <w:bookmarkEnd w:id="39"/>
      <w:bookmarkEnd w:id="40"/>
    </w:p>
    <w:p w14:paraId="667C7952">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SPGT62C19B 芯片包含两组电源输入，分别为逻辑控制电路与电机驱动电路供电。电机需外接独立电源，电压范围 5V–12V，输出电流不低于 750mA。模组提供 2PIN 针座与直流电源插座两种供电接口，可任选其一使用。</w:t>
      </w:r>
    </w:p>
    <w:p w14:paraId="1B5841CA">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SPCE061A 内核电压为 3.3V，I/O 口支持 3.3V 或 5V 电平。开发板 J5 跳线用于选择端口电压，本设计需要 5V 电平，因此将 J5 跳至 1–2 位置，建议采用 5V 稳压电源供电。</w:t>
      </w:r>
      <w:r>
        <w:rPr>
          <w:rFonts w:hint="eastAsia" w:ascii="宋体" w:hAnsi="宋体" w:eastAsia="宋体" w:cs="宋体"/>
          <w:bCs/>
          <w:color w:val="auto"/>
          <w:sz w:val="24"/>
          <w:szCs w:val="24"/>
          <w:lang w:val="en-US" w:eastAsia="zh-CN"/>
        </w:rPr>
        <w:t>控制板上的电源模块图如图2-</w:t>
      </w:r>
      <w:r>
        <w:rPr>
          <w:rFonts w:hint="eastAsia" w:ascii="宋体" w:hAnsi="宋体" w:cs="宋体"/>
          <w:bCs/>
          <w:color w:val="auto"/>
          <w:sz w:val="24"/>
          <w:szCs w:val="24"/>
          <w:lang w:val="en-US" w:eastAsia="zh-CN"/>
        </w:rPr>
        <w:t>7</w:t>
      </w:r>
      <w:r>
        <w:rPr>
          <w:rFonts w:hint="eastAsia" w:ascii="宋体" w:hAnsi="宋体" w:eastAsia="宋体" w:cs="宋体"/>
          <w:bCs/>
          <w:color w:val="auto"/>
          <w:sz w:val="24"/>
          <w:szCs w:val="24"/>
          <w:lang w:val="en-US" w:eastAsia="zh-CN"/>
        </w:rPr>
        <w:t>所示。</w:t>
      </w:r>
    </w:p>
    <w:p w14:paraId="0987EA59">
      <w:pPr>
        <w:jc w:val="center"/>
        <w:rPr>
          <w:rFonts w:hint="eastAsia"/>
          <w:color w:val="auto"/>
          <w:sz w:val="24"/>
        </w:rPr>
      </w:pPr>
      <w:r>
        <w:rPr>
          <w:rFonts w:hint="eastAsia"/>
          <w:color w:val="auto"/>
          <w:sz w:val="24"/>
        </w:rPr>
        <w:drawing>
          <wp:inline distT="0" distB="0" distL="114300" distR="114300">
            <wp:extent cx="4452620" cy="2345055"/>
            <wp:effectExtent l="0" t="0" r="12700" b="1905"/>
            <wp:docPr id="6" name="图片 7" descr="5}%ABS)M$2_9XPB[K8$PMQ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5}%ABS)M$2_9XPB[K8$PMQN"/>
                    <pic:cNvPicPr>
                      <a:picLocks noChangeAspect="1"/>
                    </pic:cNvPicPr>
                  </pic:nvPicPr>
                  <pic:blipFill>
                    <a:blip r:embed="rId18"/>
                    <a:stretch>
                      <a:fillRect/>
                    </a:stretch>
                  </pic:blipFill>
                  <pic:spPr>
                    <a:xfrm>
                      <a:off x="0" y="0"/>
                      <a:ext cx="4452620" cy="2345055"/>
                    </a:xfrm>
                    <a:prstGeom prst="rect">
                      <a:avLst/>
                    </a:prstGeom>
                    <a:noFill/>
                    <a:ln>
                      <a:noFill/>
                    </a:ln>
                  </pic:spPr>
                </pic:pic>
              </a:graphicData>
            </a:graphic>
          </wp:inline>
        </w:drawing>
      </w:r>
    </w:p>
    <w:p w14:paraId="1DBFF6E1">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图2-</w:t>
      </w:r>
      <w:r>
        <w:rPr>
          <w:rFonts w:hint="eastAsia" w:ascii="宋体" w:hAnsi="宋体" w:cs="宋体"/>
          <w:color w:val="auto"/>
          <w:sz w:val="21"/>
          <w:szCs w:val="21"/>
          <w:lang w:val="en-US" w:eastAsia="zh-CN"/>
        </w:rPr>
        <w:t>7</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电源模</w:t>
      </w:r>
      <w:bookmarkStart w:id="41" w:name="_Toc389656146"/>
      <w:r>
        <w:rPr>
          <w:rFonts w:hint="eastAsia" w:ascii="宋体" w:hAnsi="宋体" w:eastAsia="宋体" w:cs="宋体"/>
          <w:color w:val="auto"/>
          <w:sz w:val="21"/>
          <w:szCs w:val="21"/>
          <w:lang w:eastAsia="zh-CN"/>
        </w:rPr>
        <w:t>块</w:t>
      </w:r>
    </w:p>
    <w:p w14:paraId="2FF87703">
      <w:pPr>
        <w:jc w:val="center"/>
        <w:rPr>
          <w:rFonts w:hint="eastAsia" w:ascii="宋体" w:hAnsi="宋体" w:eastAsia="宋体" w:cs="宋体"/>
          <w:color w:val="auto"/>
          <w:sz w:val="21"/>
          <w:szCs w:val="21"/>
          <w:lang w:eastAsia="zh-CN"/>
        </w:rPr>
      </w:pPr>
    </w:p>
    <w:p w14:paraId="3D18A0CC">
      <w:pPr>
        <w:keepNext w:val="0"/>
        <w:keepLines w:val="0"/>
        <w:pageBreakBefore w:val="0"/>
        <w:widowControl w:val="0"/>
        <w:kinsoku/>
        <w:wordWrap/>
        <w:overflowPunct/>
        <w:topLinePunct w:val="0"/>
        <w:autoSpaceDE/>
        <w:autoSpaceDN/>
        <w:bidi w:val="0"/>
        <w:adjustRightInd/>
        <w:snapToGrid/>
        <w:spacing w:before="0" w:beforeLines="0" w:after="0" w:afterLines="0" w:line="300" w:lineRule="auto"/>
        <w:ind w:left="0" w:leftChars="0" w:right="0" w:rightChars="0" w:firstLine="480" w:firstLineChars="200"/>
        <w:jc w:val="both"/>
        <w:textAlignment w:val="auto"/>
        <w:outlineLvl w:val="9"/>
        <w:rPr>
          <w:rFonts w:hint="eastAsia" w:ascii="宋体" w:hAnsi="宋体" w:eastAsia="宋体" w:cs="宋体"/>
          <w:bCs/>
          <w:color w:val="auto"/>
          <w:sz w:val="24"/>
          <w:szCs w:val="24"/>
          <w:lang w:val="en-US" w:eastAsia="zh-CN"/>
        </w:rPr>
      </w:pPr>
      <w:r>
        <w:rPr>
          <w:rFonts w:ascii="宋体" w:hAnsi="宋体" w:eastAsia="宋体" w:cs="宋体"/>
          <w:sz w:val="24"/>
          <w:szCs w:val="24"/>
        </w:rPr>
        <w:t>电源模块是可直接贴装在 PCB 板上的供电单元，可为 ASIC、DSP、MCU、存储器、FPGA 等数字与模拟器件供电，通常被称为负载点供电系统或使用点供电系统。因其模块化优势，广泛应用于通信、车载电子、航空航天等领域</w:t>
      </w:r>
      <w:r>
        <w:rPr>
          <w:rFonts w:hint="eastAsia" w:ascii="宋体" w:hAnsi="宋体" w:eastAsia="宋体" w:cs="宋体"/>
          <w:bCs/>
          <w:color w:val="auto"/>
          <w:sz w:val="24"/>
          <w:szCs w:val="24"/>
          <w:lang w:val="en-US" w:eastAsia="zh-CN"/>
        </w:rPr>
        <w:t>。</w:t>
      </w:r>
    </w:p>
    <w:p w14:paraId="1F8DA429">
      <w:pPr>
        <w:rPr>
          <w:rFonts w:hint="eastAsia"/>
          <w:color w:val="auto"/>
          <w:sz w:val="24"/>
          <w:lang w:eastAsia="zh-CN"/>
        </w:rPr>
      </w:pPr>
    </w:p>
    <w:p w14:paraId="69E5CAE3">
      <w:pPr>
        <w:rPr>
          <w:rFonts w:hint="eastAsia" w:ascii="黑体" w:hAnsi="黑体" w:eastAsia="黑体"/>
          <w:b/>
          <w:bCs/>
          <w:color w:val="auto"/>
          <w:sz w:val="32"/>
        </w:rPr>
      </w:pPr>
    </w:p>
    <w:p w14:paraId="72865D27">
      <w:pPr>
        <w:rPr>
          <w:rFonts w:hint="eastAsia" w:ascii="黑体" w:hAnsi="黑体" w:eastAsia="黑体"/>
          <w:b/>
          <w:bCs/>
          <w:color w:val="auto"/>
          <w:sz w:val="32"/>
        </w:rPr>
      </w:pPr>
    </w:p>
    <w:p w14:paraId="23B7E66E">
      <w:pPr>
        <w:rPr>
          <w:rFonts w:hint="eastAsia" w:ascii="黑体" w:hAnsi="黑体" w:eastAsia="黑体"/>
          <w:b/>
          <w:bCs/>
          <w:color w:val="auto"/>
          <w:sz w:val="32"/>
        </w:rPr>
      </w:pPr>
    </w:p>
    <w:p w14:paraId="182CCE2A">
      <w:pPr>
        <w:rPr>
          <w:rFonts w:hint="eastAsia" w:ascii="黑体" w:hAnsi="黑体" w:eastAsia="黑体"/>
          <w:b/>
          <w:bCs/>
          <w:color w:val="auto"/>
          <w:sz w:val="32"/>
        </w:rPr>
      </w:pPr>
    </w:p>
    <w:p w14:paraId="1AE41AC4">
      <w:pPr>
        <w:rPr>
          <w:rFonts w:hint="eastAsia" w:ascii="黑体" w:hAnsi="黑体" w:eastAsia="黑体"/>
          <w:b/>
          <w:bCs/>
          <w:color w:val="auto"/>
          <w:sz w:val="32"/>
        </w:rPr>
      </w:pPr>
    </w:p>
    <w:p w14:paraId="575962BB">
      <w:pPr>
        <w:pStyle w:val="2"/>
        <w:spacing w:before="0" w:after="0" w:line="240" w:lineRule="auto"/>
        <w:jc w:val="center"/>
        <w:rPr>
          <w:rFonts w:hint="eastAsia" w:ascii="黑体" w:hAnsi="黑体" w:eastAsia="黑体" w:cstheme="minorBidi"/>
          <w:b w:val="0"/>
          <w:bCs w:val="0"/>
          <w:color w:val="auto"/>
          <w:kern w:val="44"/>
          <w:sz w:val="30"/>
          <w:szCs w:val="30"/>
          <w:lang w:val="en-US" w:eastAsia="zh-CN"/>
        </w:rPr>
      </w:pPr>
      <w:r>
        <w:rPr>
          <w:rFonts w:hint="eastAsia" w:ascii="黑体" w:hAnsi="黑体" w:eastAsia="黑体" w:cstheme="minorBidi"/>
          <w:b w:val="0"/>
          <w:bCs w:val="0"/>
          <w:color w:val="auto"/>
          <w:kern w:val="44"/>
          <w:sz w:val="30"/>
          <w:szCs w:val="30"/>
          <w:lang w:val="en-US" w:eastAsia="zh-CN"/>
        </w:rPr>
        <w:t xml:space="preserve"> </w:t>
      </w:r>
      <w:bookmarkStart w:id="42" w:name="_Toc26137"/>
    </w:p>
    <w:p w14:paraId="7B4B883D">
      <w:pPr>
        <w:pStyle w:val="2"/>
        <w:spacing w:before="0" w:after="0" w:line="240" w:lineRule="auto"/>
        <w:jc w:val="center"/>
        <w:rPr>
          <w:rFonts w:hint="eastAsia" w:ascii="黑体" w:hAnsi="黑体" w:eastAsia="黑体" w:cstheme="minorBidi"/>
          <w:b w:val="0"/>
          <w:bCs w:val="0"/>
          <w:color w:val="auto"/>
          <w:kern w:val="44"/>
          <w:sz w:val="30"/>
          <w:szCs w:val="30"/>
          <w:lang w:val="en-US" w:eastAsia="zh-CN"/>
        </w:rPr>
      </w:pPr>
    </w:p>
    <w:p w14:paraId="25FD69AF">
      <w:pPr>
        <w:pStyle w:val="2"/>
        <w:spacing w:before="0" w:after="0" w:line="240" w:lineRule="auto"/>
        <w:jc w:val="center"/>
        <w:rPr>
          <w:rFonts w:hint="eastAsia" w:ascii="黑体" w:hAnsi="黑体" w:eastAsia="黑体" w:cstheme="minorBidi"/>
          <w:b w:val="0"/>
          <w:bCs w:val="0"/>
          <w:color w:val="auto"/>
          <w:kern w:val="44"/>
          <w:sz w:val="30"/>
          <w:szCs w:val="30"/>
          <w:lang w:val="en-US" w:eastAsia="zh-CN"/>
        </w:rPr>
      </w:pPr>
    </w:p>
    <w:p w14:paraId="0542CA8F">
      <w:pPr>
        <w:pStyle w:val="2"/>
        <w:spacing w:before="0" w:after="0" w:line="240" w:lineRule="auto"/>
        <w:jc w:val="center"/>
        <w:rPr>
          <w:rFonts w:hint="eastAsia" w:ascii="黑体" w:hAnsi="黑体" w:eastAsia="黑体" w:cstheme="minorBidi"/>
          <w:b w:val="0"/>
          <w:bCs w:val="0"/>
          <w:color w:val="auto"/>
          <w:kern w:val="44"/>
          <w:sz w:val="30"/>
          <w:szCs w:val="30"/>
          <w:lang w:val="en-US" w:eastAsia="zh-CN"/>
        </w:rPr>
      </w:pPr>
    </w:p>
    <w:p w14:paraId="7844F746">
      <w:pPr>
        <w:pStyle w:val="2"/>
        <w:spacing w:before="0" w:after="0" w:line="240" w:lineRule="auto"/>
        <w:jc w:val="center"/>
        <w:rPr>
          <w:rFonts w:hint="eastAsia" w:ascii="黑体" w:hAnsi="黑体" w:eastAsia="黑体" w:cstheme="minorBidi"/>
          <w:b w:val="0"/>
          <w:bCs w:val="0"/>
          <w:color w:val="auto"/>
          <w:kern w:val="44"/>
          <w:sz w:val="30"/>
          <w:szCs w:val="30"/>
          <w:lang w:val="en-US" w:eastAsia="zh-CN"/>
        </w:rPr>
      </w:pPr>
    </w:p>
    <w:p w14:paraId="46209BAF">
      <w:pPr>
        <w:pStyle w:val="2"/>
        <w:spacing w:before="0" w:after="0" w:line="240" w:lineRule="auto"/>
        <w:jc w:val="center"/>
        <w:rPr>
          <w:rFonts w:hint="eastAsia" w:ascii="黑体" w:hAnsi="黑体" w:eastAsia="黑体" w:cstheme="minorBidi"/>
          <w:b w:val="0"/>
          <w:bCs w:val="0"/>
          <w:color w:val="auto"/>
          <w:kern w:val="44"/>
          <w:sz w:val="30"/>
          <w:szCs w:val="30"/>
          <w:lang w:val="en-US" w:eastAsia="zh-CN"/>
        </w:rPr>
      </w:pPr>
      <w:r>
        <w:rPr>
          <w:rFonts w:hint="eastAsia" w:ascii="黑体" w:hAnsi="黑体" w:eastAsia="黑体" w:cstheme="minorBidi"/>
          <w:b w:val="0"/>
          <w:bCs w:val="0"/>
          <w:color w:val="auto"/>
          <w:kern w:val="44"/>
          <w:sz w:val="30"/>
          <w:szCs w:val="30"/>
          <w:lang w:val="en-US" w:eastAsia="zh-CN"/>
        </w:rPr>
        <w:t>第三章  软件设计</w:t>
      </w:r>
      <w:bookmarkEnd w:id="42"/>
    </w:p>
    <w:p w14:paraId="4286C473">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黑体"/>
          <w:bCs/>
          <w:color w:val="auto"/>
          <w:kern w:val="2"/>
          <w:sz w:val="28"/>
          <w:szCs w:val="32"/>
          <w:lang w:val="en-US" w:eastAsia="zh-CN" w:bidi="ar-SA"/>
        </w:rPr>
      </w:pPr>
      <w:bookmarkStart w:id="43" w:name="_Toc22929"/>
      <w:r>
        <w:rPr>
          <w:rFonts w:hint="default" w:ascii="黑体" w:hAnsi="黑体" w:eastAsia="黑体" w:cs="黑体"/>
          <w:bCs/>
          <w:color w:val="auto"/>
          <w:kern w:val="2"/>
          <w:sz w:val="28"/>
          <w:szCs w:val="32"/>
          <w:lang w:val="en-US" w:eastAsia="zh-CN" w:bidi="ar-SA"/>
        </w:rPr>
        <w:t>3.1</w:t>
      </w:r>
      <w:r>
        <w:rPr>
          <w:rFonts w:hint="eastAsia" w:ascii="黑体" w:hAnsi="黑体" w:eastAsia="黑体" w:cs="黑体"/>
          <w:bCs/>
          <w:color w:val="auto"/>
          <w:kern w:val="2"/>
          <w:sz w:val="28"/>
          <w:szCs w:val="32"/>
          <w:lang w:val="en-US" w:eastAsia="zh-CN" w:bidi="ar-SA"/>
        </w:rPr>
        <w:t>软件结构</w:t>
      </w:r>
      <w:bookmarkEnd w:id="41"/>
      <w:bookmarkEnd w:id="43"/>
    </w:p>
    <w:p w14:paraId="37F99F5D">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本系统软件由步进电机控制、电机调速、主控制三大功能模块构成，采用两层单向调用架构，各模块之间的调度与协调均由主控制模块统一管理。图</w:t>
      </w:r>
      <w:r>
        <w:rPr>
          <w:rFonts w:hint="default" w:ascii="宋体" w:hAnsi="宋体" w:eastAsia="宋体" w:cs="宋体"/>
          <w:bCs/>
          <w:color w:val="auto"/>
          <w:sz w:val="24"/>
          <w:szCs w:val="24"/>
          <w:lang w:val="en-US" w:eastAsia="zh-CN"/>
        </w:rPr>
        <w:t>3-1</w:t>
      </w:r>
      <w:r>
        <w:rPr>
          <w:rFonts w:hint="eastAsia" w:ascii="宋体" w:hAnsi="宋体" w:eastAsia="宋体" w:cs="宋体"/>
          <w:bCs/>
          <w:color w:val="auto"/>
          <w:sz w:val="24"/>
          <w:szCs w:val="24"/>
          <w:lang w:val="en-US" w:eastAsia="zh-CN"/>
        </w:rPr>
        <w:t>为结构框图。</w:t>
      </w:r>
    </w:p>
    <w:p w14:paraId="36AFACDA">
      <w:pPr>
        <w:jc w:val="center"/>
        <w:rPr>
          <w:rFonts w:hint="eastAsia"/>
          <w:color w:val="auto"/>
        </w:rPr>
      </w:pPr>
      <w:r>
        <w:rPr>
          <w:rFonts w:hint="eastAsia"/>
          <w:color w:val="auto"/>
        </w:rPr>
        <w:drawing>
          <wp:inline distT="0" distB="0" distL="114300" distR="114300">
            <wp:extent cx="4297680" cy="1959610"/>
            <wp:effectExtent l="0" t="0" r="0" b="6350"/>
            <wp:docPr id="9" name="图片 8" descr="RMI]`VNKZDUSG$%5S%O@]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RMI]`VNKZDUSG$%5S%O@]UX"/>
                    <pic:cNvPicPr>
                      <a:picLocks noChangeAspect="1"/>
                    </pic:cNvPicPr>
                  </pic:nvPicPr>
                  <pic:blipFill>
                    <a:blip r:embed="rId19"/>
                    <a:stretch>
                      <a:fillRect/>
                    </a:stretch>
                  </pic:blipFill>
                  <pic:spPr>
                    <a:xfrm>
                      <a:off x="0" y="0"/>
                      <a:ext cx="4297680" cy="1959610"/>
                    </a:xfrm>
                    <a:prstGeom prst="rect">
                      <a:avLst/>
                    </a:prstGeom>
                    <a:noFill/>
                    <a:ln>
                      <a:noFill/>
                    </a:ln>
                  </pic:spPr>
                </pic:pic>
              </a:graphicData>
            </a:graphic>
          </wp:inline>
        </w:drawing>
      </w:r>
    </w:p>
    <w:p w14:paraId="697AA521">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图</w:t>
      </w:r>
      <w:r>
        <w:rPr>
          <w:rFonts w:hint="eastAsia" w:ascii="宋体" w:hAnsi="宋体" w:eastAsia="宋体" w:cs="宋体"/>
          <w:color w:val="auto"/>
          <w:sz w:val="21"/>
          <w:szCs w:val="21"/>
          <w:lang w:val="en-US" w:eastAsia="zh-CN"/>
        </w:rPr>
        <w:t>3-1  结构框图</w:t>
      </w:r>
    </w:p>
    <w:p w14:paraId="5CECFA12">
      <w:pPr>
        <w:jc w:val="center"/>
        <w:rPr>
          <w:rFonts w:hint="eastAsia" w:ascii="宋体" w:hAnsi="宋体" w:eastAsia="宋体" w:cs="宋体"/>
          <w:color w:val="auto"/>
          <w:sz w:val="21"/>
          <w:szCs w:val="21"/>
          <w:lang w:val="en-US" w:eastAsia="zh-CN"/>
        </w:rPr>
      </w:pPr>
    </w:p>
    <w:p w14:paraId="6A13B76F">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黑体"/>
          <w:bCs/>
          <w:color w:val="auto"/>
          <w:kern w:val="2"/>
          <w:sz w:val="28"/>
          <w:szCs w:val="32"/>
          <w:lang w:val="en-US" w:eastAsia="zh-CN" w:bidi="ar-SA"/>
        </w:rPr>
      </w:pPr>
      <w:bookmarkStart w:id="44" w:name="_Toc389656147"/>
      <w:bookmarkStart w:id="45" w:name="_Toc14128"/>
      <w:r>
        <w:rPr>
          <w:rFonts w:hint="default" w:ascii="黑体" w:hAnsi="黑体" w:eastAsia="黑体" w:cs="黑体"/>
          <w:bCs/>
          <w:color w:val="auto"/>
          <w:kern w:val="2"/>
          <w:sz w:val="28"/>
          <w:szCs w:val="32"/>
          <w:lang w:val="en-US" w:eastAsia="zh-CN" w:bidi="ar-SA"/>
        </w:rPr>
        <w:t>3.2</w:t>
      </w:r>
      <w:r>
        <w:rPr>
          <w:rFonts w:hint="eastAsia" w:ascii="黑体" w:hAnsi="黑体" w:eastAsia="黑体" w:cs="黑体"/>
          <w:bCs/>
          <w:color w:val="auto"/>
          <w:kern w:val="2"/>
          <w:sz w:val="28"/>
          <w:szCs w:val="32"/>
          <w:lang w:val="en-US" w:eastAsia="zh-CN" w:bidi="ar-SA"/>
        </w:rPr>
        <w:t>系统模块程序</w:t>
      </w:r>
      <w:bookmarkEnd w:id="44"/>
      <w:bookmarkEnd w:id="45"/>
    </w:p>
    <w:p w14:paraId="7780D410">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Times New Roman"/>
          <w:color w:val="auto"/>
          <w:sz w:val="28"/>
          <w:szCs w:val="28"/>
        </w:rPr>
      </w:pPr>
      <w:bookmarkStart w:id="46" w:name="_Toc389656150"/>
      <w:bookmarkStart w:id="47" w:name="_Toc32430"/>
      <w:r>
        <w:rPr>
          <w:rFonts w:hint="eastAsia" w:ascii="黑体" w:hAnsi="黑体" w:eastAsia="黑体" w:cs="Times New Roman"/>
          <w:color w:val="auto"/>
          <w:sz w:val="28"/>
          <w:szCs w:val="28"/>
        </w:rPr>
        <w:t>3.2.1步进电机控制模块</w:t>
      </w:r>
      <w:bookmarkEnd w:id="46"/>
      <w:bookmarkEnd w:id="47"/>
    </w:p>
    <w:p w14:paraId="25C0A745">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步进电机驱动电路采用 L298N 芯片实现。该芯片为 SGS 公司生产的高压大电流功率器件，内部集成四路逻辑驱动电路，适用于两相与四相步进电机驱动，可接收标准 TTL 逻辑电平，最高工作电压 42V，最大输出电流 3A。</w:t>
      </w:r>
      <w:r>
        <w:rPr>
          <w:rFonts w:hint="eastAsia" w:ascii="宋体" w:hAnsi="宋体" w:eastAsia="宋体" w:cs="宋体"/>
          <w:bCs/>
          <w:color w:val="auto"/>
          <w:sz w:val="24"/>
          <w:szCs w:val="24"/>
          <w:lang w:val="en-US" w:eastAsia="zh-CN"/>
        </w:rPr>
        <w:t>图3-2为步进电机。</w:t>
      </w:r>
    </w:p>
    <w:p w14:paraId="18AC44C9">
      <w:pPr>
        <w:ind w:firstLine="420" w:firstLineChars="200"/>
        <w:jc w:val="center"/>
        <w:rPr>
          <w:rFonts w:hint="eastAsia"/>
          <w:color w:val="auto"/>
        </w:rPr>
      </w:pPr>
      <w:r>
        <w:rPr>
          <w:rFonts w:hint="eastAsia"/>
          <w:color w:val="auto"/>
        </w:rPr>
        <w:drawing>
          <wp:inline distT="0" distB="0" distL="114300" distR="114300">
            <wp:extent cx="2397125" cy="1755140"/>
            <wp:effectExtent l="0" t="0" r="10795" b="12700"/>
            <wp:docPr id="7" name="图片 9" descr="@HVA%0$(MND`~LP)@U}H$V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descr="@HVA%0$(MND`~LP)@U}H$VJ"/>
                    <pic:cNvPicPr>
                      <a:picLocks noChangeAspect="1"/>
                    </pic:cNvPicPr>
                  </pic:nvPicPr>
                  <pic:blipFill>
                    <a:blip r:embed="rId20"/>
                    <a:stretch>
                      <a:fillRect/>
                    </a:stretch>
                  </pic:blipFill>
                  <pic:spPr>
                    <a:xfrm>
                      <a:off x="0" y="0"/>
                      <a:ext cx="2397125" cy="1755140"/>
                    </a:xfrm>
                    <a:prstGeom prst="rect">
                      <a:avLst/>
                    </a:prstGeom>
                    <a:noFill/>
                    <a:ln>
                      <a:noFill/>
                    </a:ln>
                  </pic:spPr>
                </pic:pic>
              </a:graphicData>
            </a:graphic>
          </wp:inline>
        </w:drawing>
      </w:r>
    </w:p>
    <w:p w14:paraId="216B476D">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图3-</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步进电机</w:t>
      </w:r>
    </w:p>
    <w:p w14:paraId="4C8A8BB3">
      <w:pPr>
        <w:jc w:val="center"/>
        <w:rPr>
          <w:rFonts w:hint="eastAsia" w:ascii="宋体" w:hAnsi="宋体" w:eastAsia="宋体" w:cs="宋体"/>
          <w:color w:val="auto"/>
          <w:sz w:val="21"/>
          <w:szCs w:val="21"/>
        </w:rPr>
      </w:pPr>
    </w:p>
    <w:p w14:paraId="53E96C57">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为避免电机运行时干扰单片机正常工作，系统采用双电源供电：一组 5V 为单片机与控制电路供电，另外两组 5V 分别为 L298N 的 VSS 与 VS 供电。控制回路与驱动回路之间采用光耦隔离，提高电源稳定性与系统抗干扰性。</w:t>
      </w:r>
      <w:r>
        <w:rPr>
          <w:rFonts w:hint="eastAsia" w:ascii="宋体" w:hAnsi="宋体" w:eastAsia="宋体" w:cs="宋体"/>
          <w:bCs/>
          <w:color w:val="auto"/>
          <w:sz w:val="24"/>
          <w:szCs w:val="24"/>
          <w:lang w:val="en-US" w:eastAsia="zh-CN"/>
        </w:rPr>
        <w:t>其模块的电路图如图3-3所示。</w:t>
      </w:r>
    </w:p>
    <w:p w14:paraId="31A28321">
      <w:pPr>
        <w:jc w:val="center"/>
        <w:rPr>
          <w:rFonts w:hint="eastAsia" w:ascii="黑体" w:eastAsia="黑体"/>
          <w:b/>
          <w:color w:val="auto"/>
          <w:sz w:val="28"/>
          <w:szCs w:val="28"/>
        </w:rPr>
      </w:pPr>
      <w:r>
        <w:rPr>
          <w:rFonts w:hint="eastAsia" w:ascii="黑体" w:eastAsia="黑体"/>
          <w:b/>
          <w:color w:val="auto"/>
          <w:sz w:val="28"/>
          <w:szCs w:val="28"/>
        </w:rPr>
        <w:drawing>
          <wp:inline distT="0" distB="0" distL="114300" distR="114300">
            <wp:extent cx="4291965" cy="2560955"/>
            <wp:effectExtent l="0" t="0" r="5715" b="14605"/>
            <wp:docPr id="11" name="图片 10"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未命名"/>
                    <pic:cNvPicPr>
                      <a:picLocks noChangeAspect="1"/>
                    </pic:cNvPicPr>
                  </pic:nvPicPr>
                  <pic:blipFill>
                    <a:blip r:embed="rId21"/>
                    <a:stretch>
                      <a:fillRect/>
                    </a:stretch>
                  </pic:blipFill>
                  <pic:spPr>
                    <a:xfrm>
                      <a:off x="0" y="0"/>
                      <a:ext cx="4291965" cy="2560955"/>
                    </a:xfrm>
                    <a:prstGeom prst="rect">
                      <a:avLst/>
                    </a:prstGeom>
                    <a:noFill/>
                    <a:ln>
                      <a:noFill/>
                    </a:ln>
                  </pic:spPr>
                </pic:pic>
              </a:graphicData>
            </a:graphic>
          </wp:inline>
        </w:drawing>
      </w:r>
    </w:p>
    <w:p w14:paraId="0095C15A">
      <w:pPr>
        <w:spacing w:line="400" w:lineRule="exact"/>
        <w:ind w:firstLine="420" w:firstLineChars="200"/>
        <w:jc w:val="center"/>
        <w:rPr>
          <w:rFonts w:hint="eastAsia" w:ascii="宋体" w:hAnsi="宋体" w:cs="宋体"/>
          <w:bCs/>
          <w:color w:val="auto"/>
          <w:sz w:val="21"/>
          <w:szCs w:val="21"/>
        </w:rPr>
      </w:pPr>
      <w:r>
        <w:rPr>
          <w:rFonts w:hint="eastAsia" w:ascii="宋体" w:hAnsi="宋体" w:cs="宋体"/>
          <w:bCs/>
          <w:color w:val="auto"/>
          <w:sz w:val="21"/>
          <w:szCs w:val="21"/>
        </w:rPr>
        <w:t>图3-</w:t>
      </w:r>
      <w:r>
        <w:rPr>
          <w:rFonts w:hint="eastAsia" w:ascii="宋体" w:hAnsi="宋体" w:cs="宋体"/>
          <w:bCs/>
          <w:color w:val="auto"/>
          <w:sz w:val="21"/>
          <w:szCs w:val="21"/>
          <w:lang w:val="en-US" w:eastAsia="zh-CN"/>
        </w:rPr>
        <w:t>3</w:t>
      </w:r>
      <w:r>
        <w:rPr>
          <w:rFonts w:hint="eastAsia" w:ascii="宋体" w:hAnsi="宋体" w:cs="宋体"/>
          <w:bCs/>
          <w:color w:val="auto"/>
          <w:sz w:val="21"/>
          <w:szCs w:val="21"/>
        </w:rPr>
        <w:t xml:space="preserve"> </w:t>
      </w:r>
      <w:r>
        <w:rPr>
          <w:rFonts w:hint="eastAsia" w:ascii="宋体" w:hAnsi="宋体" w:cs="宋体"/>
          <w:bCs/>
          <w:color w:val="auto"/>
          <w:sz w:val="21"/>
          <w:szCs w:val="21"/>
          <w:lang w:val="en-US" w:eastAsia="zh-CN"/>
        </w:rPr>
        <w:t xml:space="preserve"> </w:t>
      </w:r>
      <w:r>
        <w:rPr>
          <w:rFonts w:hint="eastAsia" w:ascii="宋体" w:hAnsi="宋体" w:cs="宋体"/>
          <w:bCs/>
          <w:color w:val="auto"/>
          <w:sz w:val="21"/>
          <w:szCs w:val="21"/>
        </w:rPr>
        <w:t>L298驱动电路</w:t>
      </w:r>
    </w:p>
    <w:p w14:paraId="697FF984">
      <w:pPr>
        <w:spacing w:line="300" w:lineRule="auto"/>
        <w:jc w:val="left"/>
        <w:rPr>
          <w:rFonts w:ascii="宋体" w:hAnsi="宋体" w:eastAsia="宋体" w:cs="宋体"/>
          <w:sz w:val="24"/>
          <w:szCs w:val="24"/>
        </w:rPr>
      </w:pPr>
    </w:p>
    <w:p w14:paraId="2634B8D5">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ascii="宋体" w:hAnsi="宋体" w:eastAsia="宋体" w:cs="宋体"/>
          <w:sz w:val="24"/>
          <w:szCs w:val="24"/>
        </w:rPr>
        <w:t>转速检测主要有三种方案：模拟测速通过测速发电机输出反电动势计算转速与转向，特性直观，但高低速时误差较大；数字测速通过脉冲计数间接获取转速，不受速度范围限制，精度更高；光电测速在电机轴上安装带孔纸片，每转一圈产生固定数量脉冲，通过单位时间脉冲数计算转速。本设计采用数字测速方案，以 4kHz 时基生成 PWM 信号，并通过中断实现转速计算</w:t>
      </w:r>
      <w:r>
        <w:rPr>
          <w:rFonts w:hint="eastAsia" w:ascii="宋体" w:hAnsi="宋体" w:eastAsia="宋体" w:cs="宋体"/>
          <w:bCs/>
          <w:color w:val="auto"/>
          <w:sz w:val="24"/>
          <w:szCs w:val="24"/>
          <w:lang w:val="en-US" w:eastAsia="zh-CN"/>
        </w:rPr>
        <w:t>其中利用4KHz生成的PWM波来对电机进行测速就是一种比较经典的测速方法。利用4KHz</w:t>
      </w:r>
      <w:r>
        <w:rPr>
          <w:rFonts w:hint="eastAsia" w:ascii="宋体" w:hAnsi="宋体" w:cs="宋体"/>
          <w:bCs/>
          <w:color w:val="auto"/>
          <w:sz w:val="24"/>
          <w:szCs w:val="24"/>
          <w:lang w:val="en-US" w:eastAsia="zh-CN"/>
        </w:rPr>
        <w:t>时基</w:t>
      </w:r>
      <w:r>
        <w:rPr>
          <w:rFonts w:hint="eastAsia" w:ascii="宋体" w:hAnsi="宋体" w:eastAsia="宋体" w:cs="宋体"/>
          <w:bCs/>
          <w:color w:val="auto"/>
          <w:sz w:val="24"/>
          <w:szCs w:val="24"/>
          <w:lang w:val="en-US" w:eastAsia="zh-CN"/>
        </w:rPr>
        <w:t>生成PWM波的流程图如图3-4所示。</w:t>
      </w:r>
    </w:p>
    <w:p w14:paraId="00581341">
      <w:pPr>
        <w:rPr>
          <w:rFonts w:hint="eastAsia" w:ascii="宋体" w:hAnsi="宋体" w:cs="宋体"/>
          <w:bCs/>
          <w:color w:val="auto"/>
          <w:sz w:val="24"/>
        </w:rPr>
      </w:pPr>
    </w:p>
    <w:p w14:paraId="295CC4CE">
      <w:pPr>
        <w:jc w:val="center"/>
        <w:rPr>
          <w:rFonts w:hint="eastAsia"/>
          <w:color w:val="auto"/>
          <w:sz w:val="24"/>
        </w:rPr>
      </w:pPr>
      <w:r>
        <w:rPr>
          <w:rFonts w:hint="eastAsia"/>
          <w:color w:val="auto"/>
          <w:sz w:val="24"/>
        </w:rPr>
        <w:drawing>
          <wp:inline distT="0" distB="0" distL="114300" distR="114300">
            <wp:extent cx="3315335" cy="3160395"/>
            <wp:effectExtent l="0" t="0" r="18415" b="1905"/>
            <wp:docPr id="1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pic:cNvPicPr>
                      <a:picLocks noChangeAspect="1"/>
                    </pic:cNvPicPr>
                  </pic:nvPicPr>
                  <pic:blipFill>
                    <a:blip r:embed="rId22"/>
                    <a:stretch>
                      <a:fillRect/>
                    </a:stretch>
                  </pic:blipFill>
                  <pic:spPr>
                    <a:xfrm>
                      <a:off x="0" y="0"/>
                      <a:ext cx="3315335" cy="3160395"/>
                    </a:xfrm>
                    <a:prstGeom prst="rect">
                      <a:avLst/>
                    </a:prstGeom>
                    <a:noFill/>
                    <a:ln>
                      <a:noFill/>
                    </a:ln>
                  </pic:spPr>
                </pic:pic>
              </a:graphicData>
            </a:graphic>
          </wp:inline>
        </w:drawing>
      </w:r>
    </w:p>
    <w:p w14:paraId="4508CAF0">
      <w:pPr>
        <w:spacing w:line="400" w:lineRule="exact"/>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图3-</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利用4KHz</w:t>
      </w:r>
      <w:r>
        <w:rPr>
          <w:rFonts w:hint="eastAsia" w:ascii="宋体" w:hAnsi="宋体" w:cs="宋体"/>
          <w:color w:val="auto"/>
          <w:sz w:val="21"/>
          <w:szCs w:val="21"/>
          <w:lang w:val="en-US" w:eastAsia="zh-CN"/>
        </w:rPr>
        <w:t>时基</w:t>
      </w:r>
      <w:r>
        <w:rPr>
          <w:rFonts w:hint="eastAsia" w:ascii="宋体" w:hAnsi="宋体" w:eastAsia="宋体" w:cs="宋体"/>
          <w:color w:val="auto"/>
          <w:sz w:val="21"/>
          <w:szCs w:val="21"/>
        </w:rPr>
        <w:t>生成PWM</w:t>
      </w:r>
      <w:r>
        <w:rPr>
          <w:rFonts w:hint="eastAsia" w:ascii="宋体" w:hAnsi="宋体" w:cs="宋体"/>
          <w:color w:val="auto"/>
          <w:sz w:val="21"/>
          <w:szCs w:val="21"/>
          <w:lang w:val="en-US" w:eastAsia="zh-CN"/>
        </w:rPr>
        <w:t>波的流程图</w:t>
      </w:r>
    </w:p>
    <w:p w14:paraId="2B478E14">
      <w:pPr>
        <w:spacing w:line="400" w:lineRule="exact"/>
        <w:rPr>
          <w:rFonts w:hint="eastAsia"/>
          <w:color w:val="auto"/>
          <w:sz w:val="24"/>
        </w:rPr>
      </w:pPr>
    </w:p>
    <w:p w14:paraId="145F6D3B">
      <w:pPr>
        <w:keepNext w:val="0"/>
        <w:keepLines w:val="0"/>
        <w:pageBreakBefore w:val="0"/>
        <w:widowControl w:val="0"/>
        <w:kinsoku/>
        <w:wordWrap/>
        <w:overflowPunct/>
        <w:topLinePunct w:val="0"/>
        <w:autoSpaceDE/>
        <w:autoSpaceDN/>
        <w:bidi w:val="0"/>
        <w:adjustRightInd/>
        <w:snapToGrid/>
        <w:spacing w:before="0" w:beforeLines="0" w:after="0" w:afterLines="0" w:line="300" w:lineRule="auto"/>
        <w:ind w:left="0" w:leftChars="0" w:right="0" w:rightChars="0" w:firstLine="480" w:firstLineChars="200"/>
        <w:jc w:val="both"/>
        <w:textAlignment w:val="auto"/>
        <w:outlineLvl w:val="9"/>
        <w:rPr>
          <w:rFonts w:hint="eastAsia" w:ascii="宋体" w:hAnsi="宋体" w:eastAsia="宋体" w:cs="宋体"/>
          <w:bCs/>
          <w:color w:val="auto"/>
          <w:sz w:val="24"/>
          <w:szCs w:val="24"/>
          <w:lang w:val="en-US" w:eastAsia="zh-CN"/>
        </w:rPr>
      </w:pPr>
      <w:r>
        <w:rPr>
          <w:rFonts w:ascii="宋体" w:hAnsi="宋体" w:eastAsia="宋体" w:cs="宋体"/>
          <w:sz w:val="24"/>
          <w:szCs w:val="24"/>
        </w:rPr>
        <w:t>电机测速同样基于 4kHz 时基中断完成。当光栅转盘开孔部分经过红外对管时，I/O 口为低电平；遮光区域经过时为高电平。系统以 4kHz 频率采样电平变化并计数，根据定时周期内计数值计算实时转速。</w:t>
      </w:r>
      <w:r>
        <w:rPr>
          <w:rFonts w:hint="eastAsia" w:ascii="宋体" w:hAnsi="宋体" w:eastAsia="宋体" w:cs="宋体"/>
          <w:sz w:val="24"/>
          <w:szCs w:val="24"/>
          <w:lang w:val="en-US" w:eastAsia="zh-CN"/>
        </w:rPr>
        <w:t>电机测速的流程图如图3-5所示。</w:t>
      </w:r>
    </w:p>
    <w:p w14:paraId="64FA3F3F">
      <w:pPr>
        <w:jc w:val="center"/>
        <w:rPr>
          <w:rFonts w:hint="eastAsia"/>
          <w:color w:val="auto"/>
          <w:sz w:val="24"/>
        </w:rPr>
      </w:pPr>
      <w:r>
        <w:rPr>
          <w:rFonts w:hint="eastAsia"/>
          <w:color w:val="auto"/>
          <w:sz w:val="24"/>
        </w:rPr>
        <w:drawing>
          <wp:inline distT="0" distB="0" distL="114300" distR="114300">
            <wp:extent cx="2353310" cy="3256915"/>
            <wp:effectExtent l="0" t="0" r="8890" b="635"/>
            <wp:docPr id="1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pic:cNvPicPr>
                      <a:picLocks noChangeAspect="1"/>
                    </pic:cNvPicPr>
                  </pic:nvPicPr>
                  <pic:blipFill>
                    <a:blip r:embed="rId23"/>
                    <a:stretch>
                      <a:fillRect/>
                    </a:stretch>
                  </pic:blipFill>
                  <pic:spPr>
                    <a:xfrm>
                      <a:off x="0" y="0"/>
                      <a:ext cx="2353310" cy="3256915"/>
                    </a:xfrm>
                    <a:prstGeom prst="rect">
                      <a:avLst/>
                    </a:prstGeom>
                    <a:noFill/>
                    <a:ln>
                      <a:noFill/>
                    </a:ln>
                  </pic:spPr>
                </pic:pic>
              </a:graphicData>
            </a:graphic>
          </wp:inline>
        </w:drawing>
      </w:r>
    </w:p>
    <w:p w14:paraId="6A5FC1DC">
      <w:pPr>
        <w:spacing w:line="400" w:lineRule="exac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图3-</w:t>
      </w:r>
      <w:r>
        <w:rPr>
          <w:rFonts w:hint="eastAsia" w:ascii="宋体" w:hAnsi="宋体" w:eastAsia="宋体" w:cs="宋体"/>
          <w:color w:val="auto"/>
          <w:sz w:val="21"/>
          <w:szCs w:val="21"/>
          <w:lang w:val="en-US" w:eastAsia="zh-CN"/>
        </w:rPr>
        <w:t xml:space="preserve">5  </w:t>
      </w:r>
      <w:r>
        <w:rPr>
          <w:rFonts w:hint="eastAsia" w:ascii="宋体" w:hAnsi="宋体" w:eastAsia="宋体" w:cs="宋体"/>
          <w:color w:val="auto"/>
          <w:sz w:val="21"/>
          <w:szCs w:val="21"/>
        </w:rPr>
        <w:t>利用4KHz时基实现电机的测速</w:t>
      </w:r>
      <w:r>
        <w:rPr>
          <w:rFonts w:hint="eastAsia" w:ascii="宋体" w:hAnsi="宋体" w:cs="宋体"/>
          <w:color w:val="auto"/>
          <w:sz w:val="21"/>
          <w:szCs w:val="21"/>
          <w:lang w:val="en-US" w:eastAsia="zh-CN"/>
        </w:rPr>
        <w:t>流程图</w:t>
      </w:r>
      <w:bookmarkStart w:id="77" w:name="_GoBack"/>
      <w:bookmarkEnd w:id="77"/>
    </w:p>
    <w:p w14:paraId="33490E71">
      <w:pPr>
        <w:spacing w:line="400" w:lineRule="exact"/>
        <w:jc w:val="center"/>
        <w:rPr>
          <w:rFonts w:hint="eastAsia" w:ascii="宋体" w:hAnsi="宋体" w:eastAsia="宋体" w:cs="宋体"/>
          <w:color w:val="auto"/>
          <w:sz w:val="21"/>
          <w:szCs w:val="21"/>
        </w:rPr>
      </w:pPr>
    </w:p>
    <w:p w14:paraId="4A022512">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Times New Roman"/>
          <w:color w:val="auto"/>
          <w:sz w:val="28"/>
          <w:szCs w:val="28"/>
        </w:rPr>
      </w:pPr>
      <w:bookmarkStart w:id="48" w:name="_Toc389656152"/>
      <w:bookmarkStart w:id="49" w:name="_Toc11734"/>
      <w:r>
        <w:rPr>
          <w:rFonts w:hint="eastAsia" w:ascii="黑体" w:hAnsi="黑体" w:eastAsia="黑体" w:cs="Times New Roman"/>
          <w:color w:val="auto"/>
          <w:sz w:val="28"/>
          <w:szCs w:val="28"/>
        </w:rPr>
        <w:t>3.2.</w:t>
      </w:r>
      <w:r>
        <w:rPr>
          <w:rFonts w:hint="eastAsia" w:ascii="黑体" w:hAnsi="黑体" w:eastAsia="黑体" w:cs="Times New Roman"/>
          <w:color w:val="auto"/>
          <w:sz w:val="28"/>
          <w:szCs w:val="28"/>
          <w:lang w:val="en-US" w:eastAsia="zh-CN"/>
        </w:rPr>
        <w:t>2</w:t>
      </w:r>
      <w:r>
        <w:rPr>
          <w:rFonts w:hint="eastAsia" w:ascii="黑体" w:hAnsi="黑体" w:eastAsia="黑体" w:cs="Times New Roman"/>
          <w:color w:val="auto"/>
          <w:sz w:val="28"/>
          <w:szCs w:val="28"/>
        </w:rPr>
        <w:t>主程序模块</w:t>
      </w:r>
      <w:bookmarkEnd w:id="48"/>
      <w:bookmarkEnd w:id="49"/>
    </w:p>
    <w:p w14:paraId="0498EB5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主程序模块是在系统的初始化（初始化时钟、相关的变量以及中断等）之后，显示出来的默认电机转速的设定值，并且等待按键的输入。当键下的时候，便可以调用出对应子程序，从而完成预定的一些功能。它的功能流程图如3-</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所示。</w:t>
      </w:r>
    </w:p>
    <w:p w14:paraId="1E78120C">
      <w:pPr>
        <w:jc w:val="center"/>
        <w:rPr>
          <w:rFonts w:hint="eastAsia"/>
          <w:color w:val="auto"/>
          <w:sz w:val="24"/>
        </w:rPr>
      </w:pPr>
      <w:r>
        <w:drawing>
          <wp:inline distT="0" distB="0" distL="114300" distR="114300">
            <wp:extent cx="2754630" cy="6257290"/>
            <wp:effectExtent l="0" t="0" r="7620" b="1016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4"/>
                    <a:stretch>
                      <a:fillRect/>
                    </a:stretch>
                  </pic:blipFill>
                  <pic:spPr>
                    <a:xfrm>
                      <a:off x="0" y="0"/>
                      <a:ext cx="2754630" cy="6257290"/>
                    </a:xfrm>
                    <a:prstGeom prst="rect">
                      <a:avLst/>
                    </a:prstGeom>
                    <a:noFill/>
                    <a:ln>
                      <a:noFill/>
                    </a:ln>
                  </pic:spPr>
                </pic:pic>
              </a:graphicData>
            </a:graphic>
          </wp:inline>
        </w:drawing>
      </w:r>
    </w:p>
    <w:p w14:paraId="28C12E0A">
      <w:pPr>
        <w:spacing w:line="400" w:lineRule="exact"/>
        <w:jc w:val="center"/>
        <w:rPr>
          <w:rFonts w:hint="eastAsia" w:ascii="宋体" w:hAnsi="宋体" w:cs="宋体"/>
          <w:color w:val="auto"/>
          <w:sz w:val="24"/>
        </w:rPr>
      </w:pPr>
      <w:r>
        <w:rPr>
          <w:rFonts w:hint="eastAsia" w:ascii="宋体" w:hAnsi="宋体" w:eastAsia="宋体" w:cs="宋体"/>
          <w:color w:val="auto"/>
          <w:sz w:val="21"/>
          <w:szCs w:val="21"/>
        </w:rPr>
        <w:t>图3-</w:t>
      </w: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主程序框图</w:t>
      </w:r>
    </w:p>
    <w:p w14:paraId="21F4DFB6">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sz w:val="24"/>
          <w:szCs w:val="24"/>
        </w:rPr>
      </w:pPr>
    </w:p>
    <w:p w14:paraId="1864DAA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在转到方向设定的子程序中，通过 Key1 以及 Key2 键来对转动方向进行适当的调整设置。当Key3 被按下后，便返回到主程序。</w:t>
      </w:r>
      <w:bookmarkStart w:id="50" w:name="_Toc389656153"/>
      <w:r>
        <w:rPr>
          <w:rFonts w:hint="eastAsia" w:ascii="宋体" w:hAnsi="宋体" w:eastAsia="宋体" w:cs="宋体"/>
          <w:sz w:val="24"/>
          <w:szCs w:val="24"/>
          <w:lang w:val="en-US" w:eastAsia="zh-CN"/>
        </w:rPr>
        <w:t>如图3-</w:t>
      </w:r>
      <w:r>
        <w:rPr>
          <w:rFonts w:hint="eastAsia" w:ascii="宋体" w:hAnsi="宋体" w:cs="宋体"/>
          <w:sz w:val="24"/>
          <w:szCs w:val="24"/>
          <w:lang w:val="en-US" w:eastAsia="zh-CN"/>
        </w:rPr>
        <w:t>7</w:t>
      </w:r>
      <w:r>
        <w:rPr>
          <w:rFonts w:hint="eastAsia" w:ascii="宋体" w:hAnsi="宋体" w:eastAsia="宋体" w:cs="宋体"/>
          <w:sz w:val="24"/>
          <w:szCs w:val="24"/>
          <w:lang w:val="en-US" w:eastAsia="zh-CN"/>
        </w:rPr>
        <w:t xml:space="preserve">所示。  </w:t>
      </w:r>
    </w:p>
    <w:p w14:paraId="424DBCB5">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eastAsia"/>
          <w:color w:val="auto"/>
        </w:rPr>
      </w:pPr>
      <w:r>
        <w:rPr>
          <w:rFonts w:hint="eastAsia"/>
          <w:color w:val="auto"/>
        </w:rPr>
        <w:drawing>
          <wp:inline distT="0" distB="0" distL="114300" distR="114300">
            <wp:extent cx="4577715" cy="6333490"/>
            <wp:effectExtent l="0" t="0" r="13335" b="10160"/>
            <wp:docPr id="8" name="图片 1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3" descr="3"/>
                    <pic:cNvPicPr>
                      <a:picLocks noChangeAspect="1"/>
                    </pic:cNvPicPr>
                  </pic:nvPicPr>
                  <pic:blipFill>
                    <a:blip r:embed="rId25"/>
                    <a:stretch>
                      <a:fillRect/>
                    </a:stretch>
                  </pic:blipFill>
                  <pic:spPr>
                    <a:xfrm>
                      <a:off x="0" y="0"/>
                      <a:ext cx="4577715" cy="6333490"/>
                    </a:xfrm>
                    <a:prstGeom prst="rect">
                      <a:avLst/>
                    </a:prstGeom>
                    <a:noFill/>
                    <a:ln>
                      <a:noFill/>
                    </a:ln>
                  </pic:spPr>
                </pic:pic>
              </a:graphicData>
            </a:graphic>
          </wp:inline>
        </w:drawing>
      </w:r>
    </w:p>
    <w:p w14:paraId="6F400355">
      <w:pPr>
        <w:jc w:val="center"/>
        <w:rPr>
          <w:rFonts w:hint="eastAsia" w:ascii="宋体" w:hAnsi="宋体" w:cs="宋体"/>
          <w:color w:val="auto"/>
          <w:sz w:val="21"/>
          <w:szCs w:val="21"/>
        </w:rPr>
      </w:pPr>
      <w:r>
        <w:rPr>
          <w:rFonts w:hint="eastAsia" w:ascii="宋体" w:hAnsi="宋体" w:eastAsia="宋体" w:cs="宋体"/>
          <w:color w:val="auto"/>
          <w:sz w:val="21"/>
          <w:szCs w:val="21"/>
        </w:rPr>
        <w:t>图3-</w:t>
      </w:r>
      <w:r>
        <w:rPr>
          <w:rFonts w:hint="eastAsia" w:ascii="宋体" w:hAnsi="宋体" w:cs="宋体"/>
          <w:color w:val="auto"/>
          <w:sz w:val="21"/>
          <w:szCs w:val="21"/>
          <w:lang w:val="en-US" w:eastAsia="zh-CN"/>
        </w:rPr>
        <w:t>7</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子程序框图</w:t>
      </w:r>
      <w:bookmarkEnd w:id="50"/>
    </w:p>
    <w:p w14:paraId="0D4238C0">
      <w:pPr>
        <w:jc w:val="center"/>
        <w:rPr>
          <w:rFonts w:hint="eastAsia" w:ascii="宋体" w:hAnsi="宋体" w:cs="宋体"/>
          <w:color w:val="auto"/>
          <w:sz w:val="24"/>
        </w:rPr>
      </w:pPr>
    </w:p>
    <w:p w14:paraId="2340A880">
      <w:pPr>
        <w:jc w:val="center"/>
        <w:rPr>
          <w:rFonts w:hint="eastAsia" w:ascii="宋体" w:hAnsi="宋体" w:cs="宋体"/>
          <w:color w:val="auto"/>
          <w:sz w:val="24"/>
        </w:rPr>
      </w:pPr>
    </w:p>
    <w:p w14:paraId="7AC7AB03">
      <w:pPr>
        <w:jc w:val="center"/>
        <w:rPr>
          <w:rFonts w:hint="eastAsia" w:ascii="宋体" w:hAnsi="宋体" w:cs="宋体"/>
          <w:color w:val="auto"/>
          <w:sz w:val="24"/>
        </w:rPr>
      </w:pPr>
    </w:p>
    <w:p w14:paraId="01FD4712">
      <w:pPr>
        <w:pStyle w:val="2"/>
        <w:spacing w:before="0" w:after="0" w:line="240" w:lineRule="auto"/>
        <w:jc w:val="center"/>
        <w:rPr>
          <w:rFonts w:hint="eastAsia" w:ascii="Times New Roman" w:hAnsi="Times New Roman" w:eastAsia="黑体" w:cs="Times New Roman"/>
          <w:b w:val="0"/>
          <w:bCs w:val="0"/>
          <w:color w:val="auto"/>
          <w:sz w:val="30"/>
          <w:szCs w:val="30"/>
          <w:lang w:val="en-US" w:eastAsia="zh-CN"/>
        </w:rPr>
      </w:pPr>
      <w:r>
        <w:rPr>
          <w:rFonts w:hint="eastAsia" w:ascii="Times New Roman" w:hAnsi="Times New Roman" w:eastAsia="黑体" w:cs="Times New Roman"/>
          <w:b w:val="0"/>
          <w:bCs w:val="0"/>
          <w:color w:val="auto"/>
          <w:sz w:val="30"/>
          <w:szCs w:val="30"/>
          <w:lang w:val="en-US" w:eastAsia="zh-CN"/>
        </w:rPr>
        <w:br w:type="page"/>
      </w:r>
      <w:bookmarkStart w:id="51" w:name="_Toc23400"/>
      <w:r>
        <w:rPr>
          <w:rFonts w:hint="eastAsia" w:ascii="Times New Roman" w:hAnsi="Times New Roman" w:eastAsia="黑体" w:cs="Times New Roman"/>
          <w:b w:val="0"/>
          <w:bCs w:val="0"/>
          <w:color w:val="auto"/>
          <w:sz w:val="30"/>
          <w:szCs w:val="30"/>
          <w:lang w:val="en-US" w:eastAsia="zh-CN"/>
        </w:rPr>
        <w:t xml:space="preserve">第四章  </w:t>
      </w:r>
      <w:r>
        <w:rPr>
          <w:rFonts w:hint="eastAsia" w:ascii="黑体" w:hAnsi="黑体" w:eastAsia="黑体" w:cstheme="minorBidi"/>
          <w:b w:val="0"/>
          <w:bCs w:val="0"/>
          <w:color w:val="auto"/>
          <w:kern w:val="44"/>
          <w:sz w:val="30"/>
          <w:szCs w:val="30"/>
          <w:lang w:val="en-US" w:eastAsia="zh-CN"/>
        </w:rPr>
        <w:t>系统调试</w:t>
      </w:r>
      <w:bookmarkEnd w:id="51"/>
    </w:p>
    <w:p w14:paraId="5E93E448">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黑体"/>
          <w:bCs/>
          <w:color w:val="auto"/>
          <w:kern w:val="2"/>
          <w:sz w:val="28"/>
          <w:szCs w:val="32"/>
          <w:lang w:val="en-US" w:eastAsia="zh-CN" w:bidi="ar-SA"/>
        </w:rPr>
      </w:pPr>
      <w:bookmarkStart w:id="52" w:name="_Toc32198"/>
      <w:r>
        <w:rPr>
          <w:rFonts w:hint="default" w:ascii="黑体" w:hAnsi="黑体" w:eastAsia="黑体" w:cs="黑体"/>
          <w:bCs/>
          <w:color w:val="auto"/>
          <w:kern w:val="2"/>
          <w:sz w:val="28"/>
          <w:szCs w:val="32"/>
          <w:lang w:val="en-US" w:eastAsia="zh-CN" w:bidi="ar-SA"/>
        </w:rPr>
        <w:t>4.1</w:t>
      </w:r>
      <w:r>
        <w:rPr>
          <w:rFonts w:hint="eastAsia" w:ascii="黑体" w:hAnsi="黑体" w:eastAsia="黑体" w:cs="黑体"/>
          <w:bCs/>
          <w:color w:val="auto"/>
          <w:kern w:val="2"/>
          <w:sz w:val="28"/>
          <w:szCs w:val="32"/>
          <w:lang w:val="en-US" w:eastAsia="zh-CN" w:bidi="ar-SA"/>
        </w:rPr>
        <w:t>硬件调试设备</w:t>
      </w:r>
      <w:bookmarkEnd w:id="52"/>
    </w:p>
    <w:p w14:paraId="586F7DB9">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（1）PC机一台，C51，开发板，USB转串口通信线。用作单片机的编程、编译、加载以及发送电机的控制命令。</w:t>
      </w:r>
    </w:p>
    <w:p w14:paraId="6D4E9EC5">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（2）+5V电源、电机控制电路板、杜邦线若干、步进电机二台、电阻电容若干、ULN2003A、驱动芯片、4位数码管显示模块。</w:t>
      </w:r>
    </w:p>
    <w:p w14:paraId="2E0049DB">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（3）T-33数字万用表一个、螺丝刀、斜口钳子、镊子。</w:t>
      </w:r>
    </w:p>
    <w:p w14:paraId="2602D5DC">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黑体"/>
          <w:bCs/>
          <w:color w:val="auto"/>
          <w:kern w:val="2"/>
          <w:sz w:val="28"/>
          <w:szCs w:val="32"/>
          <w:lang w:val="en-US" w:eastAsia="zh-CN" w:bidi="ar-SA"/>
        </w:rPr>
      </w:pPr>
      <w:bookmarkStart w:id="53" w:name="_Toc389656155"/>
      <w:bookmarkStart w:id="54" w:name="_Toc16608"/>
      <w:r>
        <w:rPr>
          <w:rFonts w:hint="default" w:ascii="黑体" w:hAnsi="黑体" w:eastAsia="黑体" w:cs="黑体"/>
          <w:bCs/>
          <w:color w:val="auto"/>
          <w:kern w:val="2"/>
          <w:sz w:val="28"/>
          <w:szCs w:val="32"/>
          <w:lang w:val="en-US" w:eastAsia="zh-CN" w:bidi="ar-SA"/>
        </w:rPr>
        <w:t>4.2</w:t>
      </w:r>
      <w:r>
        <w:rPr>
          <w:rFonts w:hint="eastAsia" w:ascii="黑体" w:hAnsi="黑体" w:eastAsia="黑体" w:cs="黑体"/>
          <w:bCs/>
          <w:color w:val="auto"/>
          <w:kern w:val="2"/>
          <w:sz w:val="28"/>
          <w:szCs w:val="32"/>
          <w:lang w:val="en-US" w:eastAsia="zh-CN" w:bidi="ar-SA"/>
        </w:rPr>
        <w:t>软</w:t>
      </w:r>
      <w:bookmarkEnd w:id="53"/>
      <w:r>
        <w:rPr>
          <w:rFonts w:hint="eastAsia" w:ascii="黑体" w:hAnsi="黑体" w:eastAsia="黑体" w:cs="黑体"/>
          <w:bCs/>
          <w:color w:val="auto"/>
          <w:kern w:val="2"/>
          <w:sz w:val="28"/>
          <w:szCs w:val="32"/>
          <w:lang w:val="en-US" w:eastAsia="zh-CN" w:bidi="ar-SA"/>
        </w:rPr>
        <w:t>件调试环境</w:t>
      </w:r>
      <w:bookmarkEnd w:id="54"/>
    </w:p>
    <w:p w14:paraId="07C59D64">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（1）Keil uVision2，主要用于单片机程序的编写、编译和调试。图4-1为程序下载页面。</w:t>
      </w:r>
    </w:p>
    <w:p w14:paraId="0D5F54D3">
      <w:pPr>
        <w:jc w:val="center"/>
        <w:rPr>
          <w:rFonts w:hint="eastAsia"/>
          <w:color w:val="auto"/>
          <w:sz w:val="24"/>
        </w:rPr>
      </w:pPr>
      <w:r>
        <w:rPr>
          <w:rFonts w:ascii="宋体" w:hAnsi="宋体"/>
          <w:color w:val="auto"/>
          <w:sz w:val="24"/>
        </w:rPr>
        <w:fldChar w:fldCharType="begin"/>
      </w:r>
      <w:r>
        <w:rPr>
          <w:rFonts w:ascii="宋体" w:hAnsi="宋体"/>
          <w:color w:val="auto"/>
          <w:sz w:val="24"/>
        </w:rPr>
        <w:instrText xml:space="preserve">INCLUDEPICTURE "file:///C:\\Users\\tk\\AppData\\Roaming\\Tencent\\Users\\594369806\\QQ\\WinTemp\\RichOle\\}E%6JLE4SY@I`[QERM$[9DE.jpg"</w:instrText>
      </w:r>
      <w:r>
        <w:rPr>
          <w:rFonts w:ascii="宋体" w:hAnsi="宋体"/>
          <w:color w:val="auto"/>
          <w:sz w:val="24"/>
        </w:rPr>
        <w:fldChar w:fldCharType="separate"/>
      </w:r>
      <w:r>
        <w:rPr>
          <w:rFonts w:ascii="宋体" w:hAnsi="宋体"/>
          <w:color w:val="auto"/>
          <w:sz w:val="24"/>
        </w:rPr>
        <w:drawing>
          <wp:inline distT="0" distB="0" distL="114300" distR="114300">
            <wp:extent cx="4803775" cy="3011805"/>
            <wp:effectExtent l="0" t="0" r="12065" b="5715"/>
            <wp:docPr id="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pic:cNvPicPr>
                      <a:picLocks noChangeAspect="1"/>
                    </pic:cNvPicPr>
                  </pic:nvPicPr>
                  <pic:blipFill>
                    <a:blip r:embed="rId26"/>
                    <a:stretch>
                      <a:fillRect/>
                    </a:stretch>
                  </pic:blipFill>
                  <pic:spPr>
                    <a:xfrm>
                      <a:off x="0" y="0"/>
                      <a:ext cx="4803775" cy="3011805"/>
                    </a:xfrm>
                    <a:prstGeom prst="rect">
                      <a:avLst/>
                    </a:prstGeom>
                    <a:noFill/>
                    <a:ln>
                      <a:noFill/>
                    </a:ln>
                  </pic:spPr>
                </pic:pic>
              </a:graphicData>
            </a:graphic>
          </wp:inline>
        </w:drawing>
      </w:r>
      <w:r>
        <w:rPr>
          <w:rFonts w:ascii="宋体" w:hAnsi="宋体"/>
          <w:color w:val="auto"/>
          <w:sz w:val="24"/>
        </w:rPr>
        <w:fldChar w:fldCharType="end"/>
      </w:r>
    </w:p>
    <w:p w14:paraId="5B9FD118">
      <w:pPr>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 xml:space="preserve">图4-1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程序下载页面</w:t>
      </w:r>
    </w:p>
    <w:p w14:paraId="43F78077">
      <w:pPr>
        <w:spacing w:line="400" w:lineRule="exact"/>
        <w:rPr>
          <w:rFonts w:hint="eastAsia" w:ascii="宋体" w:hAnsi="宋体" w:eastAsia="宋体" w:cs="宋体"/>
          <w:color w:val="auto"/>
          <w:sz w:val="21"/>
          <w:szCs w:val="21"/>
        </w:rPr>
      </w:pPr>
    </w:p>
    <w:p w14:paraId="45525339">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（2）上位机串口调试软件，本系统程序，各个模块相关的头文件和库。图4-2为程序运行页面。</w:t>
      </w:r>
    </w:p>
    <w:p w14:paraId="046B9653">
      <w:pPr>
        <w:jc w:val="center"/>
        <w:rPr>
          <w:rFonts w:ascii="宋体" w:hAnsi="宋体"/>
          <w:color w:val="auto"/>
          <w:sz w:val="24"/>
        </w:rPr>
      </w:pPr>
      <w:r>
        <w:rPr>
          <w:rFonts w:ascii="宋体" w:hAnsi="宋体"/>
          <w:color w:val="auto"/>
          <w:sz w:val="24"/>
        </w:rPr>
        <w:fldChar w:fldCharType="begin"/>
      </w:r>
      <w:r>
        <w:rPr>
          <w:rFonts w:ascii="宋体" w:hAnsi="宋体"/>
          <w:color w:val="auto"/>
          <w:sz w:val="24"/>
        </w:rPr>
        <w:instrText xml:space="preserve">INCLUDEPICTURE "file:///C:\\Users\\tk\\AppData\\Roaming\\Tencent\\Users\\594369806\\QQ\\WinTemp\\RichOle\\97JF3{965L9Y3}_B}BYLW1P.jpg"</w:instrText>
      </w:r>
      <w:r>
        <w:rPr>
          <w:rFonts w:ascii="宋体" w:hAnsi="宋体"/>
          <w:color w:val="auto"/>
          <w:sz w:val="24"/>
        </w:rPr>
        <w:fldChar w:fldCharType="separate"/>
      </w:r>
      <w:r>
        <w:rPr>
          <w:rFonts w:ascii="宋体" w:hAnsi="宋体"/>
          <w:color w:val="auto"/>
          <w:sz w:val="24"/>
        </w:rPr>
        <w:drawing>
          <wp:inline distT="0" distB="0" distL="114300" distR="114300">
            <wp:extent cx="3756660" cy="3455670"/>
            <wp:effectExtent l="0" t="0" r="7620" b="381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27"/>
                    <a:stretch>
                      <a:fillRect/>
                    </a:stretch>
                  </pic:blipFill>
                  <pic:spPr>
                    <a:xfrm>
                      <a:off x="0" y="0"/>
                      <a:ext cx="3756660" cy="3455670"/>
                    </a:xfrm>
                    <a:prstGeom prst="rect">
                      <a:avLst/>
                    </a:prstGeom>
                    <a:noFill/>
                    <a:ln>
                      <a:noFill/>
                    </a:ln>
                  </pic:spPr>
                </pic:pic>
              </a:graphicData>
            </a:graphic>
          </wp:inline>
        </w:drawing>
      </w:r>
      <w:r>
        <w:rPr>
          <w:rFonts w:ascii="宋体" w:hAnsi="宋体"/>
          <w:color w:val="auto"/>
          <w:sz w:val="24"/>
        </w:rPr>
        <w:fldChar w:fldCharType="end"/>
      </w:r>
    </w:p>
    <w:p w14:paraId="733F66E9">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图4-2</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程序运行页面</w:t>
      </w:r>
    </w:p>
    <w:p w14:paraId="0B6416FA">
      <w:pPr>
        <w:jc w:val="center"/>
        <w:rPr>
          <w:rFonts w:hint="eastAsia" w:ascii="宋体" w:hAnsi="宋体" w:eastAsia="宋体" w:cs="宋体"/>
          <w:color w:val="auto"/>
          <w:sz w:val="21"/>
          <w:szCs w:val="21"/>
        </w:rPr>
      </w:pPr>
    </w:p>
    <w:p w14:paraId="4651E875">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黑体"/>
          <w:bCs/>
          <w:color w:val="auto"/>
          <w:kern w:val="2"/>
          <w:sz w:val="28"/>
          <w:szCs w:val="32"/>
          <w:lang w:val="en-US" w:eastAsia="zh-CN" w:bidi="ar-SA"/>
        </w:rPr>
      </w:pPr>
      <w:bookmarkStart w:id="55" w:name="_Toc389656156"/>
      <w:bookmarkStart w:id="56" w:name="_Toc13990"/>
      <w:r>
        <w:rPr>
          <w:rFonts w:hint="default" w:ascii="黑体" w:hAnsi="黑体" w:eastAsia="黑体" w:cs="黑体"/>
          <w:bCs/>
          <w:color w:val="auto"/>
          <w:kern w:val="2"/>
          <w:sz w:val="28"/>
          <w:szCs w:val="32"/>
          <w:lang w:val="en-US" w:eastAsia="zh-CN" w:bidi="ar-SA"/>
        </w:rPr>
        <w:t>4.3</w:t>
      </w:r>
      <w:r>
        <w:rPr>
          <w:rFonts w:hint="eastAsia" w:ascii="黑体" w:hAnsi="黑体" w:eastAsia="黑体" w:cs="黑体"/>
          <w:bCs/>
          <w:color w:val="auto"/>
          <w:kern w:val="2"/>
          <w:sz w:val="28"/>
          <w:szCs w:val="32"/>
          <w:lang w:val="en-US" w:eastAsia="zh-CN" w:bidi="ar-SA"/>
        </w:rPr>
        <w:t>调试项目</w:t>
      </w:r>
      <w:bookmarkEnd w:id="55"/>
      <w:bookmarkEnd w:id="56"/>
    </w:p>
    <w:p w14:paraId="0F18E38D">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（1）各种芯片是否可以正常使用。</w:t>
      </w:r>
    </w:p>
    <w:p w14:paraId="6D9CDA4B">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（2）系统的电源指示、通信的指示、按键、按键复位等版块相关模块能否正常地工作。</w:t>
      </w:r>
    </w:p>
    <w:p w14:paraId="46474103">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（3）上位机通过串口调试软件接上整个电机控制模块时，是否能够正确地控制电机的正转和反转、加速和减速。</w:t>
      </w:r>
    </w:p>
    <w:p w14:paraId="12EBE30B">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（4）在实验板上，通过按下按键是否能够正确地控制电机的正转和反转、加速和减速。</w:t>
      </w:r>
    </w:p>
    <w:p w14:paraId="1FD7CEBD">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黑体"/>
          <w:bCs/>
          <w:color w:val="auto"/>
          <w:kern w:val="2"/>
          <w:sz w:val="28"/>
          <w:szCs w:val="32"/>
          <w:lang w:val="en-US" w:eastAsia="zh-CN" w:bidi="ar-SA"/>
        </w:rPr>
      </w:pPr>
      <w:bookmarkStart w:id="57" w:name="_Toc389656157"/>
      <w:bookmarkStart w:id="58" w:name="_Toc7941"/>
      <w:r>
        <w:rPr>
          <w:rFonts w:hint="eastAsia" w:ascii="黑体" w:hAnsi="黑体" w:eastAsia="黑体" w:cs="黑体"/>
          <w:bCs/>
          <w:color w:val="auto"/>
          <w:kern w:val="2"/>
          <w:sz w:val="28"/>
          <w:szCs w:val="32"/>
          <w:lang w:val="en-US" w:eastAsia="zh-CN" w:bidi="ar-SA"/>
        </w:rPr>
        <w:t>4.4调试过程</w:t>
      </w:r>
      <w:bookmarkEnd w:id="57"/>
      <w:bookmarkEnd w:id="58"/>
    </w:p>
    <w:p w14:paraId="30A816BE">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（1）利用万用表检查各个模块的线路是否存在着短路、断路的状况并且加以修改。检测模块中有没有缺焊的焊点，并且加以补焊。</w:t>
      </w:r>
    </w:p>
    <w:p w14:paraId="080D24E6">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bookmarkStart w:id="59" w:name="_Toc389656158"/>
      <w:r>
        <w:rPr>
          <w:rFonts w:hint="eastAsia" w:ascii="宋体" w:hAnsi="宋体" w:eastAsia="宋体" w:cs="宋体"/>
          <w:bCs/>
          <w:color w:val="auto"/>
          <w:sz w:val="24"/>
          <w:szCs w:val="24"/>
          <w:lang w:val="en-US" w:eastAsia="zh-CN"/>
        </w:rPr>
        <w:t>（2）检查开发板各个模块各个口线是否正确地连接，能否能够正常和PC机进行通信，上电之前需要认真地检查正负电源是否存在短路，确保没有短路便可以上电调试。</w:t>
      </w:r>
    </w:p>
    <w:p w14:paraId="34E53617">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（3）利用Keil uVision2程序编译软件进行程序的编辑、编译、链接和调试。</w:t>
      </w:r>
    </w:p>
    <w:p w14:paraId="5227F1A9">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（4）利用程序烧写软件将利用keil 编译好的程序分别生成相关的各个xx.Hex 文件下载到系统单片机的Flash存储器中。</w:t>
      </w:r>
    </w:p>
    <w:p w14:paraId="3A763918">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（5）按照原理图进行连接线路，确保一切准备妥当，上电后，便可以开始进行测试了。</w:t>
      </w:r>
    </w:p>
    <w:p w14:paraId="0904047F">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上电后，首先观察系统的显示是否正常工作，指示灯是否正常工作，复位电路以及监控电路是否都能够正常工作。如果出现不正常工作的情况，那么就需要修改程序，并且重新进行下载测试，直到能够正常显示为止。</w:t>
      </w:r>
    </w:p>
    <w:p w14:paraId="2CB870B1">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黑体"/>
          <w:bCs/>
          <w:color w:val="auto"/>
          <w:kern w:val="2"/>
          <w:sz w:val="28"/>
          <w:szCs w:val="32"/>
          <w:lang w:val="en-US" w:eastAsia="zh-CN" w:bidi="ar-SA"/>
        </w:rPr>
      </w:pPr>
      <w:bookmarkStart w:id="60" w:name="_Toc13315"/>
      <w:r>
        <w:rPr>
          <w:rFonts w:hint="default" w:ascii="黑体" w:hAnsi="黑体" w:eastAsia="黑体" w:cs="黑体"/>
          <w:bCs/>
          <w:color w:val="auto"/>
          <w:kern w:val="2"/>
          <w:sz w:val="28"/>
          <w:szCs w:val="32"/>
          <w:lang w:val="en-US" w:eastAsia="zh-CN" w:bidi="ar-SA"/>
        </w:rPr>
        <w:t>4.5</w:t>
      </w:r>
      <w:r>
        <w:rPr>
          <w:rFonts w:hint="eastAsia" w:ascii="黑体" w:hAnsi="黑体" w:eastAsia="黑体" w:cs="黑体"/>
          <w:bCs/>
          <w:color w:val="auto"/>
          <w:kern w:val="2"/>
          <w:sz w:val="28"/>
          <w:szCs w:val="32"/>
          <w:lang w:val="en-US" w:eastAsia="zh-CN" w:bidi="ar-SA"/>
        </w:rPr>
        <w:t>硬件连接与跳线的配置</w:t>
      </w:r>
      <w:bookmarkEnd w:id="59"/>
      <w:bookmarkEnd w:id="60"/>
    </w:p>
    <w:p w14:paraId="1DF9A756">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电机控制接口包括单片机与驱动芯片接口、步进电机动力接口、电机电源接口。S1–S4 对应驱动芯片控制引脚，SPEED 为转速检测信号端。可用 10PIN 排线将 J3 接口与开发板 IOB 低 8 位（J6）连接，注意 VDD 与开发板 “+” 端对应，不可接反。开发板 I/O 口工作电压建议为 4.5V–5.5V，将 J5 跳线置于 5V 档位，采用 5V 稳压电源供电。驱动芯片双电源供电，逻辑部分与驱动部分分开供电，电机电源电压范围 5V–12V，电流不低于 750mA，可通过 2PIN 插座或直流电源端子供电。</w:t>
      </w:r>
      <w:bookmarkStart w:id="61" w:name="_Toc389656161"/>
    </w:p>
    <w:p w14:paraId="3475D9EE">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黑体"/>
          <w:bCs/>
          <w:color w:val="auto"/>
          <w:kern w:val="2"/>
          <w:sz w:val="28"/>
          <w:szCs w:val="32"/>
          <w:lang w:val="en-US" w:eastAsia="zh-CN" w:bidi="ar-SA"/>
        </w:rPr>
      </w:pPr>
      <w:bookmarkStart w:id="62" w:name="_Toc18724"/>
      <w:r>
        <w:rPr>
          <w:rFonts w:hint="default" w:ascii="黑体" w:hAnsi="黑体" w:eastAsia="黑体" w:cs="黑体"/>
          <w:bCs/>
          <w:color w:val="auto"/>
          <w:kern w:val="2"/>
          <w:sz w:val="28"/>
          <w:szCs w:val="32"/>
          <w:lang w:val="en-US" w:eastAsia="zh-CN" w:bidi="ar-SA"/>
        </w:rPr>
        <w:t>4.</w:t>
      </w:r>
      <w:r>
        <w:rPr>
          <w:rFonts w:hint="eastAsia" w:ascii="黑体" w:hAnsi="黑体" w:eastAsia="黑体" w:cs="黑体"/>
          <w:bCs/>
          <w:color w:val="auto"/>
          <w:kern w:val="2"/>
          <w:sz w:val="28"/>
          <w:szCs w:val="32"/>
          <w:lang w:val="en-US" w:eastAsia="zh-CN" w:bidi="ar-SA"/>
        </w:rPr>
        <w:t>6实物图</w:t>
      </w:r>
      <w:bookmarkEnd w:id="62"/>
    </w:p>
    <w:p w14:paraId="7816F9CA">
      <w:pPr>
        <w:keepNext w:val="0"/>
        <w:keepLines w:val="0"/>
        <w:pageBreakBefore w:val="0"/>
        <w:widowControl/>
        <w:kinsoku/>
        <w:wordWrap/>
        <w:overflowPunct/>
        <w:topLinePunct w:val="0"/>
        <w:autoSpaceDE/>
        <w:autoSpaceDN/>
        <w:bidi w:val="0"/>
        <w:adjustRightInd/>
        <w:snapToGrid/>
        <w:spacing w:before="0" w:beforeLines="0" w:after="0" w:afterLines="0" w:line="300" w:lineRule="auto"/>
        <w:ind w:left="0" w:leftChars="0" w:right="0" w:rightChars="0" w:firstLine="480" w:firstLineChars="200"/>
        <w:jc w:val="both"/>
        <w:textAlignment w:val="auto"/>
        <w:outlineLvl w:val="9"/>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通过对零件的组装，以及对控制板的焊制，终于完成了实物的制作。</w:t>
      </w:r>
      <w:bookmarkStart w:id="63" w:name="_Toc92346226"/>
      <w:bookmarkStart w:id="64" w:name="_Toc292994637"/>
      <w:bookmarkStart w:id="65" w:name="_Toc92344959"/>
      <w:r>
        <w:rPr>
          <w:rFonts w:hint="eastAsia" w:ascii="宋体" w:hAnsi="宋体" w:eastAsia="宋体" w:cs="宋体"/>
          <w:bCs/>
          <w:color w:val="auto"/>
          <w:sz w:val="24"/>
          <w:szCs w:val="24"/>
          <w:lang w:val="en-US" w:eastAsia="zh-CN"/>
        </w:rPr>
        <w:t>本设计采用较为简单的钳式夹取方式，介于条件和技术限制，机械手的夹取部分直接购买了较为成熟的产品，自己制作了机械手的手臂。机械手夹持物件要求各部件具备一定的机械强度，所以选择了机械强度较好而重量较轻的铝合金材料。在选材时参照了机械设计基础课程设计指导书中的常用工程材料简介。</w:t>
      </w:r>
      <w:bookmarkEnd w:id="63"/>
      <w:bookmarkEnd w:id="64"/>
      <w:bookmarkEnd w:id="65"/>
      <w:r>
        <w:rPr>
          <w:rFonts w:hint="eastAsia" w:ascii="宋体" w:hAnsi="宋体" w:eastAsia="宋体" w:cs="宋体"/>
          <w:bCs/>
          <w:color w:val="auto"/>
          <w:sz w:val="24"/>
          <w:szCs w:val="24"/>
          <w:lang w:val="en-US" w:eastAsia="zh-CN"/>
        </w:rPr>
        <w:t>实物</w:t>
      </w:r>
      <w:r>
        <w:rPr>
          <w:rFonts w:hint="eastAsia" w:ascii="宋体" w:hAnsi="宋体" w:cs="宋体"/>
          <w:bCs/>
          <w:color w:val="auto"/>
          <w:sz w:val="24"/>
          <w:szCs w:val="24"/>
          <w:lang w:val="en-US" w:eastAsia="zh-CN"/>
        </w:rPr>
        <w:t>图</w:t>
      </w:r>
      <w:r>
        <w:rPr>
          <w:rFonts w:hint="eastAsia" w:ascii="宋体" w:hAnsi="宋体" w:eastAsia="宋体" w:cs="宋体"/>
          <w:bCs/>
          <w:color w:val="auto"/>
          <w:sz w:val="24"/>
          <w:szCs w:val="24"/>
          <w:lang w:val="en-US" w:eastAsia="zh-CN"/>
        </w:rPr>
        <w:t>如图4-3所示。</w:t>
      </w:r>
    </w:p>
    <w:p w14:paraId="12690F9C">
      <w:pPr>
        <w:widowControl/>
        <w:spacing w:before="260" w:beforeLines="0" w:after="260" w:afterLines="0"/>
        <w:jc w:val="center"/>
        <w:rPr>
          <w:color w:val="auto"/>
        </w:rPr>
      </w:pPr>
    </w:p>
    <w:p w14:paraId="7F1F30D4">
      <w:pPr>
        <w:widowControl/>
        <w:spacing w:before="260" w:beforeLines="0" w:after="260" w:afterLines="0"/>
        <w:jc w:val="center"/>
        <w:rPr>
          <w:rFonts w:ascii="宋体" w:hAnsi="宋体"/>
          <w:color w:val="auto"/>
          <w:sz w:val="24"/>
        </w:rPr>
      </w:pPr>
      <w:r>
        <w:rPr>
          <w:color w:val="auto"/>
        </w:rPr>
        <w:drawing>
          <wp:inline distT="0" distB="0" distL="114300" distR="114300">
            <wp:extent cx="3710940" cy="3943985"/>
            <wp:effectExtent l="0" t="0" r="0" b="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28"/>
                    <a:srcRect t="7607" r="-412" b="11625"/>
                    <a:stretch>
                      <a:fillRect/>
                    </a:stretch>
                  </pic:blipFill>
                  <pic:spPr>
                    <a:xfrm>
                      <a:off x="0" y="0"/>
                      <a:ext cx="3710940" cy="3943985"/>
                    </a:xfrm>
                    <a:prstGeom prst="rect">
                      <a:avLst/>
                    </a:prstGeom>
                    <a:noFill/>
                    <a:ln>
                      <a:noFill/>
                    </a:ln>
                  </pic:spPr>
                </pic:pic>
              </a:graphicData>
            </a:graphic>
          </wp:inline>
        </w:drawing>
      </w:r>
    </w:p>
    <w:p w14:paraId="1BD8BCB0">
      <w:pPr>
        <w:widowControl/>
        <w:spacing w:line="4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 xml:space="preserve">图4-3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运行中的机械臂智能巡线小车</w:t>
      </w:r>
    </w:p>
    <w:p w14:paraId="452AB8DF">
      <w:pPr>
        <w:widowControl/>
        <w:spacing w:line="400" w:lineRule="exact"/>
        <w:jc w:val="center"/>
        <w:rPr>
          <w:rFonts w:hint="eastAsia" w:ascii="宋体" w:hAnsi="宋体" w:eastAsia="宋体" w:cs="宋体"/>
          <w:color w:val="auto"/>
          <w:sz w:val="21"/>
          <w:szCs w:val="21"/>
        </w:rPr>
      </w:pPr>
    </w:p>
    <w:p w14:paraId="3DF7F9F1">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黑体" w:hAnsi="黑体" w:eastAsia="黑体" w:cs="黑体"/>
          <w:bCs/>
          <w:color w:val="auto"/>
          <w:kern w:val="2"/>
          <w:sz w:val="28"/>
          <w:szCs w:val="32"/>
          <w:lang w:val="en-US" w:eastAsia="zh-CN" w:bidi="ar-SA"/>
        </w:rPr>
      </w:pPr>
      <w:bookmarkStart w:id="66" w:name="_Toc4645"/>
      <w:r>
        <w:rPr>
          <w:rFonts w:hint="default" w:ascii="黑体" w:hAnsi="黑体" w:eastAsia="黑体" w:cs="黑体"/>
          <w:bCs/>
          <w:color w:val="auto"/>
          <w:kern w:val="2"/>
          <w:sz w:val="28"/>
          <w:szCs w:val="32"/>
          <w:lang w:val="en-US" w:eastAsia="zh-CN" w:bidi="ar-SA"/>
        </w:rPr>
        <w:t>4.</w:t>
      </w:r>
      <w:r>
        <w:rPr>
          <w:rFonts w:hint="eastAsia" w:ascii="黑体" w:hAnsi="黑体" w:eastAsia="黑体" w:cs="黑体"/>
          <w:bCs/>
          <w:color w:val="auto"/>
          <w:kern w:val="2"/>
          <w:sz w:val="28"/>
          <w:szCs w:val="32"/>
          <w:lang w:val="en-US" w:eastAsia="zh-CN" w:bidi="ar-SA"/>
        </w:rPr>
        <w:t>7调试结果</w:t>
      </w:r>
      <w:bookmarkEnd w:id="61"/>
      <w:bookmarkEnd w:id="66"/>
    </w:p>
    <w:p w14:paraId="0E42BFB6">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经过逐项的测试表明，该基于单片机的步进电机控制遥控机械臂系统可以通过上位机实现对步进电机的正反转的设置以及平稳的进行加减速的控制，与此同时，也可以通过键控模块实现正反转的自由设速和平稳的进行加减速的控制。在满足设计要求的同时，还可以做到扩充模块的功能。</w:t>
      </w:r>
      <w:bookmarkStart w:id="67" w:name="_Toc292995213"/>
      <w:bookmarkStart w:id="68" w:name="_Toc92346806"/>
      <w:bookmarkStart w:id="69" w:name="_Toc92345539"/>
      <w:r>
        <w:rPr>
          <w:rFonts w:hint="eastAsia" w:ascii="宋体" w:hAnsi="宋体" w:eastAsia="宋体" w:cs="宋体"/>
          <w:sz w:val="24"/>
          <w:szCs w:val="24"/>
          <w:lang w:val="en-US" w:eastAsia="zh-CN"/>
        </w:rPr>
        <w:t>当机械手臂实物制作完成并且整个硬件系统搭建完成后，攻克了本设计的一半的难点。程序设计的过程中遇到了很多问题，其中最难解决的两个问题是舵机的速度控制和多个舵机同时动作需要切换时的稳定运行。</w:t>
      </w:r>
      <w:bookmarkEnd w:id="67"/>
      <w:bookmarkEnd w:id="68"/>
      <w:bookmarkEnd w:id="69"/>
    </w:p>
    <w:p w14:paraId="542A8DB7">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eastAsia="宋体" w:cs="宋体"/>
          <w:bCs/>
          <w:color w:val="auto"/>
          <w:sz w:val="24"/>
          <w:szCs w:val="24"/>
          <w:lang w:val="en-US" w:eastAsia="zh-CN"/>
        </w:rPr>
      </w:pPr>
      <w:bookmarkStart w:id="70" w:name="_Toc92346807"/>
      <w:bookmarkStart w:id="71" w:name="_Toc92345540"/>
      <w:bookmarkStart w:id="72" w:name="_Toc292995214"/>
      <w:r>
        <w:rPr>
          <w:rFonts w:hint="eastAsia" w:ascii="宋体" w:hAnsi="宋体" w:eastAsia="宋体" w:cs="宋体"/>
          <w:sz w:val="24"/>
          <w:szCs w:val="24"/>
          <w:lang w:val="en-US" w:eastAsia="zh-CN"/>
        </w:rPr>
        <w:t>利用控制软件可以很简单的实现舵机的控制，在程序当中只要用函数servo.write()就可以直接给舵机写入控制角度，改变写入的角度舵机就能转到相应的位置。由于机械手的动作是靠多个舵机协调动作并且按照一定的动作顺序来完成的，而直接给舵机写入角度只能使舵机保持在写入的角度稳定，不能实现连续变化动作，所以写入的角度必须是变化的量。当实现了舵机连续动作后，舵机转动的速度问题又显得尤为突出，不能控制舵机转动速度使得机械手动作效果很差甚至完成不了某些动作。在每个舵机相应的控制函数中加</w:t>
      </w:r>
      <w:r>
        <w:rPr>
          <w:rFonts w:hint="eastAsia" w:ascii="宋体" w:hAnsi="宋体" w:eastAsia="宋体" w:cs="宋体"/>
          <w:bCs/>
          <w:color w:val="auto"/>
          <w:sz w:val="24"/>
          <w:szCs w:val="24"/>
          <w:lang w:val="en-US" w:eastAsia="zh-CN"/>
        </w:rPr>
        <w:t>入了延时，利用返回时间函数MILISL()进行比较，在每个角度变化之间进行延时，从而解决了速度控制这一问题。</w:t>
      </w:r>
      <w:bookmarkEnd w:id="70"/>
      <w:bookmarkEnd w:id="71"/>
      <w:bookmarkEnd w:id="72"/>
    </w:p>
    <w:p w14:paraId="77F4DE7C">
      <w:pPr>
        <w:widowControl/>
        <w:spacing w:line="400" w:lineRule="exact"/>
        <w:ind w:firstLine="480" w:firstLineChars="200"/>
        <w:jc w:val="both"/>
        <w:rPr>
          <w:rFonts w:hint="eastAsia" w:ascii="Calibri" w:hAnsi="Calibri" w:eastAsia="宋体" w:cs="Times New Roman"/>
          <w:color w:val="auto"/>
          <w:kern w:val="0"/>
          <w:sz w:val="24"/>
          <w:szCs w:val="24"/>
          <w:lang w:val="en-US" w:eastAsia="zh-CN"/>
        </w:rPr>
      </w:pPr>
      <w:bookmarkStart w:id="73" w:name="_Toc389656163"/>
    </w:p>
    <w:p w14:paraId="21372EED">
      <w:pPr>
        <w:widowControl/>
        <w:spacing w:line="400" w:lineRule="exact"/>
        <w:ind w:firstLine="480" w:firstLineChars="200"/>
        <w:jc w:val="both"/>
        <w:rPr>
          <w:rFonts w:hint="eastAsia" w:ascii="Calibri" w:hAnsi="Calibri" w:eastAsia="宋体" w:cs="Times New Roman"/>
          <w:color w:val="auto"/>
          <w:kern w:val="0"/>
          <w:sz w:val="24"/>
          <w:szCs w:val="24"/>
          <w:lang w:val="en-US" w:eastAsia="zh-CN"/>
        </w:rPr>
      </w:pPr>
    </w:p>
    <w:p w14:paraId="7D4AFA0D">
      <w:pPr>
        <w:widowControl/>
        <w:spacing w:line="400" w:lineRule="exact"/>
        <w:ind w:firstLine="480" w:firstLineChars="200"/>
        <w:jc w:val="both"/>
        <w:rPr>
          <w:rFonts w:hint="eastAsia" w:ascii="Calibri" w:hAnsi="Calibri" w:eastAsia="宋体" w:cs="Times New Roman"/>
          <w:color w:val="auto"/>
          <w:kern w:val="0"/>
          <w:sz w:val="24"/>
          <w:szCs w:val="24"/>
          <w:lang w:val="en-US" w:eastAsia="zh-CN"/>
        </w:rPr>
      </w:pPr>
      <w:r>
        <w:rPr>
          <w:rFonts w:hint="eastAsia" w:ascii="Calibri" w:hAnsi="Calibri" w:eastAsia="宋体" w:cs="Times New Roman"/>
          <w:color w:val="auto"/>
          <w:kern w:val="0"/>
          <w:sz w:val="24"/>
          <w:szCs w:val="24"/>
          <w:lang w:val="en-US" w:eastAsia="zh-CN"/>
        </w:rPr>
        <w:t xml:space="preserve"> </w:t>
      </w:r>
    </w:p>
    <w:p w14:paraId="797AE330">
      <w:pPr>
        <w:bidi w:val="0"/>
        <w:rPr>
          <w:rFonts w:hint="eastAsia"/>
          <w:color w:val="auto"/>
        </w:rPr>
      </w:pPr>
      <w:r>
        <w:rPr>
          <w:rFonts w:hint="eastAsia"/>
          <w:color w:val="auto"/>
        </w:rPr>
        <w:t xml:space="preserve"> </w:t>
      </w:r>
    </w:p>
    <w:bookmarkEnd w:id="73"/>
    <w:p w14:paraId="15144745">
      <w:pPr>
        <w:bidi w:val="0"/>
        <w:rPr>
          <w:rFonts w:hint="eastAsia"/>
          <w:color w:val="auto"/>
        </w:rPr>
      </w:pPr>
    </w:p>
    <w:p w14:paraId="1EA9B5FA">
      <w:pPr>
        <w:bidi w:val="0"/>
        <w:rPr>
          <w:rFonts w:hint="eastAsia"/>
          <w:color w:val="auto"/>
        </w:rPr>
      </w:pPr>
    </w:p>
    <w:p w14:paraId="5915AB85">
      <w:pPr>
        <w:bidi w:val="0"/>
        <w:rPr>
          <w:rFonts w:hint="eastAsia"/>
          <w:color w:val="auto"/>
        </w:rPr>
      </w:pPr>
    </w:p>
    <w:p w14:paraId="3AA31714">
      <w:pPr>
        <w:bidi w:val="0"/>
        <w:rPr>
          <w:rFonts w:hint="eastAsia"/>
          <w:color w:val="auto"/>
        </w:rPr>
      </w:pPr>
    </w:p>
    <w:p w14:paraId="3215EDDD">
      <w:pPr>
        <w:bidi w:val="0"/>
        <w:rPr>
          <w:rFonts w:hint="eastAsia"/>
          <w:color w:val="auto"/>
        </w:rPr>
      </w:pPr>
    </w:p>
    <w:p w14:paraId="5B1E528E">
      <w:pPr>
        <w:bidi w:val="0"/>
        <w:rPr>
          <w:rFonts w:hint="eastAsia"/>
          <w:color w:val="auto"/>
        </w:rPr>
      </w:pPr>
    </w:p>
    <w:p w14:paraId="73A1797E">
      <w:pPr>
        <w:bidi w:val="0"/>
        <w:rPr>
          <w:rFonts w:hint="eastAsia"/>
          <w:color w:val="auto"/>
        </w:rPr>
      </w:pPr>
    </w:p>
    <w:p w14:paraId="65A260AE">
      <w:pPr>
        <w:bidi w:val="0"/>
        <w:rPr>
          <w:rFonts w:hint="eastAsia"/>
          <w:color w:val="auto"/>
        </w:rPr>
      </w:pPr>
    </w:p>
    <w:p w14:paraId="6BED5C4D">
      <w:pPr>
        <w:bidi w:val="0"/>
        <w:rPr>
          <w:rFonts w:hint="eastAsia"/>
          <w:color w:val="auto"/>
        </w:rPr>
      </w:pPr>
    </w:p>
    <w:p w14:paraId="71948970">
      <w:pPr>
        <w:bidi w:val="0"/>
        <w:rPr>
          <w:rFonts w:hint="eastAsia"/>
          <w:color w:val="auto"/>
        </w:rPr>
      </w:pPr>
    </w:p>
    <w:p w14:paraId="18232CA4">
      <w:pPr>
        <w:bidi w:val="0"/>
        <w:rPr>
          <w:rFonts w:hint="eastAsia"/>
          <w:color w:val="auto"/>
        </w:rPr>
      </w:pPr>
    </w:p>
    <w:p w14:paraId="22871837">
      <w:pPr>
        <w:bidi w:val="0"/>
        <w:rPr>
          <w:rFonts w:hint="eastAsia"/>
          <w:color w:val="auto"/>
        </w:rPr>
      </w:pPr>
    </w:p>
    <w:p w14:paraId="3F3003C5">
      <w:pPr>
        <w:bidi w:val="0"/>
        <w:rPr>
          <w:rFonts w:hint="eastAsia"/>
          <w:color w:val="auto"/>
        </w:rPr>
      </w:pPr>
    </w:p>
    <w:p w14:paraId="0C582D35">
      <w:pPr>
        <w:bidi w:val="0"/>
        <w:rPr>
          <w:rFonts w:hint="eastAsia"/>
          <w:color w:val="auto"/>
        </w:rPr>
      </w:pPr>
    </w:p>
    <w:p w14:paraId="04A17F94">
      <w:pPr>
        <w:bidi w:val="0"/>
        <w:rPr>
          <w:rFonts w:hint="eastAsia"/>
          <w:color w:val="auto"/>
        </w:rPr>
      </w:pPr>
    </w:p>
    <w:p w14:paraId="4DE82496">
      <w:pPr>
        <w:bidi w:val="0"/>
        <w:rPr>
          <w:rFonts w:hint="eastAsia"/>
          <w:color w:val="auto"/>
        </w:rPr>
      </w:pPr>
    </w:p>
    <w:p w14:paraId="228F691F">
      <w:pPr>
        <w:bidi w:val="0"/>
        <w:rPr>
          <w:rFonts w:hint="eastAsia"/>
          <w:color w:val="auto"/>
        </w:rPr>
      </w:pPr>
    </w:p>
    <w:p w14:paraId="4A20EC0A">
      <w:pPr>
        <w:pStyle w:val="2"/>
        <w:spacing w:before="0" w:after="0" w:line="240" w:lineRule="auto"/>
        <w:jc w:val="both"/>
        <w:rPr>
          <w:rFonts w:hint="eastAsia" w:ascii="黑体" w:hAnsi="黑体" w:eastAsia="黑体" w:cstheme="minorBidi"/>
          <w:b w:val="0"/>
          <w:bCs w:val="0"/>
          <w:color w:val="auto"/>
          <w:kern w:val="44"/>
          <w:sz w:val="28"/>
          <w:szCs w:val="28"/>
          <w:lang w:val="en-US" w:eastAsia="zh-CN"/>
        </w:rPr>
      </w:pPr>
      <w:r>
        <w:rPr>
          <w:rFonts w:hint="eastAsia" w:ascii="黑体" w:hAnsi="黑体" w:eastAsia="黑体" w:cs="黑体"/>
          <w:b w:val="0"/>
          <w:bCs/>
          <w:color w:val="auto"/>
          <w:kern w:val="0"/>
          <w:sz w:val="32"/>
          <w:szCs w:val="32"/>
          <w:lang w:val="en-US" w:eastAsia="zh-CN"/>
        </w:rPr>
        <w:br w:type="page"/>
      </w:r>
      <w:bookmarkStart w:id="74" w:name="_Toc20455"/>
      <w:r>
        <w:rPr>
          <w:rFonts w:hint="eastAsia" w:ascii="黑体" w:hAnsi="黑体" w:eastAsia="黑体" w:cstheme="minorBidi"/>
          <w:b w:val="0"/>
          <w:bCs w:val="0"/>
          <w:color w:val="auto"/>
          <w:kern w:val="44"/>
          <w:sz w:val="28"/>
          <w:szCs w:val="28"/>
          <w:lang w:val="en-US" w:eastAsia="zh-CN"/>
        </w:rPr>
        <w:t>参考文献</w:t>
      </w:r>
      <w:bookmarkEnd w:id="74"/>
    </w:p>
    <w:p w14:paraId="3B21D7EC">
      <w:pPr>
        <w:rPr>
          <w:rFonts w:hint="eastAsia"/>
          <w:lang w:val="en-US" w:eastAsia="zh-CN"/>
        </w:rPr>
      </w:pPr>
    </w:p>
    <w:p w14:paraId="4503781B">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[1]</w:t>
      </w:r>
      <w:r>
        <w:rPr>
          <w:rFonts w:hint="eastAsia" w:ascii="宋体" w:hAnsi="宋体" w:cs="宋体"/>
          <w:bCs/>
          <w:color w:val="auto"/>
          <w:sz w:val="21"/>
          <w:szCs w:val="21"/>
          <w:lang w:val="en-US" w:eastAsia="zh-CN"/>
        </w:rPr>
        <w:t xml:space="preserve">  </w:t>
      </w:r>
      <w:r>
        <w:rPr>
          <w:rFonts w:hint="eastAsia" w:ascii="宋体" w:hAnsi="宋体" w:eastAsia="宋体" w:cs="宋体"/>
          <w:bCs/>
          <w:color w:val="auto"/>
          <w:sz w:val="21"/>
          <w:szCs w:val="21"/>
        </w:rPr>
        <w:t>张建民</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机电一体化系统设计[M]</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北京：北京理工大学出版社，1996:108-110</w:t>
      </w:r>
      <w:r>
        <w:rPr>
          <w:rFonts w:hint="eastAsia" w:ascii="宋体" w:hAnsi="宋体" w:cs="宋体"/>
          <w:bCs/>
          <w:color w:val="auto"/>
          <w:sz w:val="21"/>
          <w:szCs w:val="21"/>
          <w:lang w:val="en-US" w:eastAsia="zh-CN"/>
        </w:rPr>
        <w:t>.</w:t>
      </w:r>
    </w:p>
    <w:p w14:paraId="429F90CA">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[2]</w:t>
      </w:r>
      <w:r>
        <w:rPr>
          <w:rFonts w:hint="eastAsia" w:ascii="宋体" w:hAnsi="宋体" w:cs="宋体"/>
          <w:bCs/>
          <w:color w:val="auto"/>
          <w:sz w:val="21"/>
          <w:szCs w:val="21"/>
          <w:lang w:val="en-US" w:eastAsia="zh-CN"/>
        </w:rPr>
        <w:t xml:space="preserve">  </w:t>
      </w:r>
      <w:r>
        <w:rPr>
          <w:rFonts w:hint="eastAsia" w:ascii="宋体" w:hAnsi="宋体" w:eastAsia="宋体" w:cs="宋体"/>
          <w:bCs/>
          <w:color w:val="auto"/>
          <w:sz w:val="21"/>
          <w:szCs w:val="21"/>
        </w:rPr>
        <w:t>陈光东</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单片微型计算机原理与接口技术[M]</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武昌：华中理工大学出版社，1999:1</w:t>
      </w:r>
      <w:r>
        <w:rPr>
          <w:rFonts w:hint="eastAsia" w:ascii="宋体" w:hAnsi="宋体" w:cs="宋体"/>
          <w:bCs/>
          <w:color w:val="auto"/>
          <w:sz w:val="21"/>
          <w:szCs w:val="21"/>
          <w:lang w:val="en-US" w:eastAsia="zh-CN"/>
        </w:rPr>
        <w:t>.</w:t>
      </w:r>
    </w:p>
    <w:p w14:paraId="28FDC976">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[3]</w:t>
      </w:r>
      <w:r>
        <w:rPr>
          <w:rFonts w:hint="eastAsia" w:ascii="宋体" w:hAnsi="宋体" w:cs="宋体"/>
          <w:bCs/>
          <w:color w:val="auto"/>
          <w:sz w:val="21"/>
          <w:szCs w:val="21"/>
          <w:lang w:val="en-US" w:eastAsia="zh-CN"/>
        </w:rPr>
        <w:t xml:space="preserve">  </w:t>
      </w:r>
      <w:r>
        <w:rPr>
          <w:rFonts w:hint="eastAsia" w:ascii="宋体" w:hAnsi="宋体" w:eastAsia="宋体" w:cs="宋体"/>
          <w:bCs/>
          <w:color w:val="auto"/>
          <w:sz w:val="21"/>
          <w:szCs w:val="21"/>
        </w:rPr>
        <w:t>刘鑫</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工业控制计算机的设计技术[</w:t>
      </w:r>
      <w:r>
        <w:rPr>
          <w:rFonts w:hint="eastAsia" w:ascii="宋体" w:hAnsi="宋体" w:eastAsia="宋体" w:cs="宋体"/>
          <w:bCs/>
          <w:color w:val="auto"/>
          <w:sz w:val="21"/>
          <w:szCs w:val="21"/>
          <w:lang w:val="en-US" w:eastAsia="zh-CN"/>
        </w:rPr>
        <w:t>J</w:t>
      </w:r>
      <w:r>
        <w:rPr>
          <w:rFonts w:hint="eastAsia" w:ascii="宋体" w:hAnsi="宋体" w:eastAsia="宋体" w:cs="宋体"/>
          <w:bCs/>
          <w:color w:val="auto"/>
          <w:sz w:val="21"/>
          <w:szCs w:val="21"/>
        </w:rPr>
        <w:t>]</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自动化博览，2001(6):9-11</w:t>
      </w:r>
      <w:r>
        <w:rPr>
          <w:rFonts w:hint="eastAsia" w:ascii="宋体" w:hAnsi="宋体" w:cs="宋体"/>
          <w:bCs/>
          <w:color w:val="auto"/>
          <w:sz w:val="21"/>
          <w:szCs w:val="21"/>
          <w:lang w:val="en-US" w:eastAsia="zh-CN"/>
        </w:rPr>
        <w:t>.</w:t>
      </w:r>
    </w:p>
    <w:p w14:paraId="3E8E572D">
      <w:pPr>
        <w:keepNext w:val="0"/>
        <w:keepLines w:val="0"/>
        <w:pageBreakBefore w:val="0"/>
        <w:widowControl w:val="0"/>
        <w:kinsoku/>
        <w:wordWrap/>
        <w:overflowPunct/>
        <w:topLinePunct w:val="0"/>
        <w:autoSpaceDE/>
        <w:autoSpaceDN/>
        <w:bidi w:val="0"/>
        <w:adjustRightInd/>
        <w:snapToGrid/>
        <w:spacing w:line="300" w:lineRule="auto"/>
        <w:ind w:left="630" w:hanging="630" w:hangingChars="300"/>
        <w:jc w:val="both"/>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 xml:space="preserve">[4] </w:t>
      </w:r>
      <w:r>
        <w:rPr>
          <w:rFonts w:hint="eastAsia" w:ascii="宋体" w:hAnsi="宋体" w:cs="宋体"/>
          <w:bCs/>
          <w:color w:val="auto"/>
          <w:sz w:val="21"/>
          <w:szCs w:val="21"/>
          <w:lang w:val="en-US" w:eastAsia="zh-CN"/>
        </w:rPr>
        <w:t xml:space="preserve"> </w:t>
      </w:r>
      <w:r>
        <w:rPr>
          <w:rFonts w:hint="eastAsia" w:ascii="宋体" w:hAnsi="宋体" w:eastAsia="宋体" w:cs="宋体"/>
          <w:bCs/>
          <w:color w:val="auto"/>
          <w:sz w:val="21"/>
          <w:szCs w:val="21"/>
        </w:rPr>
        <w:t>孙克梅</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直流伺服电机的单片机控制及应用[J</w:t>
      </w:r>
      <w:r>
        <w:rPr>
          <w:rFonts w:hint="eastAsia" w:ascii="宋体" w:hAnsi="宋体" w:eastAsia="宋体" w:cs="宋体"/>
          <w:bCs/>
          <w:color w:val="auto"/>
          <w:sz w:val="21"/>
          <w:szCs w:val="21"/>
          <w:lang w:val="en-US" w:eastAsia="zh-CN"/>
        </w:rPr>
        <w:t>]</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沈阳航空工业学院学报，2003(2):50-52</w:t>
      </w:r>
      <w:r>
        <w:rPr>
          <w:rFonts w:hint="eastAsia" w:ascii="宋体" w:hAnsi="宋体" w:cs="宋体"/>
          <w:bCs/>
          <w:color w:val="auto"/>
          <w:sz w:val="21"/>
          <w:szCs w:val="21"/>
          <w:lang w:val="en-US" w:eastAsia="zh-CN"/>
        </w:rPr>
        <w:t>.</w:t>
      </w:r>
    </w:p>
    <w:p w14:paraId="5F9C5364">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[5]</w:t>
      </w:r>
      <w:r>
        <w:rPr>
          <w:rFonts w:hint="eastAsia" w:ascii="宋体" w:hAnsi="宋体" w:cs="宋体"/>
          <w:bCs/>
          <w:color w:val="auto"/>
          <w:sz w:val="21"/>
          <w:szCs w:val="21"/>
          <w:lang w:val="en-US" w:eastAsia="zh-CN"/>
        </w:rPr>
        <w:t xml:space="preserve">  </w:t>
      </w:r>
      <w:r>
        <w:rPr>
          <w:rFonts w:hint="eastAsia" w:ascii="宋体" w:hAnsi="宋体" w:eastAsia="宋体" w:cs="宋体"/>
          <w:bCs/>
          <w:color w:val="auto"/>
          <w:sz w:val="21"/>
          <w:szCs w:val="21"/>
        </w:rPr>
        <w:t>邓星钟</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机电传动控制[M]</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武昌：华中科技大学出版社，2001:349-351</w:t>
      </w:r>
      <w:r>
        <w:rPr>
          <w:rFonts w:hint="eastAsia" w:ascii="宋体" w:hAnsi="宋体" w:cs="宋体"/>
          <w:bCs/>
          <w:color w:val="auto"/>
          <w:sz w:val="21"/>
          <w:szCs w:val="21"/>
          <w:lang w:val="en-US" w:eastAsia="zh-CN"/>
        </w:rPr>
        <w:t>.</w:t>
      </w:r>
    </w:p>
    <w:p w14:paraId="3ECDAAE4">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[6]</w:t>
      </w:r>
      <w:r>
        <w:rPr>
          <w:rFonts w:hint="eastAsia" w:ascii="宋体" w:hAnsi="宋体" w:cs="宋体"/>
          <w:bCs/>
          <w:color w:val="auto"/>
          <w:sz w:val="21"/>
          <w:szCs w:val="21"/>
          <w:lang w:val="en-US" w:eastAsia="zh-CN"/>
        </w:rPr>
        <w:t xml:space="preserve">  </w:t>
      </w:r>
      <w:r>
        <w:rPr>
          <w:rFonts w:hint="eastAsia" w:ascii="宋体" w:hAnsi="宋体" w:eastAsia="宋体" w:cs="宋体"/>
          <w:bCs/>
          <w:color w:val="auto"/>
          <w:sz w:val="21"/>
          <w:szCs w:val="21"/>
        </w:rPr>
        <w:t>张建民</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机电一体化系统设计[M]</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北京:北京理工大学出版社，2000:15-26</w:t>
      </w:r>
      <w:r>
        <w:rPr>
          <w:rFonts w:hint="eastAsia" w:ascii="宋体" w:hAnsi="宋体" w:cs="宋体"/>
          <w:bCs/>
          <w:color w:val="auto"/>
          <w:sz w:val="21"/>
          <w:szCs w:val="21"/>
          <w:lang w:val="en-US" w:eastAsia="zh-CN"/>
        </w:rPr>
        <w:t>.</w:t>
      </w:r>
    </w:p>
    <w:p w14:paraId="6A560999">
      <w:pPr>
        <w:keepNext w:val="0"/>
        <w:keepLines w:val="0"/>
        <w:pageBreakBefore w:val="0"/>
        <w:widowControl w:val="0"/>
        <w:kinsoku/>
        <w:wordWrap/>
        <w:overflowPunct/>
        <w:topLinePunct w:val="0"/>
        <w:autoSpaceDE/>
        <w:autoSpaceDN/>
        <w:bidi w:val="0"/>
        <w:adjustRightInd/>
        <w:snapToGrid/>
        <w:spacing w:line="300" w:lineRule="auto"/>
        <w:ind w:left="630" w:hanging="630" w:hangingChars="300"/>
        <w:jc w:val="both"/>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[7]</w:t>
      </w:r>
      <w:r>
        <w:rPr>
          <w:rFonts w:hint="eastAsia" w:ascii="宋体" w:hAnsi="宋体" w:cs="宋体"/>
          <w:bCs/>
          <w:color w:val="auto"/>
          <w:sz w:val="21"/>
          <w:szCs w:val="21"/>
          <w:lang w:val="en-US" w:eastAsia="zh-CN"/>
        </w:rPr>
        <w:t xml:space="preserve">  </w:t>
      </w:r>
      <w:r>
        <w:rPr>
          <w:rFonts w:hint="eastAsia" w:ascii="宋体" w:hAnsi="宋体" w:eastAsia="宋体" w:cs="宋体"/>
          <w:bCs/>
          <w:color w:val="auto"/>
          <w:sz w:val="21"/>
          <w:szCs w:val="21"/>
        </w:rPr>
        <w:t>廖常初</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可编程序控制器的编程方法与工程应用[M]</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重庆:重庆大学出版</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2001,:102-106</w:t>
      </w:r>
      <w:r>
        <w:rPr>
          <w:rFonts w:hint="eastAsia" w:ascii="宋体" w:hAnsi="宋体" w:cs="宋体"/>
          <w:bCs/>
          <w:color w:val="auto"/>
          <w:sz w:val="21"/>
          <w:szCs w:val="21"/>
          <w:lang w:val="en-US" w:eastAsia="zh-CN"/>
        </w:rPr>
        <w:t>.</w:t>
      </w:r>
    </w:p>
    <w:p w14:paraId="75935A95">
      <w:pPr>
        <w:keepNext w:val="0"/>
        <w:keepLines w:val="0"/>
        <w:pageBreakBefore w:val="0"/>
        <w:widowControl w:val="0"/>
        <w:kinsoku/>
        <w:wordWrap/>
        <w:overflowPunct/>
        <w:topLinePunct w:val="0"/>
        <w:autoSpaceDE/>
        <w:autoSpaceDN/>
        <w:bidi w:val="0"/>
        <w:adjustRightInd/>
        <w:snapToGrid/>
        <w:spacing w:line="300" w:lineRule="auto"/>
        <w:ind w:left="630" w:hanging="630" w:hangingChars="300"/>
        <w:jc w:val="both"/>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[8]</w:t>
      </w:r>
      <w:r>
        <w:rPr>
          <w:rFonts w:hint="eastAsia" w:ascii="宋体" w:hAnsi="宋体" w:cs="宋体"/>
          <w:bCs/>
          <w:color w:val="auto"/>
          <w:sz w:val="21"/>
          <w:szCs w:val="21"/>
          <w:lang w:val="en-US" w:eastAsia="zh-CN"/>
        </w:rPr>
        <w:t xml:space="preserve">  赵振德. 多功能遥控智能小车的制作[J]. 电子制作, 2011年4期.</w:t>
      </w:r>
    </w:p>
    <w:p w14:paraId="419D7924">
      <w:pPr>
        <w:keepNext w:val="0"/>
        <w:keepLines w:val="0"/>
        <w:pageBreakBefore w:val="0"/>
        <w:widowControl w:val="0"/>
        <w:kinsoku/>
        <w:wordWrap/>
        <w:overflowPunct/>
        <w:topLinePunct w:val="0"/>
        <w:autoSpaceDE/>
        <w:autoSpaceDN/>
        <w:bidi w:val="0"/>
        <w:adjustRightInd/>
        <w:snapToGrid/>
        <w:spacing w:line="300" w:lineRule="auto"/>
        <w:ind w:left="630" w:hanging="630" w:hangingChars="300"/>
        <w:jc w:val="both"/>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[9]</w:t>
      </w:r>
      <w:r>
        <w:rPr>
          <w:rFonts w:hint="eastAsia" w:ascii="宋体" w:hAnsi="宋体" w:cs="宋体"/>
          <w:bCs/>
          <w:color w:val="auto"/>
          <w:sz w:val="21"/>
          <w:szCs w:val="21"/>
          <w:lang w:val="en-US" w:eastAsia="zh-CN"/>
        </w:rPr>
        <w:t xml:space="preserve">  陈铁军. 智能控制理论及应用[M]. 北京：清华大学出版社，2009.1.</w:t>
      </w:r>
    </w:p>
    <w:p w14:paraId="51E77E03">
      <w:pPr>
        <w:keepNext w:val="0"/>
        <w:keepLines w:val="0"/>
        <w:pageBreakBefore w:val="0"/>
        <w:widowControl w:val="0"/>
        <w:kinsoku/>
        <w:wordWrap/>
        <w:overflowPunct/>
        <w:topLinePunct w:val="0"/>
        <w:autoSpaceDE/>
        <w:autoSpaceDN/>
        <w:bidi w:val="0"/>
        <w:adjustRightInd/>
        <w:snapToGrid/>
        <w:spacing w:line="300" w:lineRule="auto"/>
        <w:ind w:left="630" w:hanging="630" w:hangingChars="300"/>
        <w:jc w:val="both"/>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[10]</w:t>
      </w:r>
      <w:r>
        <w:rPr>
          <w:rFonts w:hint="eastAsia" w:ascii="宋体" w:hAnsi="宋体" w:cs="宋体"/>
          <w:bCs/>
          <w:color w:val="auto"/>
          <w:sz w:val="21"/>
          <w:szCs w:val="21"/>
          <w:lang w:val="en-US" w:eastAsia="zh-CN"/>
        </w:rPr>
        <w:t xml:space="preserve">  </w:t>
      </w:r>
      <w:r>
        <w:rPr>
          <w:rFonts w:hint="eastAsia" w:ascii="宋体" w:hAnsi="宋体" w:eastAsia="宋体" w:cs="宋体"/>
          <w:bCs/>
          <w:color w:val="auto"/>
          <w:sz w:val="21"/>
          <w:szCs w:val="21"/>
        </w:rPr>
        <w:t>周凯</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精密数控机床的转角-线位移双闭环位置控制系统[J]</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中国机械工程</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1998(8):12-16</w:t>
      </w:r>
      <w:r>
        <w:rPr>
          <w:rFonts w:hint="eastAsia" w:ascii="宋体" w:hAnsi="宋体" w:cs="宋体"/>
          <w:bCs/>
          <w:color w:val="auto"/>
          <w:sz w:val="21"/>
          <w:szCs w:val="21"/>
          <w:lang w:val="en-US" w:eastAsia="zh-CN"/>
        </w:rPr>
        <w:t>.</w:t>
      </w:r>
    </w:p>
    <w:p w14:paraId="0B2EBB8C">
      <w:pPr>
        <w:keepNext w:val="0"/>
        <w:keepLines w:val="0"/>
        <w:pageBreakBefore w:val="0"/>
        <w:widowControl w:val="0"/>
        <w:kinsoku/>
        <w:wordWrap/>
        <w:overflowPunct/>
        <w:topLinePunct w:val="0"/>
        <w:autoSpaceDE/>
        <w:autoSpaceDN/>
        <w:bidi w:val="0"/>
        <w:adjustRightInd/>
        <w:snapToGrid/>
        <w:spacing w:line="300" w:lineRule="auto"/>
        <w:ind w:left="630" w:hanging="630" w:hangingChars="300"/>
        <w:jc w:val="both"/>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[11]</w:t>
      </w:r>
      <w:r>
        <w:rPr>
          <w:rFonts w:hint="eastAsia" w:ascii="宋体" w:hAnsi="宋体" w:cs="宋体"/>
          <w:bCs/>
          <w:color w:val="auto"/>
          <w:sz w:val="21"/>
          <w:szCs w:val="21"/>
          <w:lang w:val="en-US" w:eastAsia="zh-CN"/>
        </w:rPr>
        <w:t xml:space="preserve">  杨刚. 电子系统设计与实践[J]. 电子工业出版社，2009.3.</w:t>
      </w:r>
    </w:p>
    <w:p w14:paraId="5E51D7EB">
      <w:pPr>
        <w:keepNext w:val="0"/>
        <w:keepLines w:val="0"/>
        <w:pageBreakBefore w:val="0"/>
        <w:widowControl w:val="0"/>
        <w:kinsoku/>
        <w:wordWrap/>
        <w:overflowPunct/>
        <w:topLinePunct w:val="0"/>
        <w:autoSpaceDE/>
        <w:autoSpaceDN/>
        <w:bidi w:val="0"/>
        <w:adjustRightInd/>
        <w:snapToGrid/>
        <w:spacing w:line="300" w:lineRule="auto"/>
        <w:ind w:left="630" w:hanging="630" w:hangingChars="300"/>
        <w:jc w:val="both"/>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[12]</w:t>
      </w:r>
      <w:r>
        <w:rPr>
          <w:rFonts w:hint="eastAsia" w:ascii="宋体" w:hAnsi="宋体" w:cs="宋体"/>
          <w:bCs/>
          <w:color w:val="auto"/>
          <w:sz w:val="21"/>
          <w:szCs w:val="21"/>
          <w:lang w:val="en-US" w:eastAsia="zh-CN"/>
        </w:rPr>
        <w:t xml:space="preserve">  </w:t>
      </w:r>
      <w:r>
        <w:rPr>
          <w:rFonts w:hint="eastAsia" w:ascii="宋体" w:hAnsi="宋体" w:eastAsia="宋体" w:cs="宋体"/>
          <w:bCs/>
          <w:color w:val="auto"/>
          <w:sz w:val="21"/>
          <w:szCs w:val="21"/>
        </w:rPr>
        <w:t>刘群山，李志勇，王勇</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冲床送料装置的单片机自适应控制[J]</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组合机床与自动化加工技术</w:t>
      </w:r>
      <w:r>
        <w:rPr>
          <w:rFonts w:hint="eastAsia" w:ascii="宋体" w:hAnsi="宋体" w:cs="宋体"/>
          <w:bCs/>
          <w:color w:val="auto"/>
          <w:sz w:val="21"/>
          <w:szCs w:val="21"/>
          <w:lang w:val="en-US" w:eastAsia="zh-CN"/>
        </w:rPr>
        <w:t>.</w:t>
      </w:r>
      <w:r>
        <w:rPr>
          <w:rFonts w:hint="eastAsia" w:ascii="宋体" w:hAnsi="宋体" w:eastAsia="宋体" w:cs="宋体"/>
          <w:bCs/>
          <w:color w:val="auto"/>
          <w:sz w:val="21"/>
          <w:szCs w:val="21"/>
        </w:rPr>
        <w:t>1999(3):38-40</w:t>
      </w:r>
      <w:r>
        <w:rPr>
          <w:rFonts w:hint="eastAsia" w:ascii="宋体" w:hAnsi="宋体" w:cs="宋体"/>
          <w:bCs/>
          <w:color w:val="auto"/>
          <w:sz w:val="21"/>
          <w:szCs w:val="21"/>
          <w:lang w:val="en-US" w:eastAsia="zh-CN"/>
        </w:rPr>
        <w:t>.</w:t>
      </w:r>
    </w:p>
    <w:p w14:paraId="195F12F2">
      <w:pPr>
        <w:pStyle w:val="8"/>
        <w:rPr>
          <w:rFonts w:hint="eastAsia" w:ascii="宋体" w:hAnsi="宋体"/>
          <w:bCs/>
          <w:color w:val="auto"/>
          <w:sz w:val="21"/>
          <w:szCs w:val="21"/>
        </w:rPr>
      </w:pPr>
    </w:p>
    <w:p w14:paraId="4385C52A">
      <w:pPr>
        <w:rPr>
          <w:rFonts w:hint="eastAsia"/>
          <w:color w:val="auto"/>
          <w:sz w:val="24"/>
        </w:rPr>
      </w:pPr>
    </w:p>
    <w:p w14:paraId="56F8BC9F">
      <w:pPr>
        <w:rPr>
          <w:rFonts w:hint="eastAsia"/>
          <w:color w:val="auto"/>
          <w:sz w:val="24"/>
        </w:rPr>
      </w:pPr>
    </w:p>
    <w:p w14:paraId="6448CF8C">
      <w:pPr>
        <w:rPr>
          <w:rFonts w:hint="eastAsia"/>
          <w:color w:val="auto"/>
          <w:sz w:val="24"/>
        </w:rPr>
      </w:pPr>
    </w:p>
    <w:p w14:paraId="3261DCA5">
      <w:pPr>
        <w:bidi w:val="0"/>
        <w:rPr>
          <w:rFonts w:hint="eastAsia"/>
          <w:color w:val="auto"/>
        </w:rPr>
      </w:pPr>
    </w:p>
    <w:p w14:paraId="1550EA11">
      <w:pPr>
        <w:bidi w:val="0"/>
        <w:rPr>
          <w:rFonts w:hint="eastAsia"/>
          <w:color w:val="auto"/>
        </w:rPr>
      </w:pPr>
    </w:p>
    <w:p w14:paraId="1643DCE0">
      <w:pPr>
        <w:pStyle w:val="2"/>
        <w:spacing w:before="0" w:after="0" w:line="240" w:lineRule="auto"/>
        <w:jc w:val="center"/>
        <w:rPr>
          <w:rFonts w:hint="eastAsia" w:ascii="黑体" w:hAnsi="黑体" w:eastAsia="黑体" w:cstheme="minorBidi"/>
          <w:b w:val="0"/>
          <w:bCs w:val="0"/>
          <w:color w:val="auto"/>
          <w:kern w:val="44"/>
          <w:sz w:val="30"/>
          <w:szCs w:val="30"/>
          <w:lang w:val="en-US" w:eastAsia="zh-CN"/>
        </w:rPr>
      </w:pPr>
      <w:bookmarkStart w:id="75" w:name="_Toc11817"/>
      <w:r>
        <w:rPr>
          <w:rFonts w:hint="eastAsia" w:ascii="黑体" w:hAnsi="黑体" w:eastAsia="黑体" w:cs="黑体"/>
          <w:b w:val="0"/>
          <w:bCs/>
          <w:color w:val="auto"/>
          <w:kern w:val="0"/>
          <w:sz w:val="32"/>
          <w:szCs w:val="32"/>
          <w:lang w:val="en-US" w:eastAsia="zh-CN"/>
        </w:rPr>
        <w:br w:type="page"/>
      </w:r>
      <w:bookmarkStart w:id="76" w:name="_Toc30339"/>
      <w:r>
        <w:rPr>
          <w:rFonts w:hint="eastAsia" w:ascii="黑体" w:hAnsi="黑体" w:eastAsia="黑体" w:cstheme="minorBidi"/>
          <w:b w:val="0"/>
          <w:bCs w:val="0"/>
          <w:color w:val="auto"/>
          <w:kern w:val="44"/>
          <w:sz w:val="28"/>
          <w:szCs w:val="28"/>
          <w:lang w:val="en-US" w:eastAsia="zh-CN"/>
        </w:rPr>
        <w:t>致  谢</w:t>
      </w:r>
      <w:bookmarkEnd w:id="75"/>
      <w:bookmarkEnd w:id="76"/>
    </w:p>
    <w:p w14:paraId="27FCEC50">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both"/>
        <w:textAlignment w:val="auto"/>
        <w:rPr>
          <w:rFonts w:hint="eastAsia" w:ascii="宋体" w:hAnsi="宋体" w:eastAsia="宋体" w:cs="宋体"/>
          <w:bCs/>
          <w:color w:val="auto"/>
          <w:sz w:val="24"/>
          <w:szCs w:val="24"/>
          <w:lang w:val="en-US" w:eastAsia="zh-CN"/>
        </w:rPr>
      </w:pPr>
      <w:r>
        <w:rPr>
          <w:rFonts w:hint="default" w:ascii="宋体" w:hAnsi="宋体" w:eastAsia="宋体" w:cs="宋体"/>
          <w:bCs/>
          <w:color w:val="auto"/>
          <w:sz w:val="24"/>
          <w:szCs w:val="24"/>
          <w:lang w:val="en-US" w:eastAsia="zh-CN"/>
        </w:rPr>
        <w:t>本课题顺利完成之际，我谨向</w:t>
      </w:r>
      <w:r>
        <w:rPr>
          <w:rFonts w:hint="eastAsia" w:ascii="宋体" w:hAnsi="宋体" w:cs="宋体"/>
          <w:bCs/>
          <w:color w:val="auto"/>
          <w:sz w:val="24"/>
          <w:szCs w:val="24"/>
          <w:lang w:val="en-US" w:eastAsia="zh-CN"/>
        </w:rPr>
        <w:t>老师</w:t>
      </w:r>
      <w:r>
        <w:rPr>
          <w:rFonts w:hint="default" w:ascii="宋体" w:hAnsi="宋体" w:eastAsia="宋体" w:cs="宋体"/>
          <w:bCs/>
          <w:color w:val="auto"/>
          <w:sz w:val="24"/>
          <w:szCs w:val="24"/>
          <w:lang w:val="en-US" w:eastAsia="zh-CN"/>
        </w:rPr>
        <w:t>致以最诚挚的谢意。感谢导师严谨治学、悉心指导与耐心鼓励，为课题研究指明方向；感谢同窗伙伴并肩协作、互帮互助，让我在学术路上倍感温暖；感谢朋友与家人的理解、支持与陪伴，给予我前行的底气与力量。同时，感谢这段课题研究经历带来的成长与历练，使我在知识技能、团队协作与个人品格上均收获颇丰，这段宝贵经历将激励我在今后的学习与工作中不断进取、砥砺前行。</w:t>
      </w:r>
    </w:p>
    <w:p w14:paraId="34727F9D">
      <w:pPr>
        <w:rPr>
          <w:rFonts w:hint="eastAsia" w:ascii="宋体" w:hAnsi="Calibri" w:eastAsia="宋体" w:cs="Times New Roman"/>
          <w:color w:val="auto"/>
          <w:sz w:val="24"/>
          <w:szCs w:val="24"/>
        </w:rPr>
      </w:pPr>
    </w:p>
    <w:p w14:paraId="0E90ABC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textAlignment w:val="auto"/>
        <w:rPr>
          <w:color w:val="auto"/>
        </w:rPr>
      </w:pPr>
    </w:p>
    <w:sectPr>
      <w:headerReference r:id="rId9" w:type="default"/>
      <w:footerReference r:id="rId10" w:type="default"/>
      <w:pgSz w:w="11906" w:h="16838"/>
      <w:pgMar w:top="1440" w:right="1797" w:bottom="1440" w:left="1797" w:header="851" w:footer="992" w:gutter="0"/>
      <w:pgBorders>
        <w:top w:val="none" w:sz="0" w:space="0"/>
        <w:left w:val="none" w:sz="0" w:space="0"/>
        <w:bottom w:val="none" w:sz="0" w:space="0"/>
        <w:right w:val="none" w:sz="0" w:space="0"/>
      </w:pgBorders>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2DDB7">
    <w:pPr>
      <w:pStyle w:val="9"/>
      <w:jc w:val="center"/>
    </w:pPr>
  </w:p>
  <w:p w14:paraId="3E6A2D9F">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C252F">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8E690B">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68E690B">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481CE">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25C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2725C653">
                    <w:pPr>
                      <w:pStyle w:val="9"/>
                    </w:pPr>
                    <w:r>
                      <w:fldChar w:fldCharType="begin"/>
                    </w:r>
                    <w:r>
                      <w:instrText xml:space="preserve"> PAGE  \* MERGEFORMAT </w:instrText>
                    </w:r>
                    <w:r>
                      <w:fldChar w:fldCharType="separate"/>
                    </w:r>
                    <w:r>
                      <w:t>1</w:t>
                    </w:r>
                    <w:r>
                      <w:fldChar w:fldCharType="end"/>
                    </w:r>
                  </w:p>
                </w:txbxContent>
              </v:textbox>
            </v:shape>
          </w:pict>
        </mc:Fallback>
      </mc:AlternateContent>
    </w:r>
  </w:p>
  <w:p w14:paraId="2D6BB768">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C3F4B">
    <w:pPr>
      <w:pStyle w:val="10"/>
      <w:pBdr>
        <w:bottom w:val="none" w:color="auto" w:sz="0" w:space="0"/>
      </w:pBdr>
      <w:tabs>
        <w:tab w:val="left" w:pos="5019"/>
      </w:tabs>
      <w:jc w:val="left"/>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AD43B">
    <w:pPr>
      <w:pStyle w:val="10"/>
      <w:pBdr>
        <w:bottom w:val="single" w:color="auto" w:sz="4" w:space="1"/>
      </w:pBdr>
    </w:pPr>
    <w:r>
      <w:rPr>
        <w:rFonts w:hint="eastAsia" w:ascii="宋体" w:hAnsi="宋体"/>
        <w:sz w:val="21"/>
        <w:szCs w:val="21"/>
      </w:rPr>
      <w:t>广东创新科技职业学院</w:t>
    </w:r>
    <w:r>
      <w:rPr>
        <w:rFonts w:ascii="宋体" w:hAnsi="宋体"/>
        <w:sz w:val="21"/>
        <w:szCs w:val="21"/>
      </w:rPr>
      <w:t>20</w:t>
    </w:r>
    <w:r>
      <w:rPr>
        <w:rFonts w:hint="eastAsia" w:ascii="宋体" w:hAnsi="宋体"/>
        <w:sz w:val="21"/>
        <w:szCs w:val="21"/>
      </w:rPr>
      <w:t>2</w:t>
    </w:r>
    <w:r>
      <w:rPr>
        <w:rFonts w:hint="eastAsia" w:ascii="宋体" w:hAnsi="宋体"/>
        <w:sz w:val="21"/>
        <w:szCs w:val="21"/>
        <w:lang w:val="en-US" w:eastAsia="zh-CN"/>
      </w:rPr>
      <w:t>6</w:t>
    </w:r>
    <w:r>
      <w:rPr>
        <w:rFonts w:hint="eastAsia" w:ascii="宋体" w:hAnsi="宋体"/>
        <w:sz w:val="21"/>
        <w:szCs w:val="21"/>
      </w:rPr>
      <w:t>届毕业</w:t>
    </w:r>
    <w:r>
      <w:rPr>
        <w:rFonts w:hint="eastAsia" w:ascii="宋体" w:hAnsi="宋体"/>
        <w:sz w:val="21"/>
        <w:szCs w:val="21"/>
        <w:lang w:val="en-US" w:eastAsia="zh-CN"/>
      </w:rPr>
      <w:t>论文</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060D7">
    <w:pPr>
      <w:pStyle w:val="10"/>
      <w:pBdr>
        <w:bottom w:val="single" w:color="auto" w:sz="4" w:space="0"/>
      </w:pBdr>
      <w:rPr>
        <w:rFonts w:hint="eastAsia" w:ascii="宋体" w:hAnsi="宋体" w:eastAsia="宋体" w:cs="宋体"/>
        <w:sz w:val="21"/>
        <w:szCs w:val="21"/>
        <w:lang w:val="en-US" w:eastAsia="zh-CN"/>
      </w:rPr>
    </w:pPr>
    <w:r>
      <w:rPr>
        <w:rFonts w:hint="eastAsia" w:ascii="宋体" w:hAnsi="宋体" w:eastAsia="宋体" w:cs="宋体"/>
        <w:sz w:val="21"/>
        <w:szCs w:val="21"/>
      </w:rPr>
      <w:t>广东创新科技职业学院202</w:t>
    </w:r>
    <w:r>
      <w:rPr>
        <w:rFonts w:hint="eastAsia" w:ascii="宋体" w:hAnsi="宋体" w:cs="宋体"/>
        <w:sz w:val="21"/>
        <w:szCs w:val="21"/>
        <w:lang w:val="en-US" w:eastAsia="zh-CN"/>
      </w:rPr>
      <w:t>6</w:t>
    </w:r>
    <w:r>
      <w:rPr>
        <w:rFonts w:hint="eastAsia" w:ascii="宋体" w:hAnsi="宋体" w:eastAsia="宋体" w:cs="宋体"/>
        <w:sz w:val="21"/>
        <w:szCs w:val="21"/>
      </w:rPr>
      <w:t>届毕业设计（论文）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C26B05"/>
    <w:multiLevelType w:val="singleLevel"/>
    <w:tmpl w:val="15C26B0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C63F6F"/>
    <w:rsid w:val="00850F64"/>
    <w:rsid w:val="00A2056D"/>
    <w:rsid w:val="023976A3"/>
    <w:rsid w:val="04275653"/>
    <w:rsid w:val="04344818"/>
    <w:rsid w:val="04E92E16"/>
    <w:rsid w:val="052C60F0"/>
    <w:rsid w:val="06EF6EAB"/>
    <w:rsid w:val="06FF6AAE"/>
    <w:rsid w:val="07EA1B4F"/>
    <w:rsid w:val="089161B1"/>
    <w:rsid w:val="0A5151D8"/>
    <w:rsid w:val="0B097861"/>
    <w:rsid w:val="0B6831E5"/>
    <w:rsid w:val="0B837613"/>
    <w:rsid w:val="0C8574BB"/>
    <w:rsid w:val="0F4E3A8A"/>
    <w:rsid w:val="0F9112C8"/>
    <w:rsid w:val="1041184B"/>
    <w:rsid w:val="107A4FDC"/>
    <w:rsid w:val="112E1DCF"/>
    <w:rsid w:val="11897020"/>
    <w:rsid w:val="11FA769B"/>
    <w:rsid w:val="1356385F"/>
    <w:rsid w:val="1428034A"/>
    <w:rsid w:val="15313A64"/>
    <w:rsid w:val="156009C5"/>
    <w:rsid w:val="15DD3DC4"/>
    <w:rsid w:val="16A037B0"/>
    <w:rsid w:val="18AD3F21"/>
    <w:rsid w:val="18B21538"/>
    <w:rsid w:val="19434010"/>
    <w:rsid w:val="197E1525"/>
    <w:rsid w:val="1A136006"/>
    <w:rsid w:val="1C8054A9"/>
    <w:rsid w:val="1E2F53D8"/>
    <w:rsid w:val="1E544E3F"/>
    <w:rsid w:val="22495E2B"/>
    <w:rsid w:val="2403533D"/>
    <w:rsid w:val="24ED3C4E"/>
    <w:rsid w:val="25BB534A"/>
    <w:rsid w:val="26B7240F"/>
    <w:rsid w:val="27372964"/>
    <w:rsid w:val="27710810"/>
    <w:rsid w:val="29C64151"/>
    <w:rsid w:val="2B2067D5"/>
    <w:rsid w:val="2B660FFA"/>
    <w:rsid w:val="2BB313F7"/>
    <w:rsid w:val="2D7B7CF2"/>
    <w:rsid w:val="2E0E500A"/>
    <w:rsid w:val="2E9D1866"/>
    <w:rsid w:val="329D2229"/>
    <w:rsid w:val="33A37FA3"/>
    <w:rsid w:val="33CF0D98"/>
    <w:rsid w:val="34C16D5A"/>
    <w:rsid w:val="37307DA0"/>
    <w:rsid w:val="38170F5F"/>
    <w:rsid w:val="38CC2A86"/>
    <w:rsid w:val="39316051"/>
    <w:rsid w:val="3A353E41"/>
    <w:rsid w:val="3AF15A98"/>
    <w:rsid w:val="3C6E2703"/>
    <w:rsid w:val="3D4445A5"/>
    <w:rsid w:val="3EB52AC3"/>
    <w:rsid w:val="411934FD"/>
    <w:rsid w:val="4348021F"/>
    <w:rsid w:val="434C1AB7"/>
    <w:rsid w:val="43F3462F"/>
    <w:rsid w:val="44B03869"/>
    <w:rsid w:val="44FF7B2A"/>
    <w:rsid w:val="45240818"/>
    <w:rsid w:val="45E16709"/>
    <w:rsid w:val="4734568A"/>
    <w:rsid w:val="47541F91"/>
    <w:rsid w:val="47765810"/>
    <w:rsid w:val="48537D92"/>
    <w:rsid w:val="488C3DC0"/>
    <w:rsid w:val="48BF2F8B"/>
    <w:rsid w:val="4A315EB1"/>
    <w:rsid w:val="4B38326F"/>
    <w:rsid w:val="4D1916FF"/>
    <w:rsid w:val="4DD90528"/>
    <w:rsid w:val="4EA34EA3"/>
    <w:rsid w:val="4F732AC8"/>
    <w:rsid w:val="54EB1352"/>
    <w:rsid w:val="553A0ED7"/>
    <w:rsid w:val="56A0078D"/>
    <w:rsid w:val="56C9109B"/>
    <w:rsid w:val="573513EB"/>
    <w:rsid w:val="57C07C9A"/>
    <w:rsid w:val="58CE6FC1"/>
    <w:rsid w:val="59FB30B7"/>
    <w:rsid w:val="5A310CE2"/>
    <w:rsid w:val="5BC63F6F"/>
    <w:rsid w:val="5CFB6CD8"/>
    <w:rsid w:val="5D066D29"/>
    <w:rsid w:val="5D137698"/>
    <w:rsid w:val="5D602572"/>
    <w:rsid w:val="5D9D46E7"/>
    <w:rsid w:val="5EDA66BF"/>
    <w:rsid w:val="5F7E0DDA"/>
    <w:rsid w:val="60EE0200"/>
    <w:rsid w:val="61ED495B"/>
    <w:rsid w:val="625B67EA"/>
    <w:rsid w:val="635527B8"/>
    <w:rsid w:val="63730E90"/>
    <w:rsid w:val="637846F9"/>
    <w:rsid w:val="63D731CD"/>
    <w:rsid w:val="641C7510"/>
    <w:rsid w:val="652F7039"/>
    <w:rsid w:val="65B049B2"/>
    <w:rsid w:val="67DA328C"/>
    <w:rsid w:val="68701E42"/>
    <w:rsid w:val="6A372C18"/>
    <w:rsid w:val="6C3635E5"/>
    <w:rsid w:val="6CD72490"/>
    <w:rsid w:val="6E5A5127"/>
    <w:rsid w:val="6F563B40"/>
    <w:rsid w:val="6FBC6176"/>
    <w:rsid w:val="72253C9E"/>
    <w:rsid w:val="726921D7"/>
    <w:rsid w:val="731504AA"/>
    <w:rsid w:val="735E1215"/>
    <w:rsid w:val="73610D05"/>
    <w:rsid w:val="739A0A38"/>
    <w:rsid w:val="74DB0643"/>
    <w:rsid w:val="75B0387E"/>
    <w:rsid w:val="79743753"/>
    <w:rsid w:val="7AE84841"/>
    <w:rsid w:val="7CA51C63"/>
    <w:rsid w:val="7D902913"/>
    <w:rsid w:val="7D9046C1"/>
    <w:rsid w:val="7DDA593C"/>
    <w:rsid w:val="7E7C4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qFormat="1" w:uiPriority="39"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paragraph" w:styleId="2">
    <w:name w:val="heading 1"/>
    <w:basedOn w:val="1"/>
    <w:next w:val="1"/>
    <w:qFormat/>
    <w:uiPriority w:val="9"/>
    <w:pPr>
      <w:widowControl/>
      <w:spacing w:beforeLines="0" w:afterLines="0" w:line="360" w:lineRule="auto"/>
      <w:jc w:val="center"/>
      <w:outlineLvl w:val="0"/>
    </w:pPr>
    <w:rPr>
      <w:rFonts w:ascii="黑体" w:hAnsi="黑体" w:eastAsia="黑体" w:cs="黑体"/>
      <w:bCs/>
      <w:color w:val="auto"/>
      <w:kern w:val="0"/>
      <w:sz w:val="32"/>
      <w:szCs w:val="32"/>
    </w:rPr>
  </w:style>
  <w:style w:type="paragraph" w:styleId="3">
    <w:name w:val="heading 2"/>
    <w:basedOn w:val="1"/>
    <w:next w:val="1"/>
    <w:unhideWhenUsed/>
    <w:qFormat/>
    <w:uiPriority w:val="9"/>
    <w:pPr>
      <w:keepNext/>
      <w:keepLines/>
      <w:spacing w:line="360" w:lineRule="auto"/>
      <w:jc w:val="left"/>
      <w:outlineLvl w:val="1"/>
    </w:pPr>
    <w:rPr>
      <w:rFonts w:ascii="黑体" w:hAnsi="黑体" w:eastAsia="黑体" w:cstheme="majorBidi"/>
      <w:sz w:val="28"/>
      <w:szCs w:val="28"/>
    </w:rPr>
  </w:style>
  <w:style w:type="paragraph" w:styleId="4">
    <w:name w:val="heading 3"/>
    <w:basedOn w:val="1"/>
    <w:next w:val="1"/>
    <w:link w:val="17"/>
    <w:unhideWhenUsed/>
    <w:qFormat/>
    <w:uiPriority w:val="9"/>
    <w:pPr>
      <w:keepNext/>
      <w:keepLines/>
      <w:spacing w:before="260" w:after="260" w:line="416" w:lineRule="auto"/>
      <w:jc w:val="center"/>
      <w:outlineLvl w:val="2"/>
    </w:pPr>
    <w:rPr>
      <w:bCs/>
      <w:sz w:val="21"/>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Indent"/>
    <w:basedOn w:val="1"/>
    <w:qFormat/>
    <w:uiPriority w:val="0"/>
    <w:pPr>
      <w:spacing w:line="288" w:lineRule="auto"/>
      <w:ind w:firstLine="420"/>
    </w:pPr>
    <w:rPr>
      <w:sz w:val="24"/>
    </w:rPr>
  </w:style>
  <w:style w:type="paragraph" w:styleId="6">
    <w:name w:val="toc 3"/>
    <w:basedOn w:val="1"/>
    <w:next w:val="1"/>
    <w:qFormat/>
    <w:uiPriority w:val="0"/>
    <w:pPr>
      <w:ind w:left="840" w:leftChars="400"/>
    </w:pPr>
  </w:style>
  <w:style w:type="paragraph" w:styleId="7">
    <w:name w:val="Body Text Indent 2"/>
    <w:basedOn w:val="1"/>
    <w:qFormat/>
    <w:uiPriority w:val="0"/>
    <w:pPr>
      <w:spacing w:line="360" w:lineRule="auto"/>
    </w:pPr>
  </w:style>
  <w:style w:type="paragraph" w:styleId="8">
    <w:name w:val="endnote text"/>
    <w:basedOn w:val="1"/>
    <w:semiHidden/>
    <w:qFormat/>
    <w:uiPriority w:val="0"/>
    <w:pPr>
      <w:snapToGrid w:val="0"/>
      <w:jc w:val="left"/>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semiHidden/>
    <w:unhideWhenUsed/>
    <w:qFormat/>
    <w:uiPriority w:val="39"/>
  </w:style>
  <w:style w:type="paragraph" w:styleId="12">
    <w:name w:val="toc 2"/>
    <w:basedOn w:val="1"/>
    <w:next w:val="1"/>
    <w:semiHidden/>
    <w:unhideWhenUsed/>
    <w:qFormat/>
    <w:uiPriority w:val="39"/>
    <w:pPr>
      <w:ind w:left="420" w:leftChars="200"/>
    </w:pPr>
  </w:style>
  <w:style w:type="paragraph" w:styleId="13">
    <w:name w:val="Title"/>
    <w:basedOn w:val="1"/>
    <w:next w:val="1"/>
    <w:qFormat/>
    <w:uiPriority w:val="10"/>
    <w:pPr>
      <w:pBdr>
        <w:bottom w:val="single" w:color="4874CB" w:themeColor="accent1" w:sz="8" w:space="4"/>
      </w:pBdr>
      <w:spacing w:after="300" w:line="240" w:lineRule="auto"/>
      <w:contextualSpacing/>
    </w:pPr>
    <w:rPr>
      <w:rFonts w:asciiTheme="majorHAnsi" w:hAnsiTheme="majorHAnsi" w:eastAsiaTheme="majorEastAsia" w:cstheme="majorBidi"/>
      <w:color w:val="333F50" w:themeColor="text2" w:themeShade="BF"/>
      <w:spacing w:val="5"/>
      <w:kern w:val="28"/>
      <w:sz w:val="52"/>
      <w:szCs w:val="52"/>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标题 3 字符"/>
    <w:basedOn w:val="16"/>
    <w:link w:val="4"/>
    <w:qFormat/>
    <w:uiPriority w:val="9"/>
    <w:rPr>
      <w:bCs/>
      <w:sz w:val="21"/>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17.png"/><Relationship Id="rId27" Type="http://schemas.openxmlformats.org/officeDocument/2006/relationships/image" Target="media/image16.jpeg"/><Relationship Id="rId26" Type="http://schemas.openxmlformats.org/officeDocument/2006/relationships/image" Target="media/image15.jpeg"/><Relationship Id="rId25" Type="http://schemas.openxmlformats.org/officeDocument/2006/relationships/image" Target="media/image14.jpe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jpe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jpeg"/><Relationship Id="rId17" Type="http://schemas.openxmlformats.org/officeDocument/2006/relationships/image" Target="media/image6.pn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9953</Words>
  <Characters>10835</Characters>
  <Lines>0</Lines>
  <Paragraphs>0</Paragraphs>
  <TotalTime>614</TotalTime>
  <ScaleCrop>false</ScaleCrop>
  <LinksUpToDate>false</LinksUpToDate>
  <CharactersWithSpaces>11194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2026-03-10T15:32:00Z</dcterms:created>
  <dc:creator>a王家小鑫</dc:creator>
  <cp:lastModifiedBy>ALDRICH</cp:lastModifiedBy>
  <dcterms:modified xsi:type="dcterms:W3CDTF">2026-04-23T05:46:29Z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4EE3EBCBFD1F45A6A8955A6F80A9E964_13</vt:lpwstr>
  </property>
  <property fmtid="{D5CDD505-2E9C-101B-9397-08002B2CF9AE}" pid="4" name="KSOTemplateDocerSaveRecord">
    <vt:lpwstr>eyJoZGlkIjoiYTEzMzk1ZmVlMTYzZTYyOWUzNTVhYzFkMjAzYTA0NzkiLCJ1c2VySWQiOiI2MjAxODM3OTAifQ==</vt:lpwstr>
  </property>
</Properties>
</file>